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4D1E" w:rsidRDefault="00000000">
      <w:r>
        <w:t xml:space="preserve">Κεφάλαιο 2 </w:t>
      </w:r>
      <w:r>
        <w:br/>
        <w:t>K-mean</w:t>
      </w:r>
    </w:p>
    <w:p w14:paraId="00000002" w14:textId="77777777" w:rsidR="00E24D1E" w:rsidRDefault="00E24D1E"/>
    <w:p w14:paraId="00000003" w14:textId="77777777" w:rsidR="00E24D1E" w:rsidRDefault="00000000">
      <w:r>
        <w:t>Ο αλγόριθμος k-means αποτελεί έναν από τους πιο θεμελιώδεις και ευρέως διαδεδομένους αλγορίθμους στο πεδίο της μη εποπτευόμενης μηχανικής μάθησης και της στατιστικής ανάλυσης δεδομένων. Η κύρια λειτουργία του είναι η κατάτμηση ενός συνόλου δεδομένων σε k διακριτές ομάδες (clusters), με τέτοιο τρόπο ώστε τα στοιχεία εντός της ίδιας ομάδας να παρουσιάζουν τη μέγιστη δυνατή ομοιότητα, ενώ τα στοιχεία διαφορετικών ομάδων να είναι όσο το δυνατόν πιο ανόμοια.</w:t>
      </w:r>
    </w:p>
    <w:p w14:paraId="00000004" w14:textId="77777777" w:rsidR="00E24D1E" w:rsidRDefault="00E24D1E"/>
    <w:p w14:paraId="2892684C" w14:textId="481C354E" w:rsidR="00B745D1" w:rsidRPr="002A3F70" w:rsidRDefault="00000000" w:rsidP="00E72B5B">
      <w:pPr>
        <w:rPr>
          <w:lang w:val="el-GR"/>
        </w:rPr>
      </w:pPr>
      <w:r>
        <w:br/>
        <w:t>Μαθηματική Διατύπωση</w:t>
      </w:r>
      <w:r>
        <w:br/>
        <w:t>Μαθηματικά, η διαδικασία αυτή ορίζεται ως εξής: Δεδομένου ενός συνόλου περιπτώσεων , οργανώστε τις σε ομάδες (clusters).Σε ένα σύνολο δεδομένων, Χ, που αποτελείται από n σημεία δεδομένων σε έναν χώρο χαρακτηριστικών Α, ο οποίος αποτελείται απο d χαρακτηριστικά, κάθε σημείο δεδομένων μπορεί να αναπαρασταθεί ως x</w:t>
      </w:r>
      <w:r w:rsidRPr="002A3F70">
        <w:rPr>
          <w:vertAlign w:val="subscript"/>
        </w:rPr>
        <w:t>i</w:t>
      </w:r>
      <w:r>
        <w:t xml:space="preserve"> = (x</w:t>
      </w:r>
      <w:r w:rsidRPr="002A3F70">
        <w:rPr>
          <w:vertAlign w:val="subscript"/>
        </w:rPr>
        <w:t>i1</w:t>
      </w:r>
      <w:r>
        <w:t>, x</w:t>
      </w:r>
      <w:r w:rsidRPr="002A3F70">
        <w:rPr>
          <w:vertAlign w:val="subscript"/>
        </w:rPr>
        <w:t>i2</w:t>
      </w:r>
      <w:r>
        <w:t>,...., x</w:t>
      </w:r>
      <w:r w:rsidRPr="002A3F70">
        <w:rPr>
          <w:vertAlign w:val="subscript"/>
        </w:rPr>
        <w:t>id</w:t>
      </w:r>
      <w:r>
        <w:t xml:space="preserve">), όπου i = 1,2,....,n. Το πρόβλημα της ομαδοποίησης συνίσταται στον διαμερισμό των σημείων έτσι ώστε : </w:t>
      </w:r>
    </w:p>
    <w:p w14:paraId="06EE0A80" w14:textId="13B7EE4C" w:rsidR="00E72B5B" w:rsidRPr="00B745D1" w:rsidRDefault="00000000" w:rsidP="00E72B5B">
      <w:pPr>
        <w:rPr>
          <w:lang w:val="el-GR"/>
        </w:rPr>
      </w:pPr>
      <w:r>
        <w:br/>
      </w:r>
      <w:r w:rsidR="00162F12" w:rsidRPr="00664009">
        <w:rPr>
          <w:lang w:val="en-US"/>
        </w:rPr>
        <w:t>X</w:t>
      </w:r>
      <w:r w:rsidR="00162F12" w:rsidRPr="00664009">
        <w:rPr>
          <w:lang w:val="el-GR"/>
        </w:rPr>
        <w:t xml:space="preserve"> = </w:t>
      </w:r>
      <w:r w:rsidR="00162F12" w:rsidRPr="00664009">
        <w:rPr>
          <w:lang w:val="en-US"/>
        </w:rPr>
        <w:t>C</w:t>
      </w:r>
      <w:r w:rsidR="00162F12" w:rsidRPr="00664009">
        <w:rPr>
          <w:vertAlign w:val="subscript"/>
          <w:lang w:val="el-GR"/>
        </w:rPr>
        <w:t>1</w:t>
      </w:r>
      <w:r w:rsidR="00162F12" w:rsidRPr="00664009">
        <w:rPr>
          <w:lang w:val="el-GR"/>
        </w:rPr>
        <w:t xml:space="preserve"> </w:t>
      </w:r>
      <m:oMath>
        <m:r>
          <w:rPr>
            <w:rFonts w:ascii="Cambria Math" w:hAnsi="Cambria Math"/>
            <w:lang w:val="el-GR"/>
          </w:rPr>
          <m:t>∪</m:t>
        </m:r>
      </m:oMath>
      <w:r w:rsidR="00664009" w:rsidRPr="00664009">
        <w:rPr>
          <w:lang w:val="el-GR"/>
        </w:rPr>
        <w:t xml:space="preserve"> </w:t>
      </w:r>
      <w:r w:rsidR="00664009" w:rsidRPr="00664009">
        <w:rPr>
          <w:lang w:val="en-US"/>
        </w:rPr>
        <w:t>C</w:t>
      </w:r>
      <w:r w:rsidR="00664009" w:rsidRPr="00664009">
        <w:rPr>
          <w:vertAlign w:val="subscript"/>
          <w:lang w:val="el-GR"/>
        </w:rPr>
        <w:t xml:space="preserve">2 </w:t>
      </w:r>
      <m:oMath>
        <m:r>
          <w:rPr>
            <w:rFonts w:ascii="Cambria Math" w:hAnsi="Cambria Math"/>
            <w:lang w:val="el-GR"/>
          </w:rPr>
          <m:t>∪</m:t>
        </m:r>
      </m:oMath>
      <w:r w:rsidR="00664009" w:rsidRPr="00664009">
        <w:rPr>
          <w:lang w:val="el-GR"/>
        </w:rPr>
        <w:t xml:space="preserve"> </w:t>
      </w:r>
      <w:r w:rsidR="00664009" w:rsidRPr="00664009">
        <w:rPr>
          <w:lang w:val="en-US"/>
        </w:rPr>
        <w:t>C</w:t>
      </w:r>
      <w:r w:rsidR="00664009" w:rsidRPr="00664009">
        <w:rPr>
          <w:vertAlign w:val="subscript"/>
          <w:lang w:val="el-GR"/>
        </w:rPr>
        <w:t>3</w:t>
      </w:r>
      <w:r w:rsidR="00664009" w:rsidRPr="00664009">
        <w:rPr>
          <w:lang w:val="el-GR"/>
        </w:rPr>
        <w:t xml:space="preserve"> </w:t>
      </w:r>
      <m:oMath>
        <m:r>
          <w:rPr>
            <w:rFonts w:ascii="Cambria Math" w:hAnsi="Cambria Math"/>
            <w:lang w:val="el-GR"/>
          </w:rPr>
          <m:t>∪</m:t>
        </m:r>
      </m:oMath>
      <w:r w:rsidR="00664009" w:rsidRPr="00664009">
        <w:rPr>
          <w:lang w:val="el-GR"/>
        </w:rPr>
        <w:t xml:space="preserve"> </w:t>
      </w:r>
      <w:proofErr w:type="gramStart"/>
      <w:r w:rsidR="00664009">
        <w:rPr>
          <w:lang w:val="el-GR"/>
        </w:rPr>
        <w:t>…</w:t>
      </w:r>
      <w:r w:rsidR="00664009" w:rsidRPr="00664009">
        <w:rPr>
          <w:lang w:val="el-GR"/>
        </w:rPr>
        <w:t>..</w:t>
      </w:r>
      <w:proofErr w:type="gramEnd"/>
      <w:r w:rsidR="00664009" w:rsidRPr="00664009">
        <w:rPr>
          <w:lang w:val="el-GR"/>
        </w:rPr>
        <w:t xml:space="preserve"> </w:t>
      </w:r>
      <w:r w:rsidR="00664009" w:rsidRPr="00664009">
        <w:rPr>
          <w:lang w:val="en-US"/>
        </w:rPr>
        <w:t>C</w:t>
      </w:r>
      <w:r w:rsidR="00664009">
        <w:rPr>
          <w:vertAlign w:val="subscript"/>
          <w:lang w:val="en-US"/>
        </w:rPr>
        <w:t>K</w:t>
      </w:r>
      <w:r w:rsidR="00664009" w:rsidRPr="00E72B5B">
        <w:rPr>
          <w:vertAlign w:val="subscript"/>
          <w:lang w:val="el-GR"/>
        </w:rPr>
        <w:t xml:space="preserve"> </w:t>
      </w:r>
      <m:oMath>
        <m:r>
          <w:rPr>
            <w:rFonts w:ascii="Cambria Math" w:hAnsi="Cambria Math"/>
            <w:lang w:val="el-GR"/>
          </w:rPr>
          <m:t>∪</m:t>
        </m:r>
      </m:oMath>
      <w:r w:rsidR="00664009" w:rsidRPr="00E72B5B">
        <w:rPr>
          <w:lang w:val="el-GR"/>
        </w:rPr>
        <w:t xml:space="preserve"> </w:t>
      </w:r>
      <w:proofErr w:type="spellStart"/>
      <w:r w:rsidR="00664009" w:rsidRPr="00664009">
        <w:rPr>
          <w:lang w:val="en-US"/>
        </w:rPr>
        <w:t>C</w:t>
      </w:r>
      <w:r w:rsidR="00664009">
        <w:rPr>
          <w:vertAlign w:val="subscript"/>
          <w:lang w:val="en-US"/>
        </w:rPr>
        <w:t>outliers</w:t>
      </w:r>
      <w:proofErr w:type="spellEnd"/>
      <w:proofErr w:type="gramStart"/>
      <w:r w:rsidR="00664009" w:rsidRPr="00E72B5B">
        <w:rPr>
          <w:lang w:val="el-GR"/>
        </w:rPr>
        <w:t xml:space="preserve"> </w:t>
      </w:r>
      <w:r w:rsidR="00664009">
        <w:rPr>
          <w:lang w:val="el-GR"/>
        </w:rPr>
        <w:t xml:space="preserve">  (</w:t>
      </w:r>
      <w:proofErr w:type="gramEnd"/>
      <w:r w:rsidR="00664009">
        <w:rPr>
          <w:lang w:val="el-GR"/>
        </w:rPr>
        <w:t>1),</w:t>
      </w:r>
      <w:r w:rsidR="00B745D1" w:rsidRPr="00B745D1">
        <w:rPr>
          <w:lang w:val="el-GR"/>
        </w:rPr>
        <w:t xml:space="preserve"> </w:t>
      </w:r>
      <w:r w:rsidR="00664009">
        <w:rPr>
          <w:lang w:val="el-GR"/>
        </w:rPr>
        <w:t xml:space="preserve">όπου </w:t>
      </w:r>
      <w:r w:rsidR="00664009" w:rsidRPr="00664009">
        <w:rPr>
          <w:lang w:val="en-US"/>
        </w:rPr>
        <w:t>C</w:t>
      </w:r>
      <w:r w:rsidR="00664009" w:rsidRPr="00664009">
        <w:rPr>
          <w:vertAlign w:val="subscript"/>
          <w:lang w:val="el-GR"/>
        </w:rPr>
        <w:t>1</w:t>
      </w:r>
      <w:r w:rsidR="00664009">
        <w:rPr>
          <w:lang w:val="el-GR"/>
        </w:rPr>
        <w:t xml:space="preserve"> εώς </w:t>
      </w:r>
      <w:r w:rsidR="00664009" w:rsidRPr="00664009">
        <w:rPr>
          <w:lang w:val="en-US"/>
        </w:rPr>
        <w:t>C</w:t>
      </w:r>
      <w:r w:rsidR="00664009">
        <w:rPr>
          <w:vertAlign w:val="subscript"/>
          <w:lang w:val="en-US"/>
        </w:rPr>
        <w:t>K</w:t>
      </w:r>
      <w:r w:rsidR="00664009">
        <w:rPr>
          <w:vertAlign w:val="subscript"/>
          <w:lang w:val="el-GR"/>
        </w:rPr>
        <w:t xml:space="preserve"> </w:t>
      </w:r>
      <w:r w:rsidR="00664009">
        <w:rPr>
          <w:lang w:val="el-GR"/>
        </w:rPr>
        <w:t xml:space="preserve">είναι </w:t>
      </w:r>
      <w:r w:rsidR="00E72B5B" w:rsidRPr="00E72B5B">
        <w:rPr>
          <w:lang w:val="el-GR"/>
        </w:rPr>
        <w:t>k</w:t>
      </w:r>
      <w:r w:rsidR="00E72B5B">
        <w:rPr>
          <w:lang w:val="el-GR"/>
        </w:rPr>
        <w:t xml:space="preserve"> </w:t>
      </w:r>
      <w:r w:rsidR="00E72B5B" w:rsidRPr="00E72B5B">
        <w:rPr>
          <w:lang w:val="el-GR"/>
        </w:rPr>
        <w:t>συστάδες και το Coutliers περιέχει ακραίες τιμές</w:t>
      </w:r>
      <w:r w:rsidR="00B745D1">
        <w:rPr>
          <w:lang w:val="el-GR"/>
        </w:rPr>
        <w:t>.</w:t>
      </w:r>
      <w:r w:rsidR="00B745D1" w:rsidRPr="00B745D1">
        <w:rPr>
          <w:lang w:val="el-GR"/>
        </w:rPr>
        <w:t xml:space="preserve"> </w:t>
      </w:r>
      <w:r w:rsidR="00B745D1">
        <w:rPr>
          <w:lang w:val="el-GR"/>
        </w:rPr>
        <w:t>Αν οι συστάδες δεν υπαρκαλύπτονται τότε</w:t>
      </w:r>
      <w:r w:rsidR="00B745D1" w:rsidRPr="00B745D1">
        <w:rPr>
          <w:lang w:val="el-GR"/>
        </w:rPr>
        <w:t>:</w:t>
      </w:r>
    </w:p>
    <w:p w14:paraId="33192CEC" w14:textId="77777777" w:rsidR="00B745D1" w:rsidRPr="00B745D1" w:rsidRDefault="00B745D1" w:rsidP="00E72B5B">
      <w:pPr>
        <w:rPr>
          <w:lang w:val="el-GR"/>
        </w:rPr>
      </w:pPr>
    </w:p>
    <w:p w14:paraId="2AF08B34" w14:textId="761A59D7" w:rsidR="00162F12" w:rsidRPr="00B745D1" w:rsidRDefault="00B745D1" w:rsidP="00162F12">
      <w:pPr>
        <w:rPr>
          <w:iCs/>
          <w:lang w:val="en-US"/>
        </w:rPr>
      </w:pPr>
      <w:r w:rsidRPr="00664009">
        <w:rPr>
          <w:lang w:val="en-US"/>
        </w:rPr>
        <w:t>C</w:t>
      </w:r>
      <w:r>
        <w:rPr>
          <w:vertAlign w:val="subscript"/>
          <w:lang w:val="en-US"/>
        </w:rPr>
        <w:t>i</w:t>
      </w:r>
      <w:r w:rsidR="00664009">
        <w:rPr>
          <w:lang w:val="el-GR"/>
        </w:rPr>
        <w:t xml:space="preserve"> </w:t>
      </w:r>
      <m:oMath>
        <m:r>
          <w:rPr>
            <w:rFonts w:ascii="Cambria Math" w:hAnsi="Cambria Math"/>
            <w:lang w:val="el-GR"/>
          </w:rPr>
          <m:t>∩</m:t>
        </m:r>
      </m:oMath>
      <w:r>
        <w:rPr>
          <w:lang w:val="en-US"/>
        </w:rPr>
        <w:t xml:space="preserve"> </w:t>
      </w:r>
      <w:proofErr w:type="spellStart"/>
      <w:proofErr w:type="gramStart"/>
      <w:r w:rsidRPr="00664009">
        <w:rPr>
          <w:lang w:val="en-US"/>
        </w:rPr>
        <w:t>C</w:t>
      </w:r>
      <w:r>
        <w:rPr>
          <w:vertAlign w:val="subscript"/>
          <w:lang w:val="en-US"/>
        </w:rPr>
        <w:t>j</w:t>
      </w:r>
      <w:proofErr w:type="spellEnd"/>
      <w:r>
        <w:rPr>
          <w:vertAlign w:val="subscript"/>
          <w:lang w:val="en-US"/>
        </w:rPr>
        <w:t xml:space="preserve"> </w:t>
      </w:r>
      <w:r>
        <w:rPr>
          <w:iCs/>
          <w:lang w:val="en-US"/>
        </w:rPr>
        <w:t xml:space="preserve"> =</w:t>
      </w:r>
      <w:proofErr w:type="gramEnd"/>
      <w:r>
        <w:rPr>
          <w:iCs/>
          <w:lang w:val="en-US"/>
        </w:rPr>
        <w:t xml:space="preserve"> </w:t>
      </w:r>
      <w:proofErr w:type="gramStart"/>
      <w:r>
        <w:rPr>
          <w:iCs/>
          <w:lang w:val="en-US"/>
        </w:rPr>
        <w:t xml:space="preserve">Ø,  </w:t>
      </w:r>
      <w:proofErr w:type="spellStart"/>
      <w:r>
        <w:rPr>
          <w:iCs/>
          <w:lang w:val="en-US"/>
        </w:rPr>
        <w:t>i</w:t>
      </w:r>
      <w:proofErr w:type="spellEnd"/>
      <w:proofErr w:type="gramEnd"/>
      <w:r>
        <w:rPr>
          <w:iCs/>
          <w:lang w:val="en-US"/>
        </w:rPr>
        <w:t xml:space="preserve">≠ j                              </w:t>
      </w:r>
      <w:proofErr w:type="gramStart"/>
      <w:r>
        <w:rPr>
          <w:iCs/>
          <w:lang w:val="en-US"/>
        </w:rPr>
        <w:t xml:space="preserve">   (</w:t>
      </w:r>
      <w:proofErr w:type="gramEnd"/>
      <w:r>
        <w:rPr>
          <w:iCs/>
          <w:lang w:val="en-US"/>
        </w:rPr>
        <w:t>2)</w:t>
      </w:r>
    </w:p>
    <w:p w14:paraId="00000005" w14:textId="620A4CC9" w:rsidR="00E24D1E" w:rsidRDefault="00E24D1E">
      <w:pPr>
        <w:rPr>
          <w:u w:val="single"/>
          <w:lang w:val="en-US"/>
        </w:rPr>
      </w:pPr>
    </w:p>
    <w:p w14:paraId="4E6B579A" w14:textId="77777777" w:rsidR="00BF04D9" w:rsidRDefault="00D44639" w:rsidP="00523138">
      <w:pPr>
        <w:rPr>
          <w:lang w:val="en-US"/>
        </w:rPr>
      </w:pPr>
      <w:r>
        <w:rPr>
          <w:lang w:val="el-GR"/>
        </w:rPr>
        <w:t>Γενικα για την μετρική απόστασης(</w:t>
      </w:r>
      <w:r>
        <w:rPr>
          <w:lang w:val="en-US"/>
        </w:rPr>
        <w:t>distance</w:t>
      </w:r>
      <w:r w:rsidRPr="00D44639">
        <w:rPr>
          <w:lang w:val="el-GR"/>
        </w:rPr>
        <w:t xml:space="preserve"> </w:t>
      </w:r>
      <w:r>
        <w:rPr>
          <w:lang w:val="en-US"/>
        </w:rPr>
        <w:t>measure</w:t>
      </w:r>
      <w:r>
        <w:rPr>
          <w:lang w:val="el-GR"/>
        </w:rPr>
        <w:t>) χρησιμοποείται στον</w:t>
      </w:r>
      <w:r w:rsidR="00DA4CBD">
        <w:rPr>
          <w:lang w:val="el-GR"/>
        </w:rPr>
        <w:t xml:space="preserve"> </w:t>
      </w:r>
      <w:r w:rsidR="00DA4CBD">
        <w:rPr>
          <w:lang w:val="en-US"/>
        </w:rPr>
        <w:t>K</w:t>
      </w:r>
      <w:r w:rsidR="00DA4CBD" w:rsidRPr="00DA4CBD">
        <w:rPr>
          <w:lang w:val="el-GR"/>
        </w:rPr>
        <w:t>-</w:t>
      </w:r>
      <w:r w:rsidR="00DA4CBD">
        <w:rPr>
          <w:lang w:val="en-US"/>
        </w:rPr>
        <w:t>Means</w:t>
      </w:r>
      <w:r w:rsidR="00DA4CBD" w:rsidRPr="00DA4CBD">
        <w:rPr>
          <w:lang w:val="el-GR"/>
        </w:rPr>
        <w:t xml:space="preserve"> (</w:t>
      </w:r>
      <w:r w:rsidR="00DA4CBD">
        <w:rPr>
          <w:lang w:val="en-US"/>
        </w:rPr>
        <w:t>KMA</w:t>
      </w:r>
      <w:r w:rsidR="00DA4CBD" w:rsidRPr="00DA4CBD">
        <w:rPr>
          <w:lang w:val="el-GR"/>
        </w:rPr>
        <w:t>)</w:t>
      </w:r>
      <w:r w:rsidR="00DA4CBD">
        <w:rPr>
          <w:lang w:val="el-GR"/>
        </w:rPr>
        <w:t xml:space="preserve"> </w:t>
      </w:r>
      <w:r>
        <w:rPr>
          <w:lang w:val="el-GR"/>
        </w:rPr>
        <w:t>συχνά η Ευκλείδια Απόσταση, που δίνεται από τον τύπο</w:t>
      </w:r>
      <w:r w:rsidRPr="00D44639">
        <w:rPr>
          <w:lang w:val="el-GR"/>
        </w:rPr>
        <w:t>:</w:t>
      </w:r>
      <w:r w:rsidRPr="00D44639">
        <w:rPr>
          <w:lang w:val="el-GR"/>
        </w:rPr>
        <w:br/>
      </w:r>
      <m:oMath>
        <m:rad>
          <m:radPr>
            <m:degHide m:val="1"/>
            <m:ctrlPr>
              <w:rPr>
                <w:rFonts w:ascii="Cambria Math" w:hAnsi="Cambria Math"/>
                <w:i/>
                <w:lang w:val="en-US"/>
              </w:rPr>
            </m:ctrlPr>
          </m:radPr>
          <m:deg/>
          <m:e>
            <m:nary>
              <m:naryPr>
                <m:chr m:val="∑"/>
                <m:limLoc m:val="subSup"/>
                <m:ctrlPr>
                  <w:rPr>
                    <w:rFonts w:ascii="Cambria Math" w:hAnsi="Cambria Math"/>
                    <w:i/>
                    <w:lang w:val="en-US"/>
                  </w:rPr>
                </m:ctrlPr>
              </m:naryPr>
              <m:sub>
                <m:r>
                  <w:rPr>
                    <w:rFonts w:ascii="Cambria Math" w:hAnsi="Cambria Math"/>
                    <w:lang w:val="en-US"/>
                  </w:rPr>
                  <m:t>i</m:t>
                </m:r>
                <m:r>
                  <w:rPr>
                    <w:rFonts w:ascii="Cambria Math" w:hAnsi="Cambria Math"/>
                    <w:lang w:val="el-GR"/>
                  </w:rPr>
                  <m:t>=1</m:t>
                </m:r>
              </m:sub>
              <m:sup>
                <m:r>
                  <w:rPr>
                    <w:rFonts w:ascii="Cambria Math" w:hAnsi="Cambria Math"/>
                    <w:lang w:val="en-US"/>
                  </w:rPr>
                  <m:t>d</m:t>
                </m:r>
              </m:sup>
              <m:e>
                <m:r>
                  <w:rPr>
                    <w:rFonts w:ascii="Cambria Math" w:hAnsi="Cambria Math"/>
                    <w:lang w:val="el-GR"/>
                  </w:rPr>
                  <m:t>(</m:t>
                </m:r>
                <m:r>
                  <w:rPr>
                    <w:rFonts w:ascii="Cambria Math" w:hAnsi="Cambria Math"/>
                    <w:lang w:val="en-US"/>
                  </w:rPr>
                  <m:t>x</m:t>
                </m:r>
                <m:r>
                  <w:rPr>
                    <w:rFonts w:ascii="Cambria Math" w:hAnsi="Cambria Math"/>
                    <w:lang w:val="el-GR"/>
                  </w:rPr>
                  <m:t>-</m:t>
                </m:r>
                <m:r>
                  <w:rPr>
                    <w:rFonts w:ascii="Cambria Math" w:hAnsi="Cambria Math"/>
                    <w:lang w:val="en-US"/>
                  </w:rPr>
                  <m:t>y</m:t>
                </m:r>
                <m:r>
                  <w:rPr>
                    <w:rFonts w:ascii="Cambria Math" w:hAnsi="Cambria Math"/>
                    <w:lang w:val="el-GR"/>
                  </w:rPr>
                  <m:t>)</m:t>
                </m:r>
              </m:e>
            </m:nary>
          </m:e>
        </m:rad>
      </m:oMath>
      <w:r w:rsidRPr="00D44639">
        <w:rPr>
          <w:vertAlign w:val="superscript"/>
          <w:lang w:val="el-GR"/>
        </w:rPr>
        <w:t>2</w:t>
      </w:r>
      <w:r w:rsidRPr="00D44639">
        <w:rPr>
          <w:lang w:val="el-GR"/>
        </w:rPr>
        <w:t xml:space="preserve">                                      (3), </w:t>
      </w:r>
      <w:r>
        <w:rPr>
          <w:lang w:val="el-GR"/>
        </w:rPr>
        <w:t xml:space="preserve">όπου </w:t>
      </w:r>
      <w:r w:rsidR="00523138">
        <w:rPr>
          <w:lang w:val="en-US"/>
        </w:rPr>
        <w:t>x</w:t>
      </w:r>
      <w:r w:rsidR="00523138">
        <w:rPr>
          <w:vertAlign w:val="subscript"/>
          <w:lang w:val="en-US"/>
        </w:rPr>
        <w:t>i</w:t>
      </w:r>
      <w:r w:rsidR="00523138" w:rsidRPr="00523138">
        <w:rPr>
          <w:lang w:val="el-GR"/>
        </w:rPr>
        <w:t xml:space="preserve"> </w:t>
      </w:r>
      <w:r w:rsidR="00523138">
        <w:rPr>
          <w:lang w:val="el-GR"/>
        </w:rPr>
        <w:t xml:space="preserve">και </w:t>
      </w:r>
      <w:r w:rsidR="00523138" w:rsidRPr="00523138">
        <w:rPr>
          <w:lang w:val="el-GR"/>
        </w:rPr>
        <w:t xml:space="preserve"> </w:t>
      </w:r>
      <w:proofErr w:type="spellStart"/>
      <w:r w:rsidR="00523138">
        <w:rPr>
          <w:lang w:val="en-US"/>
        </w:rPr>
        <w:t>y</w:t>
      </w:r>
      <w:r w:rsidR="00523138">
        <w:rPr>
          <w:vertAlign w:val="subscript"/>
          <w:lang w:val="en-US"/>
        </w:rPr>
        <w:t>i</w:t>
      </w:r>
      <w:proofErr w:type="spellEnd"/>
      <w:r w:rsidR="00523138">
        <w:rPr>
          <w:lang w:val="el-GR"/>
        </w:rPr>
        <w:t xml:space="preserve"> είναι 2 σημεία σε ενα </w:t>
      </w:r>
      <w:r w:rsidR="00523138">
        <w:rPr>
          <w:lang w:val="en-US"/>
        </w:rPr>
        <w:t>d</w:t>
      </w:r>
      <w:r w:rsidR="00523138" w:rsidRPr="00523138">
        <w:rPr>
          <w:lang w:val="el-GR"/>
        </w:rPr>
        <w:t>-</w:t>
      </w:r>
      <w:r w:rsidR="00523138">
        <w:rPr>
          <w:lang w:val="el-GR"/>
        </w:rPr>
        <w:t xml:space="preserve">διαστάσεων Ευκλείδιο χώρο. </w:t>
      </w:r>
    </w:p>
    <w:p w14:paraId="6A37AEAF" w14:textId="79BF3A94" w:rsidR="00F8023C" w:rsidRPr="002A3F70" w:rsidRDefault="00523138" w:rsidP="00523138">
      <w:pPr>
        <w:rPr>
          <w:lang w:val="el-GR"/>
        </w:rPr>
      </w:pPr>
      <w:r>
        <w:rPr>
          <w:lang w:val="el-GR"/>
        </w:rPr>
        <w:br/>
      </w:r>
      <w:r w:rsidRPr="00523138">
        <w:t>Η αντικειμενική συνάρτηση που πρέπει να ελαχιστοποιηθεί ονομάζεται Άθροισμα</w:t>
      </w:r>
      <w:r w:rsidR="002A3F70">
        <w:rPr>
          <w:lang w:val="el-GR"/>
        </w:rPr>
        <w:t xml:space="preserve"> </w:t>
      </w:r>
      <w:r w:rsidRPr="00523138">
        <w:t>Τετραγωνικών Σφαλμάτων (SSE) και δίνεται από την ακόλουθη εξίσωση:</w:t>
      </w:r>
      <w:r>
        <w:rPr>
          <w:lang w:val="el-GR"/>
        </w:rPr>
        <w:br/>
      </w:r>
    </w:p>
    <w:p w14:paraId="19ACE968" w14:textId="5A3B2BEF" w:rsidR="00F8023C" w:rsidRPr="00F8023C" w:rsidRDefault="00F8023C" w:rsidP="00523138">
      <w:pPr>
        <w:rPr>
          <w:lang w:val="en-US"/>
        </w:rPr>
      </w:pPr>
      <w:r w:rsidRPr="00BF04D9">
        <w:rPr>
          <w:lang w:val="en-US"/>
        </w:rPr>
        <w:t>SSE</w:t>
      </w:r>
      <w:r>
        <w:rPr>
          <w:lang w:val="en-US"/>
        </w:rPr>
        <w:t xml:space="preserve"> = </w:t>
      </w:r>
      <m:oMath>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d</m:t>
            </m:r>
          </m:sup>
          <m:e>
            <m:nary>
              <m:naryPr>
                <m:chr m:val="∑"/>
                <m:limLoc m:val="subSup"/>
                <m:supHide m:val="1"/>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nor/>
                  </m:rPr>
                  <w:rPr>
                    <w:rFonts w:ascii="Cambria Math" w:hAnsi="Cambria Math"/>
                    <w:lang w:val="en-US"/>
                  </w:rPr>
                  <m:t>є</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r>
                      <w:rPr>
                        <w:rFonts w:ascii="Cambria Math" w:hAnsi="Cambria Math"/>
                        <w:lang w:val="en-US"/>
                      </w:rPr>
                      <m:t>)</m:t>
                    </m:r>
                  </m:e>
                  <m:sup>
                    <m:r>
                      <w:rPr>
                        <w:rFonts w:ascii="Cambria Math" w:hAnsi="Cambria Math"/>
                        <w:lang w:val="en-US"/>
                      </w:rPr>
                      <m:t>2</m:t>
                    </m:r>
                  </m:sup>
                </m:sSup>
              </m:e>
            </m:nary>
          </m:e>
        </m:nary>
      </m:oMath>
      <w:r w:rsidR="00BF04D9">
        <w:rPr>
          <w:lang w:val="en-US"/>
        </w:rPr>
        <w:t xml:space="preserve">             </w:t>
      </w:r>
      <w:proofErr w:type="gramStart"/>
      <w:r w:rsidR="00BF04D9">
        <w:rPr>
          <w:lang w:val="en-US"/>
        </w:rPr>
        <w:t xml:space="preserve">   (</w:t>
      </w:r>
      <w:proofErr w:type="gramEnd"/>
      <w:r w:rsidR="00BF04D9">
        <w:rPr>
          <w:lang w:val="en-US"/>
        </w:rPr>
        <w:t>4)</w:t>
      </w:r>
    </w:p>
    <w:p w14:paraId="2AABF8F8" w14:textId="6F42A16C" w:rsidR="00523138" w:rsidRPr="00523138" w:rsidRDefault="00523138" w:rsidP="00523138">
      <w:pPr>
        <w:rPr>
          <w:lang w:val="el-GR"/>
        </w:rPr>
      </w:pPr>
      <w:r w:rsidRPr="00BF04D9">
        <w:rPr>
          <w:lang w:val="en-US"/>
        </w:rPr>
        <w:br/>
      </w:r>
      <w:r w:rsidRPr="00523138">
        <w:rPr>
          <w:lang w:val="el-GR"/>
        </w:rPr>
        <w:t xml:space="preserve">Το κεντροειδές της ομάδας </w:t>
      </w:r>
      <w:r>
        <w:rPr>
          <w:lang w:val="en-US"/>
        </w:rPr>
        <w:t>c</w:t>
      </w:r>
      <w:r>
        <w:rPr>
          <w:vertAlign w:val="subscript"/>
          <w:lang w:val="en-US"/>
        </w:rPr>
        <w:t>k</w:t>
      </w:r>
      <w:r w:rsidRPr="00523138">
        <w:rPr>
          <w:lang w:val="el-GR"/>
        </w:rPr>
        <w:t xml:space="preserve"> μπορεί να ενημερωθεί ως:</w:t>
      </w:r>
    </w:p>
    <w:p w14:paraId="2549B0E3" w14:textId="2FAD839F" w:rsidR="00B745D1" w:rsidRPr="000C4394" w:rsidRDefault="00F8023C">
      <w:pPr>
        <w:rPr>
          <w:lang w:val="en-US"/>
        </w:rPr>
      </w:pPr>
      <w:r>
        <w:rPr>
          <w:lang w:val="en-US"/>
        </w:rPr>
        <w:t>C</w:t>
      </w:r>
      <w:r w:rsidR="00523138">
        <w:rPr>
          <w:vertAlign w:val="subscript"/>
          <w:lang w:val="en-US"/>
        </w:rPr>
        <w:t>k</w:t>
      </w:r>
      <w:r w:rsidR="00523138">
        <w:rPr>
          <w:lang w:val="en-US"/>
        </w:rPr>
        <w:t xml:space="preserve"> = </w:t>
      </w:r>
      <m:oMath>
        <m:f>
          <m:fPr>
            <m:ctrlPr>
              <w:rPr>
                <w:rFonts w:ascii="Cambria Math" w:hAnsi="Cambria Math"/>
                <w:i/>
                <w:lang w:val="en-US"/>
              </w:rPr>
            </m:ctrlPr>
          </m:fPr>
          <m:num>
            <m:nary>
              <m:naryPr>
                <m:chr m:val="∑"/>
                <m:limLoc m:val="subSup"/>
                <m:supHide m:val="1"/>
                <m:ctrlPr>
                  <w:rPr>
                    <w:rFonts w:ascii="Cambria Math" w:hAnsi="Cambria Math"/>
                    <w:i/>
                    <w:lang w:val="en-US"/>
                  </w:rPr>
                </m:ctrlPr>
              </m:naryPr>
              <m:sub>
                <m:r>
                  <w:rPr>
                    <w:rFonts w:ascii="Cambria Math" w:hAnsi="Cambria Math"/>
                    <w:lang w:val="en-US"/>
                  </w:rPr>
                  <m:t>x</m:t>
                </m:r>
                <m:r>
                  <m:rPr>
                    <m:nor/>
                  </m:rPr>
                  <w:rPr>
                    <w:rFonts w:ascii="Cambria Math" w:hAnsi="Cambria Math"/>
                    <w:lang w:val="en-US"/>
                  </w:rPr>
                  <m:t>i</m:t>
                </m:r>
                <m:r>
                  <w:rPr>
                    <w:rFonts w:ascii="Cambria Math" w:hAnsi="Cambria Math"/>
                    <w:lang w:val="el-GR"/>
                  </w:rPr>
                  <m:t>єc</m:t>
                </m:r>
                <m:r>
                  <m:rPr>
                    <m:nor/>
                  </m:rPr>
                  <w:rPr>
                    <w:rFonts w:ascii="Cambria Math" w:hAnsi="Cambria Math"/>
                    <w:lang w:val="en-US"/>
                  </w:rPr>
                  <m:t>k</m:t>
                </m:r>
              </m:sub>
              <m:sup/>
              <m:e>
                <m:r>
                  <w:rPr>
                    <w:rFonts w:ascii="Cambria Math" w:hAnsi="Cambria Math"/>
                    <w:lang w:val="en-US"/>
                  </w:rPr>
                  <m:t>x</m:t>
                </m:r>
                <m:r>
                  <m:rPr>
                    <m:nor/>
                  </m:rPr>
                  <w:rPr>
                    <w:rFonts w:ascii="Cambria Math" w:hAnsi="Cambria Math"/>
                    <w:lang w:val="en-US"/>
                  </w:rPr>
                  <m:t>j</m:t>
                </m:r>
              </m:e>
            </m:nary>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den>
        </m:f>
      </m:oMath>
      <w:r w:rsidR="00BF04D9">
        <w:rPr>
          <w:lang w:val="en-US"/>
        </w:rPr>
        <w:t xml:space="preserve">                                      </w:t>
      </w:r>
      <w:proofErr w:type="gramStart"/>
      <w:r w:rsidR="00BF04D9">
        <w:rPr>
          <w:lang w:val="en-US"/>
        </w:rPr>
        <w:t xml:space="preserve"> </w:t>
      </w:r>
      <w:r w:rsidR="000C4394" w:rsidRPr="000C4394">
        <w:rPr>
          <w:lang w:val="en-US"/>
        </w:rPr>
        <w:t xml:space="preserve">  </w:t>
      </w:r>
      <w:r w:rsidR="00BF04D9">
        <w:rPr>
          <w:lang w:val="en-US"/>
        </w:rPr>
        <w:t>(</w:t>
      </w:r>
      <w:proofErr w:type="gramEnd"/>
      <w:r w:rsidR="00BF04D9">
        <w:rPr>
          <w:lang w:val="en-US"/>
        </w:rPr>
        <w:t>5)</w:t>
      </w:r>
    </w:p>
    <w:p w14:paraId="3A7A65BD" w14:textId="77777777" w:rsidR="002A3F70" w:rsidRPr="000C4394" w:rsidRDefault="002A3F70">
      <w:pPr>
        <w:rPr>
          <w:lang w:val="en-US"/>
        </w:rPr>
      </w:pPr>
    </w:p>
    <w:p w14:paraId="389A79EA" w14:textId="77777777" w:rsidR="002A3F70" w:rsidRPr="000C4394" w:rsidRDefault="002A3F70">
      <w:pPr>
        <w:rPr>
          <w:lang w:val="en-US"/>
        </w:rPr>
      </w:pPr>
    </w:p>
    <w:p w14:paraId="101C7B0E" w14:textId="77777777" w:rsidR="000C4394" w:rsidRPr="000C4394" w:rsidRDefault="000C4394">
      <w:pPr>
        <w:rPr>
          <w:lang w:val="en-US"/>
        </w:rPr>
      </w:pPr>
    </w:p>
    <w:p w14:paraId="138BB9C6" w14:textId="77777777" w:rsidR="000C4394" w:rsidRPr="000C4394" w:rsidRDefault="000C4394">
      <w:pPr>
        <w:rPr>
          <w:lang w:val="en-US"/>
        </w:rPr>
      </w:pPr>
    </w:p>
    <w:p w14:paraId="4AAD8DE9" w14:textId="77777777" w:rsidR="000C4394" w:rsidRPr="000C4394" w:rsidRDefault="000C4394">
      <w:pPr>
        <w:rPr>
          <w:lang w:val="en-US"/>
        </w:rPr>
      </w:pPr>
    </w:p>
    <w:p w14:paraId="091C4DA7" w14:textId="77777777" w:rsidR="000C4394" w:rsidRPr="000C4394" w:rsidRDefault="000C4394">
      <w:pPr>
        <w:rPr>
          <w:lang w:val="en-US"/>
        </w:rPr>
      </w:pPr>
    </w:p>
    <w:p w14:paraId="1206D203" w14:textId="77777777" w:rsidR="000C4394" w:rsidRPr="000C4394" w:rsidRDefault="000C4394">
      <w:pPr>
        <w:rPr>
          <w:lang w:val="en-US"/>
        </w:rPr>
      </w:pPr>
    </w:p>
    <w:p w14:paraId="1962912A" w14:textId="77777777" w:rsidR="000C4394" w:rsidRPr="000C4394" w:rsidRDefault="000C4394">
      <w:pPr>
        <w:rPr>
          <w:lang w:val="en-US"/>
        </w:rPr>
      </w:pPr>
    </w:p>
    <w:p w14:paraId="119FC556" w14:textId="77777777" w:rsidR="000C4394" w:rsidRPr="000C4394" w:rsidRDefault="000C4394">
      <w:pPr>
        <w:rPr>
          <w:lang w:val="en-US"/>
        </w:rPr>
      </w:pPr>
    </w:p>
    <w:p w14:paraId="4D7220B2" w14:textId="51A71364" w:rsidR="002A3F70" w:rsidRDefault="000C4394">
      <w:pPr>
        <w:rPr>
          <w:lang w:val="el-GR"/>
        </w:rPr>
      </w:pPr>
      <w:r w:rsidRPr="000C4394">
        <w:lastRenderedPageBreak/>
        <w:t>Σύμφωνα με τους</w:t>
      </w:r>
      <w:r>
        <w:rPr>
          <w:lang w:val="el-GR"/>
        </w:rPr>
        <w:t xml:space="preserve"> (</w:t>
      </w:r>
      <w:r w:rsidRPr="000C4394">
        <w:t>Banerjee et al. (2015)</w:t>
      </w:r>
      <w:r>
        <w:rPr>
          <w:lang w:val="el-GR"/>
        </w:rPr>
        <w:t>)</w:t>
      </w:r>
      <w:r w:rsidRPr="000C4394">
        <w:t>, η διαδικασία υλοποίησης αποτελείται από τα εξής στάδια:</w:t>
      </w:r>
    </w:p>
    <w:p w14:paraId="25569B6B" w14:textId="77777777" w:rsidR="000C4394" w:rsidRPr="000C4394" w:rsidRDefault="000C4394">
      <w:pPr>
        <w:rPr>
          <w:lang w:val="el-GR"/>
        </w:rPr>
      </w:pPr>
    </w:p>
    <w:tbl>
      <w:tblPr>
        <w:tblStyle w:val="TableGrid"/>
        <w:tblpPr w:leftFromText="180" w:rightFromText="180" w:vertAnchor="page" w:horzAnchor="margin" w:tblpY="2293"/>
        <w:tblW w:w="7836" w:type="dxa"/>
        <w:tblLook w:val="04A0" w:firstRow="1" w:lastRow="0" w:firstColumn="1" w:lastColumn="0" w:noHBand="0" w:noVBand="1"/>
      </w:tblPr>
      <w:tblGrid>
        <w:gridCol w:w="7836"/>
      </w:tblGrid>
      <w:tr w:rsidR="002A3F70" w:rsidRPr="00BF04D9" w14:paraId="6B69FC97" w14:textId="77777777" w:rsidTr="000C4394">
        <w:trPr>
          <w:trHeight w:val="652"/>
        </w:trPr>
        <w:tc>
          <w:tcPr>
            <w:tcW w:w="7836" w:type="dxa"/>
          </w:tcPr>
          <w:p w14:paraId="65FEB1E6" w14:textId="2581D229" w:rsidR="002A3F70" w:rsidRPr="00BF04D9" w:rsidRDefault="002A3F70" w:rsidP="000C4394">
            <w:pPr>
              <w:rPr>
                <w:lang w:val="el-GR"/>
              </w:rPr>
            </w:pPr>
            <w:r w:rsidRPr="000C4394">
              <w:rPr>
                <w:b/>
                <w:bCs/>
                <w:lang w:val="el-GR"/>
              </w:rPr>
              <w:t>Β</w:t>
            </w:r>
            <w:r w:rsidR="000C4394">
              <w:rPr>
                <w:b/>
                <w:bCs/>
                <w:lang w:val="el-GR"/>
              </w:rPr>
              <w:t>ή</w:t>
            </w:r>
            <w:r w:rsidRPr="000C4394">
              <w:rPr>
                <w:b/>
                <w:bCs/>
                <w:lang w:val="el-GR"/>
              </w:rPr>
              <w:t>ματα</w:t>
            </w:r>
            <w:r>
              <w:rPr>
                <w:lang w:val="el-GR"/>
              </w:rPr>
              <w:t xml:space="preserve"> </w:t>
            </w:r>
            <w:r>
              <w:rPr>
                <w:lang w:val="el-GR"/>
              </w:rPr>
              <w:br/>
            </w:r>
            <w:r w:rsidRPr="00BF04D9">
              <w:rPr>
                <w:lang w:val="el-GR"/>
              </w:rPr>
              <w:t xml:space="preserve">1: Δημιουργήστε </w:t>
            </w:r>
            <w:r>
              <w:rPr>
                <w:lang w:val="en-US"/>
              </w:rPr>
              <w:t>k</w:t>
            </w:r>
            <w:r w:rsidRPr="00BF04D9">
              <w:rPr>
                <w:lang w:val="el-GR"/>
              </w:rPr>
              <w:t xml:space="preserve"> τυχαίους αριθμούς και τα αντίστοιχα </w:t>
            </w:r>
            <w:r w:rsidRPr="00BF04D9">
              <w:rPr>
                <w:lang w:val="en-US"/>
              </w:rPr>
              <w:t>k</w:t>
            </w:r>
            <w:r w:rsidRPr="00BF04D9">
              <w:rPr>
                <w:lang w:val="el-GR"/>
              </w:rPr>
              <w:t xml:space="preserve"> κεντροειδή των ομάδων.</w:t>
            </w:r>
          </w:p>
          <w:p w14:paraId="76FBC175" w14:textId="48679E38" w:rsidR="002A3F70" w:rsidRDefault="002A3F70" w:rsidP="000C4394">
            <w:pPr>
              <w:rPr>
                <w:lang w:val="en-US"/>
              </w:rPr>
            </w:pPr>
            <w:r>
              <w:rPr>
                <w:lang w:val="en-US"/>
              </w:rPr>
              <w:t>2:</w:t>
            </w:r>
            <w:r w:rsidRPr="00BF04D9">
              <w:t xml:space="preserve"> Για </w:t>
            </w:r>
            <w:proofErr w:type="gramStart"/>
            <w:r w:rsidRPr="00BF04D9">
              <w:t xml:space="preserve">κάθε </w:t>
            </w:r>
            <w:r>
              <w:rPr>
                <w:lang w:val="el-GR"/>
              </w:rPr>
              <w:t xml:space="preserve"> </w:t>
            </w:r>
            <w:r>
              <w:rPr>
                <w:lang w:val="el-GR"/>
              </w:rPr>
              <w:t>στιγμιότυπ</w:t>
            </w:r>
            <w:r>
              <w:rPr>
                <w:lang w:val="el-GR"/>
              </w:rPr>
              <w:t>ο</w:t>
            </w:r>
            <w:proofErr w:type="gramEnd"/>
            <w:r>
              <w:rPr>
                <w:lang w:val="el-GR"/>
              </w:rPr>
              <w:t xml:space="preserve"> </w:t>
            </w:r>
            <w:r w:rsidRPr="00BF04D9">
              <w:t>(instance):</w:t>
            </w:r>
          </w:p>
          <w:p w14:paraId="33399DD7" w14:textId="77777777" w:rsidR="002A3F70" w:rsidRDefault="002A3F70" w:rsidP="000C4394">
            <w:pPr>
              <w:rPr>
                <w:lang w:val="en-US"/>
              </w:rPr>
            </w:pPr>
            <w:r w:rsidRPr="00BF04D9">
              <w:rPr>
                <w:lang w:val="el-GR"/>
              </w:rPr>
              <w:t xml:space="preserve">    </w:t>
            </w:r>
            <w:r w:rsidRPr="00BF04D9">
              <w:t>3: Αναθέστε την περίπτωση στην ομάδα με το πλησιέστερο κεντροειδές.</w:t>
            </w:r>
          </w:p>
          <w:p w14:paraId="44691028" w14:textId="51C9A825" w:rsidR="002A3F70" w:rsidRPr="000C4394" w:rsidRDefault="002A3F70" w:rsidP="000C4394">
            <w:pPr>
              <w:rPr>
                <w:lang w:val="en-US"/>
              </w:rPr>
            </w:pPr>
            <w:proofErr w:type="gramStart"/>
            <w:r>
              <w:rPr>
                <w:lang w:val="en-US"/>
              </w:rPr>
              <w:t>4:</w:t>
            </w:r>
            <w:r>
              <w:rPr>
                <w:lang w:val="el-GR"/>
              </w:rPr>
              <w:t>Επανάλαβε</w:t>
            </w:r>
            <w:proofErr w:type="gramEnd"/>
            <w:r w:rsidR="000C4394">
              <w:rPr>
                <w:lang w:val="en-US"/>
              </w:rPr>
              <w:t>:</w:t>
            </w:r>
          </w:p>
          <w:p w14:paraId="0D9D9A36" w14:textId="77777777" w:rsidR="002A3F70" w:rsidRDefault="002A3F70" w:rsidP="000C4394">
            <w:pPr>
              <w:rPr>
                <w:lang w:val="el-GR"/>
              </w:rPr>
            </w:pPr>
            <w:r>
              <w:rPr>
                <w:lang w:val="el-GR"/>
              </w:rPr>
              <w:t xml:space="preserve">   5</w:t>
            </w:r>
            <w:r w:rsidRPr="00BF04D9">
              <w:rPr>
                <w:lang w:val="el-GR"/>
              </w:rPr>
              <w:t>:</w:t>
            </w:r>
            <w:r>
              <w:rPr>
                <w:lang w:val="el-GR"/>
              </w:rPr>
              <w:t>Ενημέρωσε το κεντροειδές</w:t>
            </w:r>
          </w:p>
          <w:p w14:paraId="7231CEA0" w14:textId="77777777" w:rsidR="002A3F70" w:rsidRDefault="002A3F70" w:rsidP="000C4394">
            <w:pPr>
              <w:rPr>
                <w:lang w:val="el-GR"/>
              </w:rPr>
            </w:pPr>
            <w:r>
              <w:rPr>
                <w:lang w:val="el-GR"/>
              </w:rPr>
              <w:t xml:space="preserve">   6</w:t>
            </w:r>
            <w:r w:rsidRPr="00BF04D9">
              <w:rPr>
                <w:lang w:val="el-GR"/>
              </w:rPr>
              <w:t>:</w:t>
            </w:r>
            <w:r>
              <w:rPr>
                <w:lang w:val="el-GR"/>
              </w:rPr>
              <w:t>Ξαναανάθεσε τα στιγμιότυπα</w:t>
            </w:r>
          </w:p>
          <w:p w14:paraId="7BD0B520" w14:textId="77777777" w:rsidR="002A3F70" w:rsidRPr="002A3F70" w:rsidRDefault="002A3F70" w:rsidP="000C4394">
            <w:pPr>
              <w:rPr>
                <w:lang w:val="el-GR"/>
              </w:rPr>
            </w:pPr>
            <w:r>
              <w:rPr>
                <w:lang w:val="el-GR"/>
              </w:rPr>
              <w:t>7</w:t>
            </w:r>
            <w:r w:rsidRPr="002A3F70">
              <w:rPr>
                <w:lang w:val="el-GR"/>
              </w:rPr>
              <w:t>:</w:t>
            </w:r>
            <w:r>
              <w:rPr>
                <w:lang w:val="el-GR"/>
              </w:rPr>
              <w:t>Μέχρι να μην υπάρχει άλλη ενημέρωση</w:t>
            </w:r>
          </w:p>
          <w:p w14:paraId="10C18723" w14:textId="77777777" w:rsidR="002A3F70" w:rsidRPr="00BF04D9" w:rsidRDefault="002A3F70" w:rsidP="000C4394">
            <w:pPr>
              <w:rPr>
                <w:lang w:val="el-GR"/>
              </w:rPr>
            </w:pPr>
          </w:p>
        </w:tc>
      </w:tr>
      <w:tr w:rsidR="002A3F70" w:rsidRPr="00BF04D9" w14:paraId="5655365F" w14:textId="77777777" w:rsidTr="000C4394">
        <w:trPr>
          <w:trHeight w:val="52"/>
        </w:trPr>
        <w:tc>
          <w:tcPr>
            <w:tcW w:w="7836" w:type="dxa"/>
          </w:tcPr>
          <w:p w14:paraId="5C0C1381" w14:textId="77777777" w:rsidR="002A3F70" w:rsidRDefault="002A3F70" w:rsidP="000C4394">
            <w:pPr>
              <w:rPr>
                <w:lang w:val="el-GR"/>
              </w:rPr>
            </w:pPr>
          </w:p>
        </w:tc>
      </w:tr>
    </w:tbl>
    <w:p w14:paraId="086F471B" w14:textId="77777777" w:rsidR="00BF04D9" w:rsidRDefault="00BF04D9">
      <w:pPr>
        <w:rPr>
          <w:lang w:val="el-GR"/>
        </w:rPr>
      </w:pPr>
    </w:p>
    <w:p w14:paraId="08F8E8B9" w14:textId="77777777" w:rsidR="000C4394" w:rsidRDefault="000C4394">
      <w:pPr>
        <w:rPr>
          <w:lang w:val="el-GR"/>
        </w:rPr>
      </w:pPr>
    </w:p>
    <w:p w14:paraId="5E35BF06" w14:textId="77777777" w:rsidR="000C4394" w:rsidRDefault="000C4394">
      <w:pPr>
        <w:rPr>
          <w:lang w:val="el-GR"/>
        </w:rPr>
      </w:pPr>
    </w:p>
    <w:p w14:paraId="214C4248" w14:textId="77777777" w:rsidR="000C4394" w:rsidRDefault="000C4394">
      <w:pPr>
        <w:rPr>
          <w:lang w:val="el-GR"/>
        </w:rPr>
      </w:pPr>
    </w:p>
    <w:p w14:paraId="239DDC6F" w14:textId="77777777" w:rsidR="000C4394" w:rsidRDefault="000C4394">
      <w:pPr>
        <w:rPr>
          <w:lang w:val="el-GR"/>
        </w:rPr>
      </w:pPr>
    </w:p>
    <w:p w14:paraId="771C9824" w14:textId="77777777" w:rsidR="000C4394" w:rsidRDefault="000C4394">
      <w:pPr>
        <w:rPr>
          <w:lang w:val="el-GR"/>
        </w:rPr>
      </w:pPr>
    </w:p>
    <w:p w14:paraId="32BDC3F1" w14:textId="77777777" w:rsidR="000C4394" w:rsidRDefault="000C4394">
      <w:pPr>
        <w:rPr>
          <w:lang w:val="el-GR"/>
        </w:rPr>
      </w:pPr>
    </w:p>
    <w:p w14:paraId="2D3CC73C" w14:textId="77777777" w:rsidR="000C4394" w:rsidRDefault="000C4394">
      <w:pPr>
        <w:rPr>
          <w:lang w:val="el-GR"/>
        </w:rPr>
      </w:pPr>
    </w:p>
    <w:p w14:paraId="0AC18E7D" w14:textId="77777777" w:rsidR="000C4394" w:rsidRDefault="000C4394">
      <w:pPr>
        <w:rPr>
          <w:lang w:val="el-GR"/>
        </w:rPr>
      </w:pPr>
    </w:p>
    <w:p w14:paraId="6951EEEB" w14:textId="77777777" w:rsidR="000C4394" w:rsidRDefault="000C4394">
      <w:pPr>
        <w:rPr>
          <w:lang w:val="el-GR"/>
        </w:rPr>
      </w:pPr>
    </w:p>
    <w:p w14:paraId="63A41488" w14:textId="2B82A2E0" w:rsidR="000C4394" w:rsidRPr="00BF04D9" w:rsidRDefault="000C4394">
      <w:pPr>
        <w:rPr>
          <w:lang w:val="el-GR"/>
        </w:rPr>
      </w:pPr>
      <w:r>
        <w:rPr>
          <w:lang w:val="el-GR"/>
        </w:rPr>
        <w:t xml:space="preserve">  </w:t>
      </w:r>
    </w:p>
    <w:sectPr w:rsidR="000C4394" w:rsidRPr="00BF04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777C9BC-6939-4B90-9A13-4C8E03F98DFA}"/>
  </w:font>
  <w:font w:name="Cambria Math">
    <w:panose1 w:val="02040503050406030204"/>
    <w:charset w:val="00"/>
    <w:family w:val="roman"/>
    <w:pitch w:val="variable"/>
    <w:sig w:usb0="E00006FF" w:usb1="420024FF" w:usb2="02000000" w:usb3="00000000" w:csb0="0000019F" w:csb1="00000000"/>
    <w:embedRegular r:id="rId2" w:fontKey="{5A303990-3FA7-468F-8BFA-7EEE8664A12E}"/>
    <w:embedItalic r:id="rId3" w:fontKey="{5A3D2C07-82CB-4899-8535-BB108F09306D}"/>
  </w:font>
  <w:font w:name="Calibri">
    <w:panose1 w:val="020F0502020204030204"/>
    <w:charset w:val="00"/>
    <w:family w:val="swiss"/>
    <w:pitch w:val="variable"/>
    <w:sig w:usb0="E4002EFF" w:usb1="C200247B" w:usb2="00000009" w:usb3="00000000" w:csb0="000001FF" w:csb1="00000000"/>
    <w:embedRegular r:id="rId4" w:fontKey="{19767C64-9209-4F90-8FD5-4338E52BAFFA}"/>
  </w:font>
  <w:font w:name="Cambria">
    <w:panose1 w:val="02040503050406030204"/>
    <w:charset w:val="00"/>
    <w:family w:val="roman"/>
    <w:pitch w:val="variable"/>
    <w:sig w:usb0="E00006FF" w:usb1="420024FF" w:usb2="02000000" w:usb3="00000000" w:csb0="0000019F" w:csb1="00000000"/>
    <w:embedRegular r:id="rId5" w:fontKey="{7459E534-3EBC-4638-91DF-EF97E5C4864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1E"/>
    <w:rsid w:val="000C4394"/>
    <w:rsid w:val="00162F12"/>
    <w:rsid w:val="002A3F70"/>
    <w:rsid w:val="00492E9C"/>
    <w:rsid w:val="00523138"/>
    <w:rsid w:val="00664009"/>
    <w:rsid w:val="00B35C7D"/>
    <w:rsid w:val="00B745D1"/>
    <w:rsid w:val="00BF04D9"/>
    <w:rsid w:val="00D44639"/>
    <w:rsid w:val="00DA4CBD"/>
    <w:rsid w:val="00E24D1E"/>
    <w:rsid w:val="00E72B5B"/>
    <w:rsid w:val="00F8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0595"/>
  <w15:docId w15:val="{51BED591-6AB2-4446-8F50-66908DDE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162F12"/>
    <w:rPr>
      <w:color w:val="666666"/>
    </w:rPr>
  </w:style>
  <w:style w:type="paragraph" w:styleId="HTMLPreformatted">
    <w:name w:val="HTML Preformatted"/>
    <w:basedOn w:val="Normal"/>
    <w:link w:val="HTMLPreformattedChar"/>
    <w:uiPriority w:val="99"/>
    <w:semiHidden/>
    <w:unhideWhenUsed/>
    <w:rsid w:val="00E72B5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2B5B"/>
    <w:rPr>
      <w:rFonts w:ascii="Consolas" w:hAnsi="Consolas"/>
      <w:sz w:val="20"/>
      <w:szCs w:val="20"/>
    </w:rPr>
  </w:style>
  <w:style w:type="table" w:styleId="TableGrid">
    <w:name w:val="Table Grid"/>
    <w:basedOn w:val="TableNormal"/>
    <w:uiPriority w:val="39"/>
    <w:rsid w:val="00BF04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7D868-82F6-460E-B863-2D54BB749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Archodia Giannopoulou</dc:creator>
  <cp:lastModifiedBy>ΓΙΑΝΝΟΠΟΥΛΟΥ ΑΡΧΟΝΤΙΑ</cp:lastModifiedBy>
  <cp:revision>2</cp:revision>
  <dcterms:created xsi:type="dcterms:W3CDTF">2026-02-06T15:08:00Z</dcterms:created>
  <dcterms:modified xsi:type="dcterms:W3CDTF">2026-02-06T15:08:00Z</dcterms:modified>
</cp:coreProperties>
</file>