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w:rsidR="520056C5" w:rsidP="11449326" w:rsidRDefault="520056C5" w14:paraId="3C5FFA7C" w14:textId="01CC73A9">
      <w:pPr>
        <w:spacing w:after="160" w:line="259" w:lineRule="auto"/>
        <w:ind w:left="567" w:hanging="567"/>
        <w:jc w:val="center"/>
        <w:rPr>
          <w:rFonts w:ascii="Calibri" w:hAnsi="Calibri" w:eastAsia="Calibri" w:cs="Calibri"/>
          <w:b w:val="0"/>
          <w:bCs w:val="0"/>
          <w:i w:val="0"/>
          <w:iCs w:val="0"/>
          <w:caps w:val="0"/>
          <w:smallCaps w:val="0"/>
          <w:noProof w:val="0"/>
          <w:color w:val="000000" w:themeColor="text1" w:themeTint="FF" w:themeShade="FF"/>
          <w:sz w:val="22"/>
          <w:szCs w:val="22"/>
          <w:lang w:val="en-US"/>
        </w:rPr>
      </w:pPr>
      <w:r w:rsidRPr="11449326" w:rsidR="520056C5">
        <w:rPr>
          <w:rFonts w:ascii="Calibri" w:hAnsi="Calibri" w:eastAsia="Calibri" w:cs="Calibri"/>
          <w:b w:val="1"/>
          <w:bCs w:val="1"/>
          <w:i w:val="0"/>
          <w:iCs w:val="0"/>
          <w:caps w:val="0"/>
          <w:smallCaps w:val="0"/>
          <w:noProof w:val="0"/>
          <w:color w:val="000000" w:themeColor="text1" w:themeTint="FF" w:themeShade="FF"/>
          <w:sz w:val="22"/>
          <w:szCs w:val="22"/>
          <w:lang w:val="en-US"/>
        </w:rPr>
        <w:t>Title:</w:t>
      </w:r>
      <w:r w:rsidRPr="11449326" w:rsidR="520056C5">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The Implications of infrastructure development in Abuja, Nigeria</w:t>
      </w:r>
    </w:p>
    <w:p w:rsidR="520056C5" w:rsidP="520056C5" w:rsidRDefault="520056C5" w14:paraId="7C15B0DC" w14:textId="487BD951">
      <w:pPr>
        <w:spacing w:after="160" w:line="259" w:lineRule="auto"/>
        <w:jc w:val="center"/>
        <w:rPr>
          <w:rFonts w:ascii="Calibri" w:hAnsi="Calibri" w:eastAsia="Calibri" w:cs="Calibri"/>
          <w:b w:val="0"/>
          <w:bCs w:val="0"/>
          <w:i w:val="0"/>
          <w:iCs w:val="0"/>
          <w:caps w:val="0"/>
          <w:smallCaps w:val="0"/>
          <w:noProof w:val="0"/>
          <w:color w:val="000000" w:themeColor="text1" w:themeTint="FF" w:themeShade="FF"/>
          <w:sz w:val="22"/>
          <w:szCs w:val="22"/>
          <w:lang w:val="en-US"/>
        </w:rPr>
      </w:pPr>
      <w:r w:rsidRPr="520056C5" w:rsidR="520056C5">
        <w:rPr>
          <w:rFonts w:ascii="Calibri" w:hAnsi="Calibri" w:eastAsia="Calibri" w:cs="Calibri"/>
          <w:b w:val="1"/>
          <w:bCs w:val="1"/>
          <w:i w:val="0"/>
          <w:iCs w:val="0"/>
          <w:caps w:val="0"/>
          <w:smallCaps w:val="0"/>
          <w:noProof w:val="0"/>
          <w:color w:val="000000" w:themeColor="text1" w:themeTint="FF" w:themeShade="FF"/>
          <w:sz w:val="22"/>
          <w:szCs w:val="22"/>
          <w:lang w:val="en-US"/>
        </w:rPr>
        <w:t>Author:</w:t>
      </w:r>
      <w:r w:rsidRPr="520056C5" w:rsidR="520056C5">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Arham Siddiqi</w:t>
      </w:r>
    </w:p>
    <w:p w:rsidR="520056C5" w:rsidP="520056C5" w:rsidRDefault="520056C5" w14:paraId="43367711" w14:textId="5AADC295">
      <w:pPr>
        <w:pStyle w:val="Normal"/>
        <w:spacing w:after="160" w:line="259" w:lineRule="auto"/>
        <w:jc w:val="left"/>
        <w:rPr>
          <w:rFonts w:ascii="Calibri" w:hAnsi="Calibri" w:eastAsia="Calibri" w:cs="Calibri"/>
          <w:b w:val="0"/>
          <w:bCs w:val="0"/>
          <w:i w:val="0"/>
          <w:iCs w:val="0"/>
          <w:caps w:val="0"/>
          <w:smallCaps w:val="0"/>
          <w:noProof w:val="0"/>
          <w:color w:val="000000" w:themeColor="text1" w:themeTint="FF" w:themeShade="FF"/>
          <w:sz w:val="22"/>
          <w:szCs w:val="22"/>
          <w:lang w:val="en-US"/>
        </w:rPr>
      </w:pPr>
      <w:r w:rsidRPr="43069E77" w:rsidR="520056C5">
        <w:rPr>
          <w:rFonts w:ascii="Calibri" w:hAnsi="Calibri" w:eastAsia="Calibri" w:cs="Calibri"/>
          <w:b w:val="1"/>
          <w:bCs w:val="1"/>
          <w:i w:val="0"/>
          <w:iCs w:val="0"/>
          <w:caps w:val="0"/>
          <w:smallCaps w:val="0"/>
          <w:noProof w:val="0"/>
          <w:color w:val="000000" w:themeColor="text1" w:themeTint="FF" w:themeShade="FF"/>
          <w:sz w:val="22"/>
          <w:szCs w:val="22"/>
          <w:lang w:val="en-US"/>
        </w:rPr>
        <w:t>Introduction:</w:t>
      </w:r>
    </w:p>
    <w:p w:rsidR="520056C5" w:rsidP="11449326" w:rsidRDefault="520056C5" w14:paraId="05FE99A2" w14:textId="27E88CEA">
      <w:pPr>
        <w:pStyle w:val="Normal"/>
        <w:spacing w:after="160" w:line="259" w:lineRule="auto"/>
        <w:ind w:left="0"/>
        <w:rPr>
          <w:rFonts w:ascii="Calibri" w:hAnsi="Calibri" w:eastAsia="Calibri" w:cs="Calibri"/>
          <w:b w:val="0"/>
          <w:bCs w:val="0"/>
          <w:i w:val="0"/>
          <w:iCs w:val="0"/>
          <w:caps w:val="0"/>
          <w:smallCaps w:val="0"/>
          <w:noProof w:val="0"/>
          <w:color w:val="000000" w:themeColor="text1" w:themeTint="FF" w:themeShade="FF"/>
          <w:sz w:val="22"/>
          <w:szCs w:val="22"/>
          <w:lang w:val="en-US"/>
        </w:rPr>
      </w:pPr>
      <w:r w:rsidRPr="11449326" w:rsidR="43069E77">
        <w:rPr>
          <w:rFonts w:ascii="Calibri" w:hAnsi="Calibri" w:eastAsia="Calibri" w:cs="Calibri"/>
          <w:b w:val="0"/>
          <w:bCs w:val="0"/>
          <w:i w:val="0"/>
          <w:iCs w:val="0"/>
          <w:caps w:val="0"/>
          <w:smallCaps w:val="0"/>
          <w:noProof w:val="0"/>
          <w:color w:val="000000" w:themeColor="text1" w:themeTint="FF" w:themeShade="FF"/>
          <w:sz w:val="22"/>
          <w:szCs w:val="22"/>
          <w:lang w:val="en-US"/>
        </w:rPr>
        <w:t xml:space="preserve">One of the biggest obstacles stopping a third-world country from developing is poverty. Nigeria is a perfect example of this. In 2010, 92% of its population were living on less than $2.00 per day and this extreme poverty has led to political corruption, high crime rates, income inequality, poor education, and more (Ucha 2010). A contributing factor to this poverty is the lack of proper infrastructure like </w:t>
      </w:r>
      <w:r w:rsidRPr="11449326" w:rsidR="43069E77">
        <w:rPr>
          <w:rFonts w:ascii="Calibri" w:hAnsi="Calibri" w:eastAsia="Calibri" w:cs="Calibri"/>
          <w:b w:val="0"/>
          <w:bCs w:val="0"/>
          <w:i w:val="0"/>
          <w:iCs w:val="0"/>
          <w:caps w:val="0"/>
          <w:smallCaps w:val="0"/>
          <w:noProof w:val="0"/>
          <w:color w:val="000000" w:themeColor="text1" w:themeTint="FF" w:themeShade="FF"/>
          <w:sz w:val="22"/>
          <w:szCs w:val="22"/>
          <w:lang w:val="en-US"/>
        </w:rPr>
        <w:t>paved roads, public transportation, and power supplies</w:t>
      </w:r>
      <w:r w:rsidRPr="11449326" w:rsidR="43069E77">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to facilitate the needs of the country’s citizens. </w:t>
      </w:r>
      <w:r w:rsidRPr="11449326" w:rsidR="43069E77">
        <w:rPr>
          <w:rFonts w:ascii="Calibri" w:hAnsi="Calibri" w:eastAsia="Calibri" w:cs="Calibri"/>
          <w:b w:val="0"/>
          <w:bCs w:val="0"/>
          <w:i w:val="0"/>
          <w:iCs w:val="0"/>
          <w:caps w:val="0"/>
          <w:smallCaps w:val="0"/>
          <w:noProof w:val="0"/>
          <w:color w:val="000000" w:themeColor="text1" w:themeTint="FF" w:themeShade="FF"/>
          <w:sz w:val="22"/>
          <w:szCs w:val="22"/>
          <w:lang w:val="en-US"/>
        </w:rPr>
        <w:t>Good infrastructure greatly assists a country’s socioeconomic factors, environment, poverty, population growth, political stability, and more (Rao 2016). So, an integral part of alleviating the many issues plaguing the Nigerian people would be to develop the country’s infrastructure. This</w:t>
      </w:r>
      <w:r w:rsidRPr="11449326" w:rsidR="43069E77">
        <w:rPr>
          <w:rFonts w:ascii="Calibri" w:hAnsi="Calibri" w:eastAsia="Calibri" w:cs="Calibri"/>
          <w:b w:val="0"/>
          <w:bCs w:val="0"/>
          <w:i w:val="0"/>
          <w:iCs w:val="0"/>
          <w:caps w:val="0"/>
          <w:smallCaps w:val="0"/>
          <w:strike w:val="0"/>
          <w:dstrike w:val="0"/>
          <w:noProof w:val="0"/>
          <w:color w:val="000000" w:themeColor="text1" w:themeTint="FF" w:themeShade="FF"/>
          <w:sz w:val="22"/>
          <w:szCs w:val="22"/>
          <w:u w:val="none"/>
          <w:lang w:val="en-US"/>
        </w:rPr>
        <w:t xml:space="preserve"> can also exponentially improve its economy since foreign companies and individuals will be more likely to invest in countries that have good stability and development (“How Developing Countries” 2018). Prolonged positive investment ventures can lead to beneficial trade relations being formed with Nigeria and other countries, further improving the economy of the nation and stimulating the growth of multiple industries (</w:t>
      </w:r>
      <w:proofErr w:type="spellStart"/>
      <w:r w:rsidRPr="11449326" w:rsidR="11449326">
        <w:rPr>
          <w:rFonts w:ascii="Calibri" w:hAnsi="Calibri" w:eastAsia="Calibri" w:cs="Calibri"/>
          <w:noProof w:val="0"/>
          <w:sz w:val="22"/>
          <w:szCs w:val="22"/>
          <w:lang w:val="en-US"/>
        </w:rPr>
        <w:t>Blomström</w:t>
      </w:r>
      <w:proofErr w:type="spellEnd"/>
      <w:r w:rsidRPr="11449326" w:rsidR="11449326">
        <w:rPr>
          <w:rFonts w:ascii="Calibri" w:hAnsi="Calibri" w:eastAsia="Calibri" w:cs="Calibri"/>
          <w:noProof w:val="0"/>
          <w:sz w:val="22"/>
          <w:szCs w:val="22"/>
          <w:lang w:val="en-US"/>
        </w:rPr>
        <w:t xml:space="preserve"> &amp; Kokko 1996</w:t>
      </w:r>
      <w:r w:rsidRPr="11449326" w:rsidR="43069E77">
        <w:rPr>
          <w:rFonts w:ascii="Calibri" w:hAnsi="Calibri" w:eastAsia="Calibri" w:cs="Calibri"/>
          <w:b w:val="0"/>
          <w:bCs w:val="0"/>
          <w:i w:val="0"/>
          <w:iCs w:val="0"/>
          <w:caps w:val="0"/>
          <w:smallCaps w:val="0"/>
          <w:strike w:val="0"/>
          <w:dstrike w:val="0"/>
          <w:noProof w:val="0"/>
          <w:color w:val="000000" w:themeColor="text1" w:themeTint="FF" w:themeShade="FF"/>
          <w:sz w:val="22"/>
          <w:szCs w:val="22"/>
          <w:u w:val="none"/>
          <w:lang w:val="en-US"/>
        </w:rPr>
        <w:t>).</w:t>
      </w:r>
    </w:p>
    <w:p w:rsidR="520056C5" w:rsidP="11449326" w:rsidRDefault="520056C5" w14:paraId="2BCF6AAF" w14:textId="570F69A3">
      <w:pPr>
        <w:spacing w:after="160" w:line="259" w:lineRule="auto"/>
        <w:ind w:left="0"/>
        <w:rPr>
          <w:rFonts w:ascii="Calibri" w:hAnsi="Calibri" w:eastAsia="Calibri" w:cs="Calibri"/>
          <w:b w:val="0"/>
          <w:bCs w:val="0"/>
          <w:i w:val="0"/>
          <w:iCs w:val="0"/>
          <w:caps w:val="0"/>
          <w:smallCaps w:val="0"/>
          <w:noProof w:val="0"/>
          <w:color w:val="000000" w:themeColor="text1" w:themeTint="FF" w:themeShade="FF"/>
          <w:sz w:val="22"/>
          <w:szCs w:val="22"/>
          <w:lang w:val="en-US"/>
        </w:rPr>
      </w:pPr>
      <w:r w:rsidRPr="11449326" w:rsidR="43069E77">
        <w:rPr>
          <w:rFonts w:ascii="Calibri" w:hAnsi="Calibri" w:eastAsia="Calibri" w:cs="Calibri"/>
          <w:b w:val="0"/>
          <w:bCs w:val="0"/>
          <w:i w:val="0"/>
          <w:iCs w:val="0"/>
          <w:caps w:val="0"/>
          <w:smallCaps w:val="0"/>
          <w:noProof w:val="0"/>
          <w:color w:val="000000" w:themeColor="text1" w:themeTint="FF" w:themeShade="FF"/>
          <w:sz w:val="22"/>
          <w:szCs w:val="22"/>
          <w:lang w:val="en-US"/>
        </w:rPr>
        <w:t>The aim of this project is to track the infrastructure development of Abuja, Nigeria from 2000 to 2021 through analyzing the increase in built-up areas in the city. This data would not only indicate the progress that Abuja has made in terms of its infrast</w:t>
      </w:r>
      <w:r w:rsidRPr="11449326" w:rsidR="43069E77">
        <w:rPr>
          <w:rFonts w:ascii="Calibri" w:hAnsi="Calibri" w:eastAsia="Calibri" w:cs="Calibri"/>
          <w:b w:val="0"/>
          <w:bCs w:val="0"/>
          <w:i w:val="0"/>
          <w:iCs w:val="0"/>
          <w:caps w:val="0"/>
          <w:smallCaps w:val="0"/>
          <w:noProof w:val="0"/>
          <w:color w:val="000000" w:themeColor="text1" w:themeTint="FF" w:themeShade="FF"/>
          <w:sz w:val="22"/>
          <w:szCs w:val="22"/>
          <w:lang w:val="en-US"/>
        </w:rPr>
        <w:t>ructure, but also show the increase in potential the city has in improving the quality of life of its residents due to the association between good infrastructure and a city’s overall health.</w:t>
      </w:r>
    </w:p>
    <w:p w:rsidR="520056C5" w:rsidP="43069E77" w:rsidRDefault="520056C5" w14:paraId="1AA0D3E6" w14:textId="179F57AC">
      <w:pPr>
        <w:pStyle w:val="Normal"/>
        <w:spacing w:after="160" w:line="259" w:lineRule="auto"/>
        <w:jc w:val="left"/>
        <w:rPr>
          <w:rFonts w:ascii="Calibri" w:hAnsi="Calibri" w:eastAsia="Calibri" w:cs="Calibri"/>
          <w:b w:val="1"/>
          <w:bCs w:val="1"/>
          <w:i w:val="0"/>
          <w:iCs w:val="0"/>
          <w:caps w:val="0"/>
          <w:smallCaps w:val="0"/>
          <w:noProof w:val="0"/>
          <w:color w:val="000000" w:themeColor="text1" w:themeTint="FF" w:themeShade="FF"/>
          <w:sz w:val="22"/>
          <w:szCs w:val="22"/>
          <w:lang w:val="en-US"/>
        </w:rPr>
      </w:pPr>
    </w:p>
    <w:p w:rsidR="520056C5" w:rsidP="43069E77" w:rsidRDefault="520056C5" w14:paraId="4F5D7A50" w14:textId="335F2799">
      <w:pPr>
        <w:pStyle w:val="Normal"/>
        <w:spacing w:after="160" w:line="259" w:lineRule="auto"/>
        <w:jc w:val="left"/>
        <w:rPr>
          <w:rFonts w:ascii="Calibri" w:hAnsi="Calibri" w:eastAsia="Calibri" w:cs="Calibri"/>
          <w:b w:val="1"/>
          <w:bCs w:val="1"/>
          <w:i w:val="0"/>
          <w:iCs w:val="0"/>
          <w:caps w:val="0"/>
          <w:smallCaps w:val="0"/>
          <w:noProof w:val="0"/>
          <w:color w:val="000000" w:themeColor="text1" w:themeTint="FF" w:themeShade="FF"/>
          <w:sz w:val="22"/>
          <w:szCs w:val="22"/>
          <w:lang w:val="en-US"/>
        </w:rPr>
      </w:pPr>
      <w:r w:rsidRPr="43069E77" w:rsidR="520056C5">
        <w:rPr>
          <w:rFonts w:ascii="Calibri" w:hAnsi="Calibri" w:eastAsia="Calibri" w:cs="Calibri"/>
          <w:b w:val="1"/>
          <w:bCs w:val="1"/>
          <w:i w:val="0"/>
          <w:iCs w:val="0"/>
          <w:caps w:val="0"/>
          <w:smallCaps w:val="0"/>
          <w:noProof w:val="0"/>
          <w:color w:val="000000" w:themeColor="text1" w:themeTint="FF" w:themeShade="FF"/>
          <w:sz w:val="22"/>
          <w:szCs w:val="22"/>
          <w:lang w:val="en-US"/>
        </w:rPr>
        <w:t>Methodology:</w:t>
      </w:r>
    </w:p>
    <w:p w:rsidR="520056C5" w:rsidP="11449326" w:rsidRDefault="520056C5" w14:paraId="5F1F51E7" w14:textId="5C80D1BA">
      <w:pPr>
        <w:pStyle w:val="Normal"/>
        <w:spacing w:after="160" w:line="259" w:lineRule="auto"/>
        <w:jc w:val="left"/>
        <w:rPr>
          <w:rFonts w:ascii="Calibri" w:hAnsi="Calibri" w:eastAsia="Calibri" w:cs="Calibri"/>
          <w:b w:val="1"/>
          <w:bCs w:val="1"/>
          <w:i w:val="0"/>
          <w:iCs w:val="0"/>
          <w:caps w:val="0"/>
          <w:smallCaps w:val="0"/>
          <w:noProof w:val="0"/>
          <w:color w:val="000000" w:themeColor="text1" w:themeTint="FF" w:themeShade="FF"/>
          <w:sz w:val="22"/>
          <w:szCs w:val="22"/>
          <w:lang w:val="en-US"/>
        </w:rPr>
      </w:pPr>
      <w:r w:rsidRPr="11449326" w:rsidR="43069E77">
        <w:rPr>
          <w:rFonts w:ascii="Calibri" w:hAnsi="Calibri" w:eastAsia="Calibri" w:cs="Calibri"/>
          <w:b w:val="0"/>
          <w:bCs w:val="0"/>
          <w:i w:val="0"/>
          <w:iCs w:val="0"/>
          <w:caps w:val="0"/>
          <w:smallCaps w:val="0"/>
          <w:noProof w:val="0"/>
          <w:color w:val="000000" w:themeColor="text1" w:themeTint="FF" w:themeShade="FF"/>
          <w:sz w:val="22"/>
          <w:szCs w:val="22"/>
          <w:lang w:val="en-US"/>
        </w:rPr>
        <w:t>This project is a time-series and change analysis which compares the built-up areas of several satellite images of Abuja taken over 21 years. This analysis portrays the infrastructure development of the city through tracking differences in the Normalized Difference Built-up Index (NDBI) which is a numerical value that highlights built-up areas. I used Landsat 7 and Landsat 8 data. Landsat 7 provided images from the year 2000 before Landsat 8 was even launched. Landsat 8 was used to gain high quality images from the year 2021 that did not have data gaps in the form of unnatural lines going through the images as is the case with Landsat 7 after 2003. The central business district of Abuja as well as the surrounding areas were outlined for analysis in Google Earth Engine. The time period of study was between January and May of every year from 2000 to 2021. This month range is a relatively dry season for Abuja which limits NDBI values being interfered with by the reflectance caused by rain.</w:t>
      </w:r>
    </w:p>
    <w:p w:rsidR="43069E77" w:rsidP="11449326" w:rsidRDefault="43069E77" w14:paraId="38610E54" w14:textId="0AD0ACDB">
      <w:pPr>
        <w:pStyle w:val="Normal"/>
        <w:spacing w:after="160" w:line="259" w:lineRule="auto"/>
        <w:jc w:val="left"/>
        <w:rPr>
          <w:rFonts w:ascii="Calibri" w:hAnsi="Calibri" w:eastAsia="Calibri" w:cs="Calibri"/>
          <w:b w:val="0"/>
          <w:bCs w:val="0"/>
          <w:i w:val="0"/>
          <w:iCs w:val="0"/>
          <w:caps w:val="0"/>
          <w:smallCaps w:val="0"/>
          <w:noProof w:val="0"/>
          <w:color w:val="000000" w:themeColor="text1" w:themeTint="FF" w:themeShade="FF"/>
          <w:sz w:val="22"/>
          <w:szCs w:val="22"/>
          <w:lang w:val="en-US"/>
        </w:rPr>
      </w:pPr>
      <w:r w:rsidRPr="11449326" w:rsidR="43069E77">
        <w:rPr>
          <w:rFonts w:ascii="Calibri" w:hAnsi="Calibri" w:eastAsia="Calibri" w:cs="Calibri"/>
          <w:b w:val="0"/>
          <w:bCs w:val="0"/>
          <w:i w:val="0"/>
          <w:iCs w:val="0"/>
          <w:caps w:val="0"/>
          <w:smallCaps w:val="0"/>
          <w:noProof w:val="0"/>
          <w:color w:val="000000" w:themeColor="text1" w:themeTint="FF" w:themeShade="FF"/>
          <w:sz w:val="22"/>
          <w:szCs w:val="22"/>
          <w:lang w:val="en-US"/>
        </w:rPr>
        <w:t xml:space="preserve">Once the area and times of interest were isolated, I created multiple image collections to begin analysis. I created simple composites from the image collections and mapped them. I then generated statistics that measured the difference and percentage increase of mean NDBI values from 2000 and 2021. This was done by adding an NDBI band to the image composites and using a reduce region function to generate the NDBI means and then calculating the percentage increase with a formula in mean NDBI from 2000 and 2021. I then created a function to add NDBI bands to the original image collections I made in order to isolate the </w:t>
      </w:r>
      <w:r w:rsidRPr="11449326" w:rsidR="43069E77">
        <w:rPr>
          <w:rFonts w:ascii="Calibri" w:hAnsi="Calibri" w:eastAsia="Calibri" w:cs="Calibri"/>
          <w:b w:val="0"/>
          <w:bCs w:val="0"/>
          <w:i w:val="0"/>
          <w:iCs w:val="0"/>
          <w:caps w:val="0"/>
          <w:smallCaps w:val="0"/>
          <w:noProof w:val="0"/>
          <w:color w:val="000000" w:themeColor="text1" w:themeTint="FF" w:themeShade="FF"/>
          <w:sz w:val="22"/>
          <w:szCs w:val="22"/>
          <w:lang w:val="en-US"/>
        </w:rPr>
        <w:t>80</w:t>
      </w:r>
      <w:r w:rsidRPr="11449326" w:rsidR="43069E77">
        <w:rPr>
          <w:rFonts w:ascii="Calibri" w:hAnsi="Calibri" w:eastAsia="Calibri" w:cs="Calibri"/>
          <w:b w:val="0"/>
          <w:bCs w:val="0"/>
          <w:i w:val="0"/>
          <w:iCs w:val="0"/>
          <w:caps w:val="0"/>
          <w:smallCaps w:val="0"/>
          <w:noProof w:val="0"/>
          <w:color w:val="000000" w:themeColor="text1" w:themeTint="FF" w:themeShade="FF"/>
          <w:sz w:val="22"/>
          <w:szCs w:val="22"/>
          <w:vertAlign w:val="superscript"/>
          <w:lang w:val="en-US"/>
        </w:rPr>
        <w:t>th</w:t>
      </w:r>
      <w:r w:rsidRPr="11449326" w:rsidR="43069E77">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percentile of NDBI values of Abuja and</w:t>
      </w:r>
      <w:r w:rsidRPr="11449326" w:rsidR="43069E77">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map them</w:t>
      </w:r>
      <w:r w:rsidRPr="11449326" w:rsidR="43069E77">
        <w:rPr>
          <w:rFonts w:ascii="Calibri" w:hAnsi="Calibri" w:eastAsia="Calibri" w:cs="Calibri"/>
          <w:b w:val="0"/>
          <w:bCs w:val="0"/>
          <w:i w:val="0"/>
          <w:iCs w:val="0"/>
          <w:caps w:val="0"/>
          <w:smallCaps w:val="0"/>
          <w:noProof w:val="0"/>
          <w:color w:val="000000" w:themeColor="text1" w:themeTint="FF" w:themeShade="FF"/>
          <w:sz w:val="22"/>
          <w:szCs w:val="22"/>
          <w:lang w:val="en-US"/>
        </w:rPr>
        <w:t>. Finally, I created a time-series scatter plot with a best fit line that shows the mean NDBI values of Abuja from 2000 – 2021.</w:t>
      </w:r>
    </w:p>
    <w:p w:rsidR="11449326" w:rsidP="11449326" w:rsidRDefault="11449326" w14:paraId="3BA9E662" w14:textId="6A655B71">
      <w:pPr>
        <w:pStyle w:val="Normal"/>
        <w:spacing w:after="160" w:line="259" w:lineRule="auto"/>
        <w:jc w:val="left"/>
        <w:rPr>
          <w:rFonts w:ascii="Calibri" w:hAnsi="Calibri" w:eastAsia="Calibri" w:cs="Calibri"/>
          <w:b w:val="1"/>
          <w:bCs w:val="1"/>
          <w:i w:val="0"/>
          <w:iCs w:val="0"/>
          <w:caps w:val="0"/>
          <w:smallCaps w:val="0"/>
          <w:noProof w:val="0"/>
          <w:color w:val="000000" w:themeColor="text1" w:themeTint="FF" w:themeShade="FF"/>
          <w:sz w:val="22"/>
          <w:szCs w:val="22"/>
          <w:lang w:val="en-US"/>
        </w:rPr>
      </w:pPr>
    </w:p>
    <w:p w:rsidR="520056C5" w:rsidP="005C5628" w:rsidRDefault="520056C5" w14:paraId="539D1EE6" w14:textId="6E14F15D">
      <w:pPr>
        <w:pStyle w:val="Normal"/>
        <w:spacing w:after="160" w:line="259" w:lineRule="auto"/>
        <w:jc w:val="left"/>
        <w:rPr>
          <w:rFonts w:ascii="Calibri" w:hAnsi="Calibri" w:eastAsia="Calibri" w:cs="Calibri"/>
          <w:b w:val="1"/>
          <w:bCs w:val="1"/>
          <w:i w:val="0"/>
          <w:iCs w:val="0"/>
          <w:caps w:val="0"/>
          <w:smallCaps w:val="0"/>
          <w:noProof w:val="0"/>
          <w:color w:val="000000" w:themeColor="text1" w:themeTint="FF" w:themeShade="FF"/>
          <w:sz w:val="22"/>
          <w:szCs w:val="22"/>
          <w:lang w:val="en-US"/>
        </w:rPr>
      </w:pPr>
      <w:r w:rsidRPr="005C5628" w:rsidR="77CDC583">
        <w:rPr>
          <w:rFonts w:ascii="Calibri" w:hAnsi="Calibri" w:eastAsia="Calibri" w:cs="Calibri"/>
          <w:b w:val="1"/>
          <w:bCs w:val="1"/>
          <w:i w:val="0"/>
          <w:iCs w:val="0"/>
          <w:caps w:val="0"/>
          <w:smallCaps w:val="0"/>
          <w:noProof w:val="0"/>
          <w:color w:val="000000" w:themeColor="text1" w:themeTint="FF" w:themeShade="FF"/>
          <w:sz w:val="22"/>
          <w:szCs w:val="22"/>
          <w:lang w:val="en-US"/>
        </w:rPr>
        <w:t>Results:</w:t>
      </w:r>
    </w:p>
    <w:p w:rsidR="520056C5" w:rsidP="005C5628" w:rsidRDefault="520056C5" w14:paraId="41EAE432" w14:textId="59F7B455">
      <w:pPr>
        <w:pStyle w:val="Normal"/>
        <w:spacing w:after="160" w:line="259" w:lineRule="auto"/>
        <w:jc w:val="center"/>
        <w:rPr>
          <w:rFonts w:ascii="Calibri" w:hAnsi="Calibri" w:eastAsia="Calibri" w:cs="Calibri"/>
          <w:b w:val="0"/>
          <w:bCs w:val="0"/>
          <w:i w:val="0"/>
          <w:iCs w:val="0"/>
          <w:caps w:val="0"/>
          <w:smallCaps w:val="0"/>
          <w:noProof w:val="0"/>
          <w:color w:val="000000" w:themeColor="text1" w:themeTint="FF" w:themeShade="FF"/>
          <w:sz w:val="22"/>
          <w:szCs w:val="22"/>
          <w:lang w:val="en-US"/>
        </w:rPr>
      </w:pPr>
      <w:r w:rsidRPr="005C5628" w:rsidR="005C5628">
        <w:rPr>
          <w:rFonts w:ascii="Calibri" w:hAnsi="Calibri" w:eastAsia="Calibri" w:cs="Calibri"/>
          <w:b w:val="1"/>
          <w:bCs w:val="1"/>
          <w:i w:val="0"/>
          <w:iCs w:val="0"/>
          <w:caps w:val="0"/>
          <w:smallCaps w:val="0"/>
          <w:noProof w:val="0"/>
          <w:color w:val="000000" w:themeColor="text1" w:themeTint="FF" w:themeShade="FF"/>
          <w:sz w:val="22"/>
          <w:szCs w:val="22"/>
          <w:lang w:val="en-US"/>
        </w:rPr>
        <w:t>Figure 1</w:t>
      </w:r>
    </w:p>
    <w:tbl>
      <w:tblPr>
        <w:tblStyle w:val="TableGrid"/>
        <w:tblW w:w="0" w:type="auto"/>
        <w:tblLayout w:type="fixed"/>
        <w:tblLook w:val="06A0" w:firstRow="1" w:lastRow="0" w:firstColumn="1" w:lastColumn="0" w:noHBand="1" w:noVBand="1"/>
      </w:tblPr>
      <w:tblGrid>
        <w:gridCol w:w="4680"/>
        <w:gridCol w:w="4680"/>
      </w:tblGrid>
      <w:tr xmlns:wp14="http://schemas.microsoft.com/office/word/2010/wordml" w:rsidR="005C5628" w:rsidTr="005C5628" w14:paraId="1CEF467C" wp14:textId="77777777">
        <w:tc>
          <w:tcPr>
            <w:tcW w:w="4680" w:type="dxa"/>
            <w:tcBorders>
              <w:top w:val="nil"/>
              <w:left w:val="nil"/>
              <w:bottom w:val="nil"/>
              <w:right w:val="nil"/>
            </w:tcBorders>
            <w:tcMar/>
            <w:vAlign w:val="top"/>
          </w:tcPr>
          <w:p w:rsidR="005C5628" w:rsidP="005C5628" w:rsidRDefault="005C5628" w14:paraId="196A4E24" w14:textId="557A2074">
            <w:pPr>
              <w:spacing w:line="259" w:lineRule="auto"/>
              <w:rPr>
                <w:rFonts w:ascii="Calibri" w:hAnsi="Calibri" w:eastAsia="Calibri" w:cs="Calibri"/>
                <w:b w:val="0"/>
                <w:bCs w:val="0"/>
                <w:i w:val="0"/>
                <w:iCs w:val="0"/>
                <w:sz w:val="22"/>
                <w:szCs w:val="22"/>
              </w:rPr>
            </w:pPr>
            <w:r w:rsidR="005C5628">
              <w:drawing>
                <wp:inline xmlns:wp14="http://schemas.microsoft.com/office/word/2010/wordprocessingDrawing" wp14:editId="479DDAAD" wp14:anchorId="2FBD650C">
                  <wp:extent cx="2828925" cy="2371725"/>
                  <wp:effectExtent l="0" t="0" r="0" b="0"/>
                  <wp:docPr id="537720475" name="" title=""/>
                  <wp:cNvGraphicFramePr>
                    <a:graphicFrameLocks noChangeAspect="1"/>
                  </wp:cNvGraphicFramePr>
                  <a:graphic>
                    <a:graphicData uri="http://schemas.openxmlformats.org/drawingml/2006/picture">
                      <pic:pic>
                        <pic:nvPicPr>
                          <pic:cNvPr id="0" name=""/>
                          <pic:cNvPicPr/>
                        </pic:nvPicPr>
                        <pic:blipFill>
                          <a:blip r:embed="Rd0f2321146354adf">
                            <a:extLst>
                              <a:ext xmlns:a="http://schemas.openxmlformats.org/drawingml/2006/main" uri="{28A0092B-C50C-407E-A947-70E740481C1C}">
                                <a14:useLocalDpi val="0"/>
                              </a:ext>
                            </a:extLst>
                          </a:blip>
                          <a:stretch>
                            <a:fillRect/>
                          </a:stretch>
                        </pic:blipFill>
                        <pic:spPr>
                          <a:xfrm>
                            <a:off x="0" y="0"/>
                            <a:ext cx="2828925" cy="2371725"/>
                          </a:xfrm>
                          <a:prstGeom prst="rect">
                            <a:avLst/>
                          </a:prstGeom>
                        </pic:spPr>
                      </pic:pic>
                    </a:graphicData>
                  </a:graphic>
                </wp:inline>
              </w:drawing>
            </w:r>
          </w:p>
          <w:p w:rsidR="005C5628" w:rsidP="005C5628" w:rsidRDefault="005C5628" w14:paraId="6D47F8F1" w14:textId="6B343F76">
            <w:pPr>
              <w:spacing w:line="259" w:lineRule="auto"/>
              <w:jc w:val="center"/>
              <w:rPr>
                <w:rFonts w:ascii="Calibri" w:hAnsi="Calibri" w:eastAsia="Calibri" w:cs="Calibri"/>
                <w:b w:val="0"/>
                <w:bCs w:val="0"/>
                <w:i w:val="0"/>
                <w:iCs w:val="0"/>
                <w:sz w:val="22"/>
                <w:szCs w:val="22"/>
              </w:rPr>
            </w:pPr>
            <w:r w:rsidRPr="005C5628" w:rsidR="005C5628">
              <w:rPr>
                <w:rFonts w:ascii="Calibri" w:hAnsi="Calibri" w:eastAsia="Calibri" w:cs="Calibri"/>
                <w:b w:val="0"/>
                <w:bCs w:val="0"/>
                <w:i w:val="0"/>
                <w:iCs w:val="0"/>
                <w:sz w:val="22"/>
                <w:szCs w:val="22"/>
                <w:lang w:val="en-US"/>
              </w:rPr>
              <w:t xml:space="preserve">Part A: Abuja, Nigeria NDBI display from bands 5 and 4 in </w:t>
            </w:r>
            <w:r w:rsidRPr="005C5628" w:rsidR="005C5628">
              <w:rPr>
                <w:rFonts w:ascii="Calibri" w:hAnsi="Calibri" w:eastAsia="Calibri" w:cs="Calibri"/>
                <w:b w:val="0"/>
                <w:bCs w:val="0"/>
                <w:i w:val="0"/>
                <w:iCs w:val="0"/>
                <w:sz w:val="22"/>
                <w:szCs w:val="22"/>
                <w:lang w:val="en-US"/>
              </w:rPr>
              <w:t>a</w:t>
            </w:r>
            <w:r w:rsidRPr="005C5628" w:rsidR="005C5628">
              <w:rPr>
                <w:rFonts w:ascii="Calibri" w:hAnsi="Calibri" w:eastAsia="Calibri" w:cs="Calibri"/>
                <w:b w:val="0"/>
                <w:bCs w:val="0"/>
                <w:i w:val="0"/>
                <w:iCs w:val="0"/>
                <w:sz w:val="22"/>
                <w:szCs w:val="22"/>
                <w:lang w:val="en-US"/>
              </w:rPr>
              <w:t xml:space="preserve"> Landsat 7 imagery composite of the year 2000</w:t>
            </w:r>
          </w:p>
        </w:tc>
        <w:tc>
          <w:tcPr>
            <w:tcW w:w="4680" w:type="dxa"/>
            <w:tcBorders>
              <w:top w:val="nil"/>
              <w:left w:val="nil"/>
              <w:bottom w:val="nil"/>
              <w:right w:val="nil"/>
            </w:tcBorders>
            <w:tcMar/>
            <w:vAlign w:val="top"/>
          </w:tcPr>
          <w:p w:rsidR="005C5628" w:rsidP="005C5628" w:rsidRDefault="005C5628" w14:paraId="4E0A50E8" w14:textId="453FDAF1">
            <w:pPr>
              <w:spacing w:line="259" w:lineRule="auto"/>
              <w:rPr>
                <w:rFonts w:ascii="Calibri" w:hAnsi="Calibri" w:eastAsia="Calibri" w:cs="Calibri"/>
                <w:b w:val="0"/>
                <w:bCs w:val="0"/>
                <w:i w:val="0"/>
                <w:iCs w:val="0"/>
                <w:sz w:val="22"/>
                <w:szCs w:val="22"/>
              </w:rPr>
            </w:pPr>
            <w:r w:rsidR="005C5628">
              <w:drawing>
                <wp:inline xmlns:wp14="http://schemas.microsoft.com/office/word/2010/wordprocessingDrawing" wp14:editId="4FBD451B" wp14:anchorId="31BAFE5B">
                  <wp:extent cx="2762250" cy="2362200"/>
                  <wp:effectExtent l="0" t="0" r="0" b="0"/>
                  <wp:docPr id="1122099543" name="" title=""/>
                  <wp:cNvGraphicFramePr>
                    <a:graphicFrameLocks noChangeAspect="1"/>
                  </wp:cNvGraphicFramePr>
                  <a:graphic>
                    <a:graphicData uri="http://schemas.openxmlformats.org/drawingml/2006/picture">
                      <pic:pic>
                        <pic:nvPicPr>
                          <pic:cNvPr id="0" name=""/>
                          <pic:cNvPicPr/>
                        </pic:nvPicPr>
                        <pic:blipFill>
                          <a:blip r:embed="Rb7f5f30b2fcd4cb5">
                            <a:extLst>
                              <a:ext xmlns:a="http://schemas.openxmlformats.org/drawingml/2006/main" uri="{28A0092B-C50C-407E-A947-70E740481C1C}">
                                <a14:useLocalDpi val="0"/>
                              </a:ext>
                            </a:extLst>
                          </a:blip>
                          <a:stretch>
                            <a:fillRect/>
                          </a:stretch>
                        </pic:blipFill>
                        <pic:spPr>
                          <a:xfrm>
                            <a:off x="0" y="0"/>
                            <a:ext cx="2762250" cy="2362200"/>
                          </a:xfrm>
                          <a:prstGeom prst="rect">
                            <a:avLst/>
                          </a:prstGeom>
                        </pic:spPr>
                      </pic:pic>
                    </a:graphicData>
                  </a:graphic>
                </wp:inline>
              </w:drawing>
            </w:r>
          </w:p>
          <w:p w:rsidR="005C5628" w:rsidP="005C5628" w:rsidRDefault="005C5628" w14:paraId="09678D81" w14:textId="12E36226">
            <w:pPr>
              <w:spacing w:line="259" w:lineRule="auto"/>
              <w:jc w:val="center"/>
              <w:rPr>
                <w:rFonts w:ascii="Calibri" w:hAnsi="Calibri" w:eastAsia="Calibri" w:cs="Calibri"/>
                <w:b w:val="0"/>
                <w:bCs w:val="0"/>
                <w:i w:val="0"/>
                <w:iCs w:val="0"/>
                <w:sz w:val="22"/>
                <w:szCs w:val="22"/>
              </w:rPr>
            </w:pPr>
            <w:r w:rsidRPr="005C5628" w:rsidR="005C5628">
              <w:rPr>
                <w:rFonts w:ascii="Calibri" w:hAnsi="Calibri" w:eastAsia="Calibri" w:cs="Calibri"/>
                <w:b w:val="0"/>
                <w:bCs w:val="0"/>
                <w:i w:val="0"/>
                <w:iCs w:val="0"/>
                <w:sz w:val="22"/>
                <w:szCs w:val="22"/>
                <w:lang w:val="en-US"/>
              </w:rPr>
              <w:t>Part B: Abuja, Nigeria NDBI display from bands 6 and 5 in a Landsat 8 imagery composite of the year 2021</w:t>
            </w:r>
          </w:p>
        </w:tc>
      </w:tr>
    </w:tbl>
    <w:p w:rsidR="520056C5" w:rsidP="005C5628" w:rsidRDefault="520056C5" w14:paraId="337C2206" w14:textId="40DF7630">
      <w:p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p>
    <w:p w:rsidR="520056C5" w:rsidP="005C5628" w:rsidRDefault="520056C5" w14:paraId="3144F3D7" w14:textId="4769D699">
      <w:pPr>
        <w:pStyle w:val="Normal"/>
        <w:spacing w:after="160" w:line="259" w:lineRule="auto"/>
        <w:jc w:val="center"/>
        <w:rPr>
          <w:rFonts w:ascii="Calibri" w:hAnsi="Calibri" w:eastAsia="Calibri" w:cs="Calibri"/>
          <w:b w:val="1"/>
          <w:bCs w:val="1"/>
          <w:i w:val="0"/>
          <w:iCs w:val="0"/>
          <w:caps w:val="0"/>
          <w:smallCaps w:val="0"/>
          <w:noProof w:val="0"/>
          <w:color w:val="000000" w:themeColor="text1" w:themeTint="FF" w:themeShade="FF"/>
          <w:sz w:val="22"/>
          <w:szCs w:val="22"/>
          <w:lang w:val="en-US"/>
        </w:rPr>
      </w:pPr>
      <w:r w:rsidRPr="005C5628" w:rsidR="005C5628">
        <w:rPr>
          <w:rFonts w:ascii="Calibri" w:hAnsi="Calibri" w:eastAsia="Calibri" w:cs="Calibri"/>
          <w:b w:val="1"/>
          <w:bCs w:val="1"/>
          <w:i w:val="0"/>
          <w:iCs w:val="0"/>
          <w:caps w:val="0"/>
          <w:smallCaps w:val="0"/>
          <w:noProof w:val="0"/>
          <w:color w:val="000000" w:themeColor="text1" w:themeTint="FF" w:themeShade="FF"/>
          <w:sz w:val="22"/>
          <w:szCs w:val="22"/>
          <w:lang w:val="en-US"/>
        </w:rPr>
        <w:t>Figure 2</w:t>
      </w:r>
    </w:p>
    <w:p w:rsidR="520056C5" w:rsidP="520056C5" w:rsidRDefault="520056C5" w14:paraId="5963BF79" w14:textId="25B6954C">
      <w:pPr>
        <w:pStyle w:val="Normal"/>
        <w:spacing w:after="160" w:line="259" w:lineRule="auto"/>
        <w:jc w:val="left"/>
      </w:pPr>
      <w:r w:rsidR="005C5628">
        <w:drawing>
          <wp:inline wp14:editId="36F5E117" wp14:anchorId="33FF0109">
            <wp:extent cx="6712264" cy="3258245"/>
            <wp:effectExtent l="0" t="0" r="0" b="0"/>
            <wp:docPr id="1039527073" name="" title=""/>
            <wp:cNvGraphicFramePr>
              <a:graphicFrameLocks noChangeAspect="1"/>
            </wp:cNvGraphicFramePr>
            <a:graphic>
              <a:graphicData uri="http://schemas.openxmlformats.org/drawingml/2006/picture">
                <pic:pic>
                  <pic:nvPicPr>
                    <pic:cNvPr id="0" name=""/>
                    <pic:cNvPicPr/>
                  </pic:nvPicPr>
                  <pic:blipFill>
                    <a:blip r:embed="Rba4ee553cf70498e">
                      <a:extLst>
                        <a:ext xmlns:a="http://schemas.openxmlformats.org/drawingml/2006/main" uri="{28A0092B-C50C-407E-A947-70E740481C1C}">
                          <a14:useLocalDpi val="0"/>
                        </a:ext>
                      </a:extLst>
                    </a:blip>
                    <a:stretch>
                      <a:fillRect/>
                    </a:stretch>
                  </pic:blipFill>
                  <pic:spPr>
                    <a:xfrm>
                      <a:off x="0" y="0"/>
                      <a:ext cx="6712264" cy="3258245"/>
                    </a:xfrm>
                    <a:prstGeom prst="rect">
                      <a:avLst/>
                    </a:prstGeom>
                  </pic:spPr>
                </pic:pic>
              </a:graphicData>
            </a:graphic>
          </wp:inline>
        </w:drawing>
      </w:r>
    </w:p>
    <w:p w:rsidR="520056C5" w:rsidP="005C5628" w:rsidRDefault="520056C5" w14:paraId="19105D96" w14:textId="115149C6">
      <w:pPr>
        <w:pStyle w:val="Normal"/>
        <w:spacing w:after="160" w:line="259" w:lineRule="auto"/>
        <w:jc w:val="center"/>
      </w:pPr>
      <w:r w:rsidR="005C5628">
        <w:rPr/>
        <w:t>Time series scatter plot with best fit line of Abuja, Nigeria mean NDBI values from January – May of every year between 2000 and 2021</w:t>
      </w:r>
    </w:p>
    <w:p w:rsidR="005C5628" w:rsidP="005C5628" w:rsidRDefault="005C5628" w14:paraId="72FBEF93" w14:textId="1AE1BE42">
      <w:pPr>
        <w:pStyle w:val="Normal"/>
        <w:spacing w:after="160" w:line="259" w:lineRule="auto"/>
        <w:jc w:val="center"/>
        <w:rPr>
          <w:rFonts w:ascii="Calibri" w:hAnsi="Calibri" w:eastAsia="Calibri" w:cs="Calibri"/>
          <w:b w:val="0"/>
          <w:bCs w:val="0"/>
          <w:i w:val="0"/>
          <w:iCs w:val="0"/>
          <w:caps w:val="0"/>
          <w:smallCaps w:val="0"/>
          <w:noProof w:val="0"/>
          <w:color w:val="000000" w:themeColor="text1" w:themeTint="FF" w:themeShade="FF"/>
          <w:sz w:val="22"/>
          <w:szCs w:val="22"/>
          <w:lang w:val="en-US"/>
        </w:rPr>
      </w:pPr>
      <w:r w:rsidRPr="005C5628" w:rsidR="005C5628">
        <w:rPr>
          <w:rFonts w:ascii="Calibri" w:hAnsi="Calibri" w:eastAsia="Calibri" w:cs="Calibri"/>
          <w:b w:val="1"/>
          <w:bCs w:val="1"/>
          <w:i w:val="0"/>
          <w:iCs w:val="0"/>
          <w:caps w:val="0"/>
          <w:smallCaps w:val="0"/>
          <w:noProof w:val="0"/>
          <w:color w:val="000000" w:themeColor="text1" w:themeTint="FF" w:themeShade="FF"/>
          <w:sz w:val="22"/>
          <w:szCs w:val="22"/>
          <w:lang w:val="en-US"/>
        </w:rPr>
        <w:t>Figure 3</w:t>
      </w:r>
    </w:p>
    <w:tbl>
      <w:tblPr>
        <w:tblStyle w:val="TableGrid"/>
        <w:tblW w:w="0" w:type="auto"/>
        <w:tblLayout w:type="fixed"/>
        <w:tblLook w:val="06A0" w:firstRow="1" w:lastRow="0" w:firstColumn="1" w:lastColumn="0" w:noHBand="1" w:noVBand="1"/>
      </w:tblPr>
      <w:tblGrid>
        <w:gridCol w:w="4680"/>
        <w:gridCol w:w="4680"/>
      </w:tblGrid>
      <w:tr xmlns:wp14="http://schemas.microsoft.com/office/word/2010/wordml" w:rsidR="005C5628" w:rsidTr="005C5628" w14:paraId="233356E6" wp14:textId="77777777">
        <w:tc>
          <w:tcPr>
            <w:tcW w:w="4680" w:type="dxa"/>
            <w:tcBorders>
              <w:top w:val="nil"/>
              <w:left w:val="nil"/>
              <w:bottom w:val="nil"/>
              <w:right w:val="nil"/>
            </w:tcBorders>
            <w:tcMar/>
            <w:vAlign w:val="top"/>
          </w:tcPr>
          <w:p w:rsidR="005C5628" w:rsidP="005C5628" w:rsidRDefault="005C5628" w14:paraId="23C037AF" w14:textId="5A948C48">
            <w:pPr>
              <w:pStyle w:val="Normal"/>
              <w:spacing w:line="259" w:lineRule="auto"/>
            </w:pPr>
            <w:r w:rsidR="005C5628">
              <w:drawing>
                <wp:inline xmlns:wp14="http://schemas.microsoft.com/office/word/2010/wordprocessingDrawing" wp14:editId="34F22570" wp14:anchorId="0824145C">
                  <wp:extent cx="2838450" cy="2428875"/>
                  <wp:effectExtent l="0" t="0" r="0" b="0"/>
                  <wp:docPr id="1242970482" name="" title=""/>
                  <wp:cNvGraphicFramePr>
                    <a:graphicFrameLocks noChangeAspect="1"/>
                  </wp:cNvGraphicFramePr>
                  <a:graphic>
                    <a:graphicData uri="http://schemas.openxmlformats.org/drawingml/2006/picture">
                      <pic:pic>
                        <pic:nvPicPr>
                          <pic:cNvPr id="0" name=""/>
                          <pic:cNvPicPr/>
                        </pic:nvPicPr>
                        <pic:blipFill>
                          <a:blip r:embed="R9695b8aa373345f0">
                            <a:extLst>
                              <a:ext xmlns:a="http://schemas.openxmlformats.org/drawingml/2006/main" uri="{28A0092B-C50C-407E-A947-70E740481C1C}">
                                <a14:useLocalDpi val="0"/>
                              </a:ext>
                            </a:extLst>
                          </a:blip>
                          <a:stretch>
                            <a:fillRect/>
                          </a:stretch>
                        </pic:blipFill>
                        <pic:spPr>
                          <a:xfrm>
                            <a:off x="0" y="0"/>
                            <a:ext cx="2838450" cy="2428875"/>
                          </a:xfrm>
                          <a:prstGeom prst="rect">
                            <a:avLst/>
                          </a:prstGeom>
                        </pic:spPr>
                      </pic:pic>
                    </a:graphicData>
                  </a:graphic>
                </wp:inline>
              </w:drawing>
            </w:r>
          </w:p>
          <w:p w:rsidR="005C5628" w:rsidP="005C5628" w:rsidRDefault="005C5628" w14:paraId="2467A1BC" w14:textId="20899D44">
            <w:pPr>
              <w:spacing w:line="259" w:lineRule="auto"/>
              <w:jc w:val="center"/>
              <w:rPr>
                <w:rFonts w:ascii="Calibri" w:hAnsi="Calibri" w:eastAsia="Calibri" w:cs="Calibri"/>
                <w:b w:val="0"/>
                <w:bCs w:val="0"/>
                <w:i w:val="0"/>
                <w:iCs w:val="0"/>
                <w:sz w:val="22"/>
                <w:szCs w:val="22"/>
              </w:rPr>
            </w:pPr>
            <w:r w:rsidRPr="005C5628" w:rsidR="005C5628">
              <w:rPr>
                <w:rFonts w:ascii="Calibri" w:hAnsi="Calibri" w:eastAsia="Calibri" w:cs="Calibri"/>
                <w:b w:val="0"/>
                <w:bCs w:val="0"/>
                <w:i w:val="0"/>
                <w:iCs w:val="0"/>
                <w:sz w:val="22"/>
                <w:szCs w:val="22"/>
                <w:lang w:val="en-US"/>
              </w:rPr>
              <w:t>Part A: Abuja, Nigeria 80</w:t>
            </w:r>
            <w:r w:rsidRPr="005C5628" w:rsidR="005C5628">
              <w:rPr>
                <w:rFonts w:ascii="Calibri" w:hAnsi="Calibri" w:eastAsia="Calibri" w:cs="Calibri"/>
                <w:b w:val="0"/>
                <w:bCs w:val="0"/>
                <w:i w:val="0"/>
                <w:iCs w:val="0"/>
                <w:sz w:val="22"/>
                <w:szCs w:val="22"/>
                <w:vertAlign w:val="superscript"/>
                <w:lang w:val="en-US"/>
              </w:rPr>
              <w:t>th</w:t>
            </w:r>
            <w:r w:rsidRPr="005C5628" w:rsidR="005C5628">
              <w:rPr>
                <w:rFonts w:ascii="Calibri" w:hAnsi="Calibri" w:eastAsia="Calibri" w:cs="Calibri"/>
                <w:b w:val="0"/>
                <w:bCs w:val="0"/>
                <w:i w:val="0"/>
                <w:iCs w:val="0"/>
                <w:sz w:val="22"/>
                <w:szCs w:val="22"/>
                <w:lang w:val="en-US"/>
              </w:rPr>
              <w:t xml:space="preserve"> percentile NDBI display from bands 5 and 4 in </w:t>
            </w:r>
            <w:r w:rsidRPr="005C5628" w:rsidR="005C5628">
              <w:rPr>
                <w:rFonts w:ascii="Calibri" w:hAnsi="Calibri" w:eastAsia="Calibri" w:cs="Calibri"/>
                <w:b w:val="0"/>
                <w:bCs w:val="0"/>
                <w:i w:val="0"/>
                <w:iCs w:val="0"/>
                <w:sz w:val="22"/>
                <w:szCs w:val="22"/>
                <w:lang w:val="en-US"/>
              </w:rPr>
              <w:t>a</w:t>
            </w:r>
            <w:r w:rsidRPr="005C5628" w:rsidR="005C5628">
              <w:rPr>
                <w:rFonts w:ascii="Calibri" w:hAnsi="Calibri" w:eastAsia="Calibri" w:cs="Calibri"/>
                <w:b w:val="0"/>
                <w:bCs w:val="0"/>
                <w:i w:val="0"/>
                <w:iCs w:val="0"/>
                <w:sz w:val="22"/>
                <w:szCs w:val="22"/>
                <w:lang w:val="en-US"/>
              </w:rPr>
              <w:t xml:space="preserve"> Landsat 7 imagery composite of the year 2000</w:t>
            </w:r>
          </w:p>
        </w:tc>
        <w:tc>
          <w:tcPr>
            <w:tcW w:w="4680" w:type="dxa"/>
            <w:tcBorders>
              <w:top w:val="nil"/>
              <w:left w:val="nil"/>
              <w:bottom w:val="nil"/>
              <w:right w:val="nil"/>
            </w:tcBorders>
            <w:tcMar/>
            <w:vAlign w:val="top"/>
          </w:tcPr>
          <w:p w:rsidR="005C5628" w:rsidP="005C5628" w:rsidRDefault="005C5628" w14:paraId="7FD3A8BD" w14:textId="40D64019">
            <w:pPr>
              <w:pStyle w:val="Normal"/>
              <w:spacing w:line="259" w:lineRule="auto"/>
            </w:pPr>
            <w:r w:rsidR="005C5628">
              <w:drawing>
                <wp:inline xmlns:wp14="http://schemas.microsoft.com/office/word/2010/wordprocessingDrawing" wp14:editId="42FC2747" wp14:anchorId="1CC85096">
                  <wp:extent cx="2838450" cy="2390775"/>
                  <wp:effectExtent l="0" t="0" r="0" b="0"/>
                  <wp:docPr id="1597812360" name="" title=""/>
                  <wp:cNvGraphicFramePr>
                    <a:graphicFrameLocks noChangeAspect="1"/>
                  </wp:cNvGraphicFramePr>
                  <a:graphic>
                    <a:graphicData uri="http://schemas.openxmlformats.org/drawingml/2006/picture">
                      <pic:pic>
                        <pic:nvPicPr>
                          <pic:cNvPr id="0" name=""/>
                          <pic:cNvPicPr/>
                        </pic:nvPicPr>
                        <pic:blipFill>
                          <a:blip r:embed="R56d803f21ee74b1d">
                            <a:extLst>
                              <a:ext xmlns:a="http://schemas.openxmlformats.org/drawingml/2006/main" uri="{28A0092B-C50C-407E-A947-70E740481C1C}">
                                <a14:useLocalDpi val="0"/>
                              </a:ext>
                            </a:extLst>
                          </a:blip>
                          <a:stretch>
                            <a:fillRect/>
                          </a:stretch>
                        </pic:blipFill>
                        <pic:spPr>
                          <a:xfrm>
                            <a:off x="0" y="0"/>
                            <a:ext cx="2838450" cy="2390775"/>
                          </a:xfrm>
                          <a:prstGeom prst="rect">
                            <a:avLst/>
                          </a:prstGeom>
                        </pic:spPr>
                      </pic:pic>
                    </a:graphicData>
                  </a:graphic>
                </wp:inline>
              </w:drawing>
            </w:r>
          </w:p>
          <w:p w:rsidR="005C5628" w:rsidP="005C5628" w:rsidRDefault="005C5628" w14:paraId="7E7D3017" w14:textId="21262447">
            <w:pPr>
              <w:spacing w:line="259" w:lineRule="auto"/>
              <w:jc w:val="center"/>
              <w:rPr>
                <w:rFonts w:ascii="Calibri" w:hAnsi="Calibri" w:eastAsia="Calibri" w:cs="Calibri"/>
                <w:b w:val="0"/>
                <w:bCs w:val="0"/>
                <w:i w:val="0"/>
                <w:iCs w:val="0"/>
                <w:sz w:val="22"/>
                <w:szCs w:val="22"/>
              </w:rPr>
            </w:pPr>
            <w:r w:rsidRPr="005C5628" w:rsidR="005C5628">
              <w:rPr>
                <w:rFonts w:ascii="Calibri" w:hAnsi="Calibri" w:eastAsia="Calibri" w:cs="Calibri"/>
                <w:b w:val="0"/>
                <w:bCs w:val="0"/>
                <w:i w:val="0"/>
                <w:iCs w:val="0"/>
                <w:sz w:val="22"/>
                <w:szCs w:val="22"/>
                <w:lang w:val="en-US"/>
              </w:rPr>
              <w:t>Part B: Abuja, Nigeria 80</w:t>
            </w:r>
            <w:r w:rsidRPr="005C5628" w:rsidR="005C5628">
              <w:rPr>
                <w:rFonts w:ascii="Calibri" w:hAnsi="Calibri" w:eastAsia="Calibri" w:cs="Calibri"/>
                <w:b w:val="0"/>
                <w:bCs w:val="0"/>
                <w:i w:val="0"/>
                <w:iCs w:val="0"/>
                <w:sz w:val="22"/>
                <w:szCs w:val="22"/>
                <w:vertAlign w:val="superscript"/>
                <w:lang w:val="en-US"/>
              </w:rPr>
              <w:t>th</w:t>
            </w:r>
            <w:r w:rsidRPr="005C5628" w:rsidR="005C5628">
              <w:rPr>
                <w:rFonts w:ascii="Calibri" w:hAnsi="Calibri" w:eastAsia="Calibri" w:cs="Calibri"/>
                <w:b w:val="0"/>
                <w:bCs w:val="0"/>
                <w:i w:val="0"/>
                <w:iCs w:val="0"/>
                <w:sz w:val="22"/>
                <w:szCs w:val="22"/>
                <w:lang w:val="en-US"/>
              </w:rPr>
              <w:t xml:space="preserve"> percentile NDBI display from bands 6 and 5 in a Landsat 8 imagery composite of the year 2021</w:t>
            </w:r>
          </w:p>
        </w:tc>
      </w:tr>
    </w:tbl>
    <w:p w:rsidR="005C5628" w:rsidP="005C5628" w:rsidRDefault="005C5628" w14:paraId="1AFF2486" w14:textId="3D4A48D6">
      <w:pPr>
        <w:pStyle w:val="Normal"/>
        <w:spacing w:after="160" w:line="259" w:lineRule="auto"/>
        <w:jc w:val="center"/>
      </w:pPr>
      <w:r w:rsidRPr="005C5628" w:rsidR="005C5628">
        <w:rPr>
          <w:b w:val="1"/>
          <w:bCs w:val="1"/>
        </w:rPr>
        <w:t>Figure 4</w:t>
      </w:r>
    </w:p>
    <w:p w:rsidR="005C5628" w:rsidP="005C5628" w:rsidRDefault="005C5628" w14:paraId="63A24AEB" w14:textId="68620B26">
      <w:pPr>
        <w:pStyle w:val="Normal"/>
        <w:spacing w:after="160" w:line="259" w:lineRule="auto"/>
        <w:jc w:val="center"/>
      </w:pPr>
      <w:r w:rsidR="005C5628">
        <w:drawing>
          <wp:inline wp14:editId="16AA6EB0" wp14:anchorId="2F0FE109">
            <wp:extent cx="4976794" cy="2790825"/>
            <wp:effectExtent l="0" t="0" r="0" b="0"/>
            <wp:docPr id="966756899" name="" title=""/>
            <wp:cNvGraphicFramePr>
              <a:graphicFrameLocks noChangeAspect="1"/>
            </wp:cNvGraphicFramePr>
            <a:graphic>
              <a:graphicData uri="http://schemas.openxmlformats.org/drawingml/2006/picture">
                <pic:pic>
                  <pic:nvPicPr>
                    <pic:cNvPr id="0" name=""/>
                    <pic:cNvPicPr/>
                  </pic:nvPicPr>
                  <pic:blipFill>
                    <a:blip r:embed="R30464696e9c747a4">
                      <a:extLst>
                        <a:ext xmlns:a="http://schemas.openxmlformats.org/drawingml/2006/main" uri="{28A0092B-C50C-407E-A947-70E740481C1C}">
                          <a14:useLocalDpi val="0"/>
                        </a:ext>
                      </a:extLst>
                    </a:blip>
                    <a:stretch>
                      <a:fillRect/>
                    </a:stretch>
                  </pic:blipFill>
                  <pic:spPr>
                    <a:xfrm>
                      <a:off x="0" y="0"/>
                      <a:ext cx="4976794" cy="2790825"/>
                    </a:xfrm>
                    <a:prstGeom prst="rect">
                      <a:avLst/>
                    </a:prstGeom>
                  </pic:spPr>
                </pic:pic>
              </a:graphicData>
            </a:graphic>
          </wp:inline>
        </w:drawing>
      </w:r>
    </w:p>
    <w:p w:rsidR="005C5628" w:rsidP="11449326" w:rsidRDefault="005C5628" w14:paraId="258CEB5E" w14:textId="1B9BFEF1">
      <w:pPr>
        <w:pStyle w:val="Normal"/>
        <w:spacing w:after="160" w:line="259" w:lineRule="auto"/>
        <w:jc w:val="center"/>
        <w:rPr>
          <w:rFonts w:ascii="Calibri" w:hAnsi="Calibri" w:eastAsia="Calibri" w:cs="Calibri"/>
          <w:b w:val="0"/>
          <w:bCs w:val="0"/>
          <w:i w:val="0"/>
          <w:iCs w:val="0"/>
          <w:sz w:val="22"/>
          <w:szCs w:val="22"/>
        </w:rPr>
      </w:pPr>
      <w:r w:rsidR="005C5628">
        <w:rPr/>
        <w:t xml:space="preserve">NDBI statistics generated from reducer mean functions using </w:t>
      </w:r>
      <w:r w:rsidRPr="11449326" w:rsidR="005C5628">
        <w:rPr>
          <w:rFonts w:ascii="Calibri" w:hAnsi="Calibri" w:eastAsia="Calibri" w:cs="Calibri"/>
          <w:b w:val="0"/>
          <w:bCs w:val="0"/>
          <w:i w:val="0"/>
          <w:iCs w:val="0"/>
          <w:sz w:val="22"/>
          <w:szCs w:val="22"/>
          <w:lang w:val="en-US"/>
        </w:rPr>
        <w:t xml:space="preserve">bands 5 and 4 in </w:t>
      </w:r>
      <w:r w:rsidRPr="11449326" w:rsidR="005C5628">
        <w:rPr>
          <w:rFonts w:ascii="Calibri" w:hAnsi="Calibri" w:eastAsia="Calibri" w:cs="Calibri"/>
          <w:b w:val="0"/>
          <w:bCs w:val="0"/>
          <w:i w:val="0"/>
          <w:iCs w:val="0"/>
          <w:sz w:val="22"/>
          <w:szCs w:val="22"/>
          <w:lang w:val="en-US"/>
        </w:rPr>
        <w:t>a</w:t>
      </w:r>
      <w:r w:rsidRPr="11449326" w:rsidR="005C5628">
        <w:rPr>
          <w:rFonts w:ascii="Calibri" w:hAnsi="Calibri" w:eastAsia="Calibri" w:cs="Calibri"/>
          <w:b w:val="0"/>
          <w:bCs w:val="0"/>
          <w:i w:val="0"/>
          <w:iCs w:val="0"/>
          <w:sz w:val="22"/>
          <w:szCs w:val="22"/>
          <w:lang w:val="en-US"/>
        </w:rPr>
        <w:t xml:space="preserve"> Landsat 7 imagery composite of the year 2000 as well as </w:t>
      </w:r>
      <w:r w:rsidRPr="11449326" w:rsidR="005C5628">
        <w:rPr>
          <w:rFonts w:ascii="Calibri" w:hAnsi="Calibri" w:eastAsia="Calibri" w:cs="Calibri"/>
          <w:b w:val="0"/>
          <w:bCs w:val="0"/>
          <w:i w:val="0"/>
          <w:iCs w:val="0"/>
          <w:sz w:val="22"/>
          <w:szCs w:val="22"/>
          <w:lang w:val="en-US"/>
        </w:rPr>
        <w:t xml:space="preserve">bands 6 and 5 in a Landsat 8 imagery composite of the year 2021. </w:t>
      </w:r>
    </w:p>
    <w:p w:rsidR="11449326" w:rsidP="11449326" w:rsidRDefault="11449326" w14:paraId="5E71601A" w14:textId="5B80C50D">
      <w:pPr>
        <w:pStyle w:val="Normal"/>
        <w:spacing w:after="160" w:line="259" w:lineRule="auto"/>
        <w:jc w:val="left"/>
        <w:rPr>
          <w:rFonts w:ascii="Calibri" w:hAnsi="Calibri" w:eastAsia="Calibri" w:cs="Calibri"/>
          <w:b w:val="1"/>
          <w:bCs w:val="1"/>
          <w:i w:val="0"/>
          <w:iCs w:val="0"/>
          <w:sz w:val="22"/>
          <w:szCs w:val="22"/>
          <w:lang w:val="en-US"/>
        </w:rPr>
      </w:pPr>
    </w:p>
    <w:p w:rsidR="11449326" w:rsidP="11449326" w:rsidRDefault="11449326" w14:paraId="320C0969" w14:textId="575929D0">
      <w:pPr>
        <w:pStyle w:val="Normal"/>
        <w:spacing w:after="160" w:line="259" w:lineRule="auto"/>
        <w:jc w:val="left"/>
        <w:rPr>
          <w:rFonts w:ascii="Calibri" w:hAnsi="Calibri" w:eastAsia="Calibri" w:cs="Calibri"/>
          <w:b w:val="0"/>
          <w:bCs w:val="0"/>
          <w:i w:val="0"/>
          <w:iCs w:val="0"/>
          <w:sz w:val="22"/>
          <w:szCs w:val="22"/>
          <w:lang w:val="en-US"/>
        </w:rPr>
      </w:pPr>
      <w:r w:rsidRPr="11449326" w:rsidR="11449326">
        <w:rPr>
          <w:rFonts w:ascii="Calibri" w:hAnsi="Calibri" w:eastAsia="Calibri" w:cs="Calibri"/>
          <w:b w:val="1"/>
          <w:bCs w:val="1"/>
          <w:i w:val="0"/>
          <w:iCs w:val="0"/>
          <w:sz w:val="22"/>
          <w:szCs w:val="22"/>
          <w:lang w:val="en-US"/>
        </w:rPr>
        <w:t>Results Interpretation:</w:t>
      </w:r>
    </w:p>
    <w:p w:rsidR="145AF6E0" w:rsidP="11449326" w:rsidRDefault="145AF6E0" w14:paraId="589A2385" w14:textId="24EC5217">
      <w:pPr>
        <w:pStyle w:val="Normal"/>
        <w:spacing w:after="160" w:line="259" w:lineRule="auto"/>
        <w:jc w:val="left"/>
        <w:rPr>
          <w:rFonts w:ascii="Calibri" w:hAnsi="Calibri" w:eastAsia="Calibri" w:cs="Calibri"/>
          <w:b w:val="0"/>
          <w:bCs w:val="0"/>
          <w:i w:val="0"/>
          <w:iCs w:val="0"/>
          <w:caps w:val="0"/>
          <w:smallCaps w:val="0"/>
          <w:noProof w:val="0"/>
          <w:color w:val="000000" w:themeColor="text1" w:themeTint="FF" w:themeShade="FF"/>
          <w:sz w:val="22"/>
          <w:szCs w:val="22"/>
          <w:lang w:val="en-US"/>
        </w:rPr>
      </w:pPr>
      <w:r w:rsidRPr="11449326" w:rsidR="005C5628">
        <w:rPr>
          <w:rFonts w:ascii="Calibri" w:hAnsi="Calibri" w:eastAsia="Calibri" w:cs="Calibri"/>
          <w:b w:val="0"/>
          <w:bCs w:val="0"/>
          <w:i w:val="0"/>
          <w:iCs w:val="0"/>
          <w:caps w:val="0"/>
          <w:smallCaps w:val="0"/>
          <w:noProof w:val="0"/>
          <w:color w:val="000000" w:themeColor="text1" w:themeTint="FF" w:themeShade="FF"/>
          <w:sz w:val="22"/>
          <w:szCs w:val="22"/>
          <w:lang w:val="en-US"/>
        </w:rPr>
        <w:t>Figure 1 shows a sizeable increase in NDBI mean values from Abuja in 2021 compared to Abuja in 2000. This is depicted by the image on the right (figure 1 part B) being much brighter than the image on the left (figure 1 part A) relatively speaking. This means that there was good progress in infrastructure development of the city from 2000 to 2021. The 80</w:t>
      </w:r>
      <w:r w:rsidRPr="11449326" w:rsidR="005C5628">
        <w:rPr>
          <w:rFonts w:ascii="Calibri" w:hAnsi="Calibri" w:eastAsia="Calibri" w:cs="Calibri"/>
          <w:b w:val="0"/>
          <w:bCs w:val="0"/>
          <w:i w:val="0"/>
          <w:iCs w:val="0"/>
          <w:caps w:val="0"/>
          <w:smallCaps w:val="0"/>
          <w:noProof w:val="0"/>
          <w:color w:val="000000" w:themeColor="text1" w:themeTint="FF" w:themeShade="FF"/>
          <w:sz w:val="22"/>
          <w:szCs w:val="22"/>
          <w:vertAlign w:val="superscript"/>
          <w:lang w:val="en-US"/>
        </w:rPr>
        <w:t>th</w:t>
      </w:r>
      <w:r w:rsidRPr="11449326" w:rsidR="005C5628">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percentile comparison in figure 3 explains where exactly the infrastructure development efforts were focused. Since both images in figure 3 have relatively similar brightness which means that the top 20% of NDBI values in 2000 were mostly similar in magnitude of NDBI values in 2021. This means that well-established areas in the year 2000 were not expanded upon nearly as much as underdeveloped areas over the next 2 decades. Indicating that most of the resources spent on infrastructure development in the city were focused on areas that severely lacked good infrastructure in the year 2000. Figure 2 portrays an oscillating pattern of NDBI mean values which is not intended. This trend is the result of surface reflectance interfering with the NDBI values. Landsat 7 TOA Reflectance was used to partially mitigate this problem by accounting for the interference of clouds, gases, and aerosols. Limiting the time period of study to Abuja’s dry season lessened the inter</w:t>
      </w:r>
      <w:r w:rsidRPr="11449326" w:rsidR="005C5628">
        <w:rPr>
          <w:rFonts w:ascii="Calibri" w:hAnsi="Calibri" w:eastAsia="Calibri" w:cs="Calibri"/>
          <w:b w:val="0"/>
          <w:bCs w:val="0"/>
          <w:i w:val="0"/>
          <w:iCs w:val="0"/>
          <w:caps w:val="0"/>
          <w:smallCaps w:val="0"/>
          <w:noProof w:val="0"/>
          <w:color w:val="000000" w:themeColor="text1" w:themeTint="FF" w:themeShade="FF"/>
          <w:sz w:val="22"/>
          <w:szCs w:val="22"/>
          <w:lang w:val="en-US"/>
        </w:rPr>
        <w:t xml:space="preserve">ference of surface reflectance, but it was still enough of a problem that it caused very unexpected variation of NDBI mean values. Regardless, the best fit line still shows a modest positive relationship between time and mean NDBI values which is another way of visualizing the improvement in infrastructure development of the city from 2000 to 2021. Figure 4 is a set of stats that indicate a significant increase in NDBI mean values. A %146.53 increase in mean NDBI from 2000 to 2021 shows that Abuja more than doubled the overall quality of the city’s infrastructure. It is important to note that their starting point was </w:t>
      </w:r>
      <w:r w:rsidRPr="11449326" w:rsidR="005C5628">
        <w:rPr>
          <w:rFonts w:ascii="Calibri" w:hAnsi="Calibri" w:eastAsia="Calibri" w:cs="Calibri"/>
          <w:b w:val="0"/>
          <w:bCs w:val="0"/>
          <w:i w:val="0"/>
          <w:iCs w:val="0"/>
          <w:caps w:val="0"/>
          <w:smallCaps w:val="0"/>
          <w:noProof w:val="0"/>
          <w:color w:val="000000" w:themeColor="text1" w:themeTint="FF" w:themeShade="FF"/>
          <w:sz w:val="22"/>
          <w:szCs w:val="22"/>
          <w:lang w:val="en-US"/>
        </w:rPr>
        <w:t>quite</w:t>
      </w:r>
      <w:r w:rsidRPr="11449326" w:rsidR="005C5628">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low at a mean NDBI of about –0.17 so more than doubling the quality of infrastructure when the standard is already very low to begin with may sound more substantial than it </w:t>
      </w:r>
      <w:proofErr w:type="gramStart"/>
      <w:r w:rsidRPr="11449326" w:rsidR="005C5628">
        <w:rPr>
          <w:rFonts w:ascii="Calibri" w:hAnsi="Calibri" w:eastAsia="Calibri" w:cs="Calibri"/>
          <w:b w:val="0"/>
          <w:bCs w:val="0"/>
          <w:i w:val="0"/>
          <w:iCs w:val="0"/>
          <w:caps w:val="0"/>
          <w:smallCaps w:val="0"/>
          <w:noProof w:val="0"/>
          <w:color w:val="000000" w:themeColor="text1" w:themeTint="FF" w:themeShade="FF"/>
          <w:sz w:val="22"/>
          <w:szCs w:val="22"/>
          <w:lang w:val="en-US"/>
        </w:rPr>
        <w:t>actually is</w:t>
      </w:r>
      <w:proofErr w:type="gramEnd"/>
      <w:r w:rsidRPr="11449326" w:rsidR="005C5628">
        <w:rPr>
          <w:rFonts w:ascii="Calibri" w:hAnsi="Calibri" w:eastAsia="Calibri" w:cs="Calibri"/>
          <w:b w:val="0"/>
          <w:bCs w:val="0"/>
          <w:i w:val="0"/>
          <w:iCs w:val="0"/>
          <w:caps w:val="0"/>
          <w:smallCaps w:val="0"/>
          <w:noProof w:val="0"/>
          <w:color w:val="000000" w:themeColor="text1" w:themeTint="FF" w:themeShade="FF"/>
          <w:sz w:val="22"/>
          <w:szCs w:val="22"/>
          <w:lang w:val="en-US"/>
        </w:rPr>
        <w:t>.</w:t>
      </w:r>
    </w:p>
    <w:p w:rsidR="11449326" w:rsidP="11449326" w:rsidRDefault="11449326" w14:paraId="326B58C2" w14:textId="4926F5E1">
      <w:pPr>
        <w:pStyle w:val="Normal"/>
        <w:spacing w:after="160" w:line="259" w:lineRule="auto"/>
        <w:jc w:val="left"/>
        <w:rPr>
          <w:rFonts w:ascii="Calibri" w:hAnsi="Calibri" w:eastAsia="Calibri" w:cs="Calibri"/>
          <w:b w:val="1"/>
          <w:bCs w:val="1"/>
          <w:i w:val="0"/>
          <w:iCs w:val="0"/>
          <w:caps w:val="0"/>
          <w:smallCaps w:val="0"/>
          <w:noProof w:val="0"/>
          <w:color w:val="000000" w:themeColor="text1" w:themeTint="FF" w:themeShade="FF"/>
          <w:sz w:val="22"/>
          <w:szCs w:val="22"/>
          <w:lang w:val="en-US"/>
        </w:rPr>
      </w:pPr>
    </w:p>
    <w:p w:rsidR="77CDC583" w:rsidP="005C5628" w:rsidRDefault="77CDC583" w14:paraId="036F6495" w14:textId="7C6CFC41">
      <w:pPr>
        <w:pStyle w:val="Normal"/>
        <w:spacing w:after="160" w:line="259" w:lineRule="auto"/>
        <w:jc w:val="left"/>
        <w:rPr>
          <w:rFonts w:ascii="Calibri" w:hAnsi="Calibri" w:eastAsia="Calibri" w:cs="Calibri"/>
          <w:b w:val="1"/>
          <w:bCs w:val="1"/>
          <w:i w:val="0"/>
          <w:iCs w:val="0"/>
          <w:caps w:val="0"/>
          <w:smallCaps w:val="0"/>
          <w:noProof w:val="0"/>
          <w:color w:val="000000" w:themeColor="text1" w:themeTint="FF" w:themeShade="FF"/>
          <w:sz w:val="22"/>
          <w:szCs w:val="22"/>
          <w:lang w:val="en-US"/>
        </w:rPr>
      </w:pPr>
      <w:r w:rsidRPr="005C5628" w:rsidR="77CDC583">
        <w:rPr>
          <w:rFonts w:ascii="Calibri" w:hAnsi="Calibri" w:eastAsia="Calibri" w:cs="Calibri"/>
          <w:b w:val="1"/>
          <w:bCs w:val="1"/>
          <w:i w:val="0"/>
          <w:iCs w:val="0"/>
          <w:caps w:val="0"/>
          <w:smallCaps w:val="0"/>
          <w:noProof w:val="0"/>
          <w:color w:val="000000" w:themeColor="text1" w:themeTint="FF" w:themeShade="FF"/>
          <w:sz w:val="22"/>
          <w:szCs w:val="22"/>
          <w:lang w:val="en-US"/>
        </w:rPr>
        <w:t>Significance/Discussion:</w:t>
      </w:r>
    </w:p>
    <w:p w:rsidR="005C5628" w:rsidP="11449326" w:rsidRDefault="005C5628" w14:paraId="044F2EE1" w14:textId="3801F221">
      <w:pPr>
        <w:pStyle w:val="Normal"/>
        <w:spacing w:after="160" w:line="259" w:lineRule="auto"/>
        <w:jc w:val="left"/>
        <w:rPr>
          <w:rFonts w:ascii="Calibri" w:hAnsi="Calibri" w:eastAsia="Calibri" w:cs="Calibri"/>
          <w:b w:val="0"/>
          <w:bCs w:val="0"/>
          <w:i w:val="0"/>
          <w:iCs w:val="0"/>
          <w:caps w:val="0"/>
          <w:smallCaps w:val="0"/>
          <w:noProof w:val="0"/>
          <w:color w:val="000000" w:themeColor="text1" w:themeTint="FF" w:themeShade="FF"/>
          <w:sz w:val="22"/>
          <w:szCs w:val="22"/>
          <w:lang w:val="en-US"/>
        </w:rPr>
      </w:pPr>
      <w:r w:rsidRPr="11449326" w:rsidR="005C5628">
        <w:rPr>
          <w:rFonts w:ascii="Calibri" w:hAnsi="Calibri" w:eastAsia="Calibri" w:cs="Calibri"/>
          <w:b w:val="0"/>
          <w:bCs w:val="0"/>
          <w:i w:val="0"/>
          <w:iCs w:val="0"/>
          <w:caps w:val="0"/>
          <w:smallCaps w:val="0"/>
          <w:noProof w:val="0"/>
          <w:color w:val="000000" w:themeColor="text1" w:themeTint="FF" w:themeShade="FF"/>
          <w:sz w:val="22"/>
          <w:szCs w:val="22"/>
          <w:lang w:val="en-US"/>
        </w:rPr>
        <w:t>The findings indicate that a sizeable improvement has occurred in Abuja’s infrastructure from the year 2000 to 2021 based on the stark difference in mean NDBI values of figure 4 and the much brighter 2021 image of figure 1 part B compared to the dark image of figure 1 part A. Most of that effort was dedicated to the severely underdeveloped parts of the city which is evident from the similar 80</w:t>
      </w:r>
      <w:r w:rsidRPr="11449326" w:rsidR="005C5628">
        <w:rPr>
          <w:rFonts w:ascii="Calibri" w:hAnsi="Calibri" w:eastAsia="Calibri" w:cs="Calibri"/>
          <w:b w:val="0"/>
          <w:bCs w:val="0"/>
          <w:i w:val="0"/>
          <w:iCs w:val="0"/>
          <w:caps w:val="0"/>
          <w:smallCaps w:val="0"/>
          <w:noProof w:val="0"/>
          <w:color w:val="000000" w:themeColor="text1" w:themeTint="FF" w:themeShade="FF"/>
          <w:sz w:val="22"/>
          <w:szCs w:val="22"/>
          <w:vertAlign w:val="superscript"/>
          <w:lang w:val="en-US"/>
        </w:rPr>
        <w:t>th</w:t>
      </w:r>
      <w:r w:rsidRPr="11449326" w:rsidR="005C5628">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percentile results of figure 3.  There could be two reasons for this, either Abuja is very focused on bringing the extremely underdeveloped parts of the city up to living standards in terms of their infrastructure, or the resources and time required to build up extremely poor areas are far less than to expand on already developed sectors which demand greater resources and time investment which explains the similar 80</w:t>
      </w:r>
      <w:r w:rsidRPr="11449326" w:rsidR="005C5628">
        <w:rPr>
          <w:rFonts w:ascii="Calibri" w:hAnsi="Calibri" w:eastAsia="Calibri" w:cs="Calibri"/>
          <w:b w:val="0"/>
          <w:bCs w:val="0"/>
          <w:i w:val="0"/>
          <w:iCs w:val="0"/>
          <w:caps w:val="0"/>
          <w:smallCaps w:val="0"/>
          <w:noProof w:val="0"/>
          <w:color w:val="000000" w:themeColor="text1" w:themeTint="FF" w:themeShade="FF"/>
          <w:sz w:val="22"/>
          <w:szCs w:val="22"/>
          <w:vertAlign w:val="superscript"/>
          <w:lang w:val="en-US"/>
        </w:rPr>
        <w:t>th</w:t>
      </w:r>
      <w:r w:rsidRPr="11449326" w:rsidR="005C5628">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percentile comparison, but stark difference of the normal NDBI comparison in figure 1. Either or </w:t>
      </w:r>
      <w:proofErr w:type="gramStart"/>
      <w:r w:rsidRPr="11449326" w:rsidR="005C5628">
        <w:rPr>
          <w:rFonts w:ascii="Calibri" w:hAnsi="Calibri" w:eastAsia="Calibri" w:cs="Calibri"/>
          <w:b w:val="0"/>
          <w:bCs w:val="0"/>
          <w:i w:val="0"/>
          <w:iCs w:val="0"/>
          <w:caps w:val="0"/>
          <w:smallCaps w:val="0"/>
          <w:noProof w:val="0"/>
          <w:color w:val="000000" w:themeColor="text1" w:themeTint="FF" w:themeShade="FF"/>
          <w:sz w:val="22"/>
          <w:szCs w:val="22"/>
          <w:lang w:val="en-US"/>
        </w:rPr>
        <w:t>both of these</w:t>
      </w:r>
      <w:proofErr w:type="gramEnd"/>
      <w:r w:rsidRPr="11449326" w:rsidR="005C5628">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ideas could be true, but regardless, Abuja has made a more than minor improvement in their infrastructure overall.</w:t>
      </w:r>
    </w:p>
    <w:p w:rsidR="11449326" w:rsidP="11449326" w:rsidRDefault="11449326" w14:paraId="3C2B4D22" w14:textId="4881DECB">
      <w:pPr>
        <w:pStyle w:val="Normal"/>
        <w:spacing w:after="160" w:line="259" w:lineRule="auto"/>
        <w:jc w:val="left"/>
        <w:rPr>
          <w:rFonts w:ascii="Calibri" w:hAnsi="Calibri" w:eastAsia="Calibri" w:cs="Calibri"/>
          <w:b w:val="0"/>
          <w:bCs w:val="0"/>
          <w:i w:val="0"/>
          <w:iCs w:val="0"/>
          <w:caps w:val="0"/>
          <w:smallCaps w:val="0"/>
          <w:noProof w:val="0"/>
          <w:color w:val="000000" w:themeColor="text1" w:themeTint="FF" w:themeShade="FF"/>
          <w:sz w:val="22"/>
          <w:szCs w:val="22"/>
          <w:lang w:val="en-US"/>
        </w:rPr>
      </w:pPr>
      <w:r w:rsidRPr="11449326" w:rsidR="11449326">
        <w:rPr>
          <w:rFonts w:ascii="Calibri" w:hAnsi="Calibri" w:eastAsia="Calibri" w:cs="Calibri"/>
          <w:b w:val="0"/>
          <w:bCs w:val="0"/>
          <w:i w:val="0"/>
          <w:iCs w:val="0"/>
          <w:caps w:val="0"/>
          <w:smallCaps w:val="0"/>
          <w:noProof w:val="0"/>
          <w:color w:val="000000" w:themeColor="text1" w:themeTint="FF" w:themeShade="FF"/>
          <w:sz w:val="22"/>
          <w:szCs w:val="22"/>
          <w:lang w:val="en-US"/>
        </w:rPr>
        <w:t>Without proper infrastructure, it can be very difficult to tap into the full potential of a city or country’s residents which is one of the major contributing factors to Nigeria’s poverty. The infrastructure development of Abuja can set a positive example for the rest of the country since it is the capital. The resources being focused on severely underdeveloped areas could greatly assist poor individuals in getting a secure job in the central business district of the city. This would not only improve the economy of the city, but help many families get out of poverty. The reduction in poverty could have a positive cascading effect on the city by reducing crime rates, political corruption, income inequality, and more as mentioned in the introduction. Foreign businesses and individuals would see Abuja as an appealing city to invest in due to the increase in infrastructure development indicating a new growing market which could exponentially improve the opportunities that the residents of Abuja have. All these doors that could potentially be opened result from the improvement of infrastructure that facilitates the needs of the people in Abuja and the rate at which they are improving based on the data from this research report indicates that the city is on the right track to making all this potential a reality in the future.</w:t>
      </w:r>
    </w:p>
    <w:p w:rsidR="11449326" w:rsidP="11449326" w:rsidRDefault="11449326" w14:paraId="220D5C94" w14:textId="1B040D81">
      <w:pPr>
        <w:pStyle w:val="Normal"/>
        <w:spacing w:after="160" w:line="259" w:lineRule="auto"/>
        <w:jc w:val="left"/>
        <w:rPr>
          <w:rFonts w:ascii="Calibri" w:hAnsi="Calibri" w:eastAsia="Calibri" w:cs="Calibri"/>
          <w:b w:val="1"/>
          <w:bCs w:val="1"/>
          <w:i w:val="0"/>
          <w:iCs w:val="0"/>
          <w:caps w:val="0"/>
          <w:smallCaps w:val="0"/>
          <w:noProof w:val="0"/>
          <w:color w:val="000000" w:themeColor="text1" w:themeTint="FF" w:themeShade="FF"/>
          <w:sz w:val="22"/>
          <w:szCs w:val="22"/>
          <w:lang w:val="en-US"/>
        </w:rPr>
      </w:pPr>
    </w:p>
    <w:p w:rsidR="005C5628" w:rsidP="11449326" w:rsidRDefault="005C5628" w14:paraId="17D11CD3" w14:textId="5D2C2CC2">
      <w:pPr>
        <w:pStyle w:val="Normal"/>
        <w:spacing w:after="160" w:line="259" w:lineRule="auto"/>
        <w:jc w:val="left"/>
        <w:rPr>
          <w:rFonts w:ascii="Calibri" w:hAnsi="Calibri" w:eastAsia="Calibri" w:cs="Calibri"/>
          <w:b w:val="0"/>
          <w:bCs w:val="0"/>
          <w:i w:val="0"/>
          <w:iCs w:val="0"/>
          <w:caps w:val="0"/>
          <w:smallCaps w:val="0"/>
          <w:noProof w:val="0"/>
          <w:color w:val="000000" w:themeColor="text1" w:themeTint="FF" w:themeShade="FF"/>
          <w:sz w:val="22"/>
          <w:szCs w:val="22"/>
          <w:lang w:val="en-US"/>
        </w:rPr>
      </w:pPr>
      <w:r w:rsidRPr="11449326" w:rsidR="11449326">
        <w:rPr>
          <w:rFonts w:ascii="Calibri" w:hAnsi="Calibri" w:eastAsia="Calibri" w:cs="Calibri"/>
          <w:b w:val="1"/>
          <w:bCs w:val="1"/>
          <w:i w:val="0"/>
          <w:iCs w:val="0"/>
          <w:caps w:val="0"/>
          <w:smallCaps w:val="0"/>
          <w:noProof w:val="0"/>
          <w:color w:val="000000" w:themeColor="text1" w:themeTint="FF" w:themeShade="FF"/>
          <w:sz w:val="22"/>
          <w:szCs w:val="22"/>
          <w:lang w:val="en-US"/>
        </w:rPr>
        <w:t xml:space="preserve">Code Link: </w:t>
      </w:r>
      <w:hyperlink r:id="Racbffad6bab14d30">
        <w:r w:rsidRPr="11449326" w:rsidR="11449326">
          <w:rPr>
            <w:rStyle w:val="Hyperlink"/>
            <w:rFonts w:ascii="Calibri" w:hAnsi="Calibri" w:eastAsia="Calibri" w:cs="Calibri"/>
            <w:b w:val="0"/>
            <w:bCs w:val="0"/>
            <w:i w:val="0"/>
            <w:iCs w:val="0"/>
            <w:caps w:val="0"/>
            <w:smallCaps w:val="0"/>
            <w:noProof w:val="0"/>
            <w:sz w:val="22"/>
            <w:szCs w:val="22"/>
            <w:lang w:val="en-US"/>
          </w:rPr>
          <w:t>https://code.earthengine.google.com/e5af2d09d93597d645f052b553715a2a</w:t>
        </w:r>
      </w:hyperlink>
    </w:p>
    <w:p w:rsidR="11449326" w:rsidP="11449326" w:rsidRDefault="11449326" w14:paraId="0E940FCA" w14:textId="78345836">
      <w:pPr>
        <w:pStyle w:val="Normal"/>
        <w:spacing w:after="160" w:line="259" w:lineRule="auto"/>
        <w:jc w:val="left"/>
        <w:rPr>
          <w:rFonts w:ascii="Calibri" w:hAnsi="Calibri" w:eastAsia="Calibri" w:cs="Calibri"/>
          <w:b w:val="1"/>
          <w:bCs w:val="1"/>
          <w:i w:val="0"/>
          <w:iCs w:val="0"/>
          <w:caps w:val="0"/>
          <w:smallCaps w:val="0"/>
          <w:noProof w:val="0"/>
          <w:color w:val="000000" w:themeColor="text1" w:themeTint="FF" w:themeShade="FF"/>
          <w:sz w:val="22"/>
          <w:szCs w:val="22"/>
          <w:lang w:val="en-US"/>
        </w:rPr>
      </w:pPr>
    </w:p>
    <w:p w:rsidR="11449326" w:rsidP="11449326" w:rsidRDefault="11449326" w14:paraId="29F9B55B" w14:textId="69859423">
      <w:pPr>
        <w:spacing w:after="160" w:line="259" w:lineRule="auto"/>
        <w:ind w:left="567" w:hanging="567"/>
        <w:rPr>
          <w:rFonts w:ascii="Calibri" w:hAnsi="Calibri" w:eastAsia="Calibri" w:cs="Calibri"/>
          <w:b w:val="0"/>
          <w:bCs w:val="0"/>
          <w:i w:val="0"/>
          <w:iCs w:val="0"/>
          <w:caps w:val="0"/>
          <w:smallCaps w:val="0"/>
          <w:noProof w:val="0"/>
          <w:color w:val="000000" w:themeColor="text1" w:themeTint="FF" w:themeShade="FF"/>
          <w:sz w:val="22"/>
          <w:szCs w:val="22"/>
          <w:lang w:val="en-US"/>
        </w:rPr>
      </w:pPr>
      <w:r w:rsidRPr="11449326" w:rsidR="11449326">
        <w:rPr>
          <w:rFonts w:ascii="Calibri" w:hAnsi="Calibri" w:eastAsia="Calibri" w:cs="Calibri"/>
          <w:b w:val="1"/>
          <w:bCs w:val="1"/>
          <w:i w:val="0"/>
          <w:iCs w:val="0"/>
          <w:caps w:val="0"/>
          <w:smallCaps w:val="0"/>
          <w:noProof w:val="0"/>
          <w:color w:val="000000" w:themeColor="text1" w:themeTint="FF" w:themeShade="FF"/>
          <w:sz w:val="22"/>
          <w:szCs w:val="22"/>
          <w:lang w:val="en-US"/>
        </w:rPr>
        <w:t>References:</w:t>
      </w:r>
    </w:p>
    <w:p w:rsidR="11449326" w:rsidP="11449326" w:rsidRDefault="11449326" w14:paraId="47D6B4D5" w14:textId="10B3DCAD">
      <w:pPr>
        <w:ind w:left="567" w:hanging="567"/>
      </w:pPr>
      <w:r w:rsidRPr="11449326" w:rsidR="11449326">
        <w:rPr>
          <w:rFonts w:ascii="Calibri" w:hAnsi="Calibri" w:eastAsia="Calibri" w:cs="Calibri"/>
          <w:noProof w:val="0"/>
          <w:sz w:val="22"/>
          <w:szCs w:val="22"/>
          <w:lang w:val="en-US"/>
        </w:rPr>
        <w:t xml:space="preserve">Blomström, M., &amp; Kokko, A. 1996. “The Impact of Foreign Investment on Host Countries: A Review of the Empirical Evidence.” </w:t>
      </w:r>
      <w:r w:rsidRPr="11449326" w:rsidR="11449326">
        <w:rPr>
          <w:rFonts w:ascii="Calibri" w:hAnsi="Calibri" w:eastAsia="Calibri" w:cs="Calibri"/>
          <w:i w:val="1"/>
          <w:iCs w:val="1"/>
          <w:noProof w:val="0"/>
          <w:sz w:val="22"/>
          <w:szCs w:val="22"/>
          <w:lang w:val="en-US"/>
        </w:rPr>
        <w:t>ResearchGate.</w:t>
      </w:r>
      <w:r w:rsidRPr="11449326" w:rsidR="11449326">
        <w:rPr>
          <w:rFonts w:ascii="Calibri" w:hAnsi="Calibri" w:eastAsia="Calibri" w:cs="Calibri"/>
          <w:noProof w:val="0"/>
          <w:sz w:val="22"/>
          <w:szCs w:val="22"/>
          <w:lang w:val="en-US"/>
        </w:rPr>
        <w:t xml:space="preserve"> </w:t>
      </w:r>
      <w:hyperlink r:id="Rf7c7fc45325e4a5a">
        <w:r w:rsidRPr="11449326" w:rsidR="11449326">
          <w:rPr>
            <w:rStyle w:val="Hyperlink"/>
            <w:rFonts w:ascii="Calibri" w:hAnsi="Calibri" w:eastAsia="Calibri" w:cs="Calibri"/>
            <w:noProof w:val="0"/>
            <w:sz w:val="22"/>
            <w:szCs w:val="22"/>
            <w:lang w:val="en-US"/>
          </w:rPr>
          <w:t>https://www.researchgate.net/publication/23721977_How_Foreign_Investment_Affects_Host_Countries</w:t>
        </w:r>
      </w:hyperlink>
    </w:p>
    <w:p w:rsidR="145AF6E0" w:rsidP="11449326" w:rsidRDefault="145AF6E0" w14:paraId="46B001CF" w14:textId="3D8008C5">
      <w:pPr>
        <w:spacing w:after="160" w:line="259" w:lineRule="auto"/>
        <w:ind w:left="567" w:hanging="567"/>
        <w:rPr>
          <w:rFonts w:ascii="Calibri" w:hAnsi="Calibri" w:eastAsia="Calibri" w:cs="Calibri"/>
          <w:b w:val="0"/>
          <w:bCs w:val="0"/>
          <w:i w:val="0"/>
          <w:iCs w:val="0"/>
          <w:caps w:val="0"/>
          <w:smallCaps w:val="0"/>
          <w:noProof w:val="0"/>
          <w:color w:val="000000" w:themeColor="text1" w:themeTint="FF" w:themeShade="FF"/>
          <w:sz w:val="22"/>
          <w:szCs w:val="22"/>
          <w:lang w:val="en-US"/>
        </w:rPr>
      </w:pPr>
      <w:r w:rsidRPr="11449326" w:rsidR="145AF6E0">
        <w:rPr>
          <w:rFonts w:ascii="Calibri" w:hAnsi="Calibri" w:eastAsia="Calibri" w:cs="Calibri"/>
          <w:b w:val="0"/>
          <w:bCs w:val="0"/>
          <w:i w:val="0"/>
          <w:iCs w:val="0"/>
          <w:caps w:val="0"/>
          <w:smallCaps w:val="0"/>
          <w:noProof w:val="0"/>
          <w:color w:val="000000" w:themeColor="text1" w:themeTint="FF" w:themeShade="FF"/>
          <w:sz w:val="22"/>
          <w:szCs w:val="22"/>
          <w:lang w:val="en-US"/>
        </w:rPr>
        <w:t xml:space="preserve">2018 “How Developing Countries Can Get the Most out of Direct Investment.” </w:t>
      </w:r>
      <w:r w:rsidRPr="11449326" w:rsidR="145AF6E0">
        <w:rPr>
          <w:rFonts w:ascii="Calibri" w:hAnsi="Calibri" w:eastAsia="Calibri" w:cs="Calibri"/>
          <w:b w:val="0"/>
          <w:bCs w:val="0"/>
          <w:i w:val="1"/>
          <w:iCs w:val="1"/>
          <w:caps w:val="0"/>
          <w:smallCaps w:val="0"/>
          <w:noProof w:val="0"/>
          <w:color w:val="000000" w:themeColor="text1" w:themeTint="FF" w:themeShade="FF"/>
          <w:sz w:val="22"/>
          <w:szCs w:val="22"/>
          <w:lang w:val="en-US"/>
        </w:rPr>
        <w:t>World Bank</w:t>
      </w:r>
      <w:r w:rsidRPr="11449326" w:rsidR="145AF6E0">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World Bank Group 19. </w:t>
      </w:r>
      <w:hyperlink r:id="R7a0bba7463c141a2">
        <w:r w:rsidRPr="11449326" w:rsidR="145AF6E0">
          <w:rPr>
            <w:rStyle w:val="Hyperlink"/>
            <w:rFonts w:ascii="Calibri" w:hAnsi="Calibri" w:eastAsia="Calibri" w:cs="Calibri"/>
            <w:b w:val="0"/>
            <w:bCs w:val="0"/>
            <w:i w:val="0"/>
            <w:iCs w:val="0"/>
            <w:caps w:val="0"/>
            <w:smallCaps w:val="0"/>
            <w:strike w:val="0"/>
            <w:dstrike w:val="0"/>
            <w:noProof w:val="0"/>
            <w:sz w:val="22"/>
            <w:szCs w:val="22"/>
            <w:lang w:val="en-US"/>
          </w:rPr>
          <w:t>https://www.worldbank.org/en/topic/competitiveness/publication/global-investment-competitiveness-report</w:t>
        </w:r>
      </w:hyperlink>
      <w:r w:rsidRPr="11449326" w:rsidR="145AF6E0">
        <w:rPr>
          <w:rFonts w:ascii="Calibri" w:hAnsi="Calibri" w:eastAsia="Calibri" w:cs="Calibri"/>
          <w:b w:val="0"/>
          <w:bCs w:val="0"/>
          <w:i w:val="0"/>
          <w:iCs w:val="0"/>
          <w:caps w:val="0"/>
          <w:smallCaps w:val="0"/>
          <w:noProof w:val="0"/>
          <w:color w:val="000000" w:themeColor="text1" w:themeTint="FF" w:themeShade="FF"/>
          <w:sz w:val="22"/>
          <w:szCs w:val="22"/>
          <w:lang w:val="en-US"/>
        </w:rPr>
        <w:t>.</w:t>
      </w:r>
    </w:p>
    <w:p w:rsidR="145AF6E0" w:rsidP="11449326" w:rsidRDefault="145AF6E0" w14:paraId="7150BD4E" w14:textId="0B3DE5DA">
      <w:pPr>
        <w:spacing w:after="160" w:line="259" w:lineRule="auto"/>
        <w:ind w:left="567" w:hanging="567"/>
        <w:rPr>
          <w:rFonts w:ascii="Calibri" w:hAnsi="Calibri" w:eastAsia="Calibri" w:cs="Calibri"/>
          <w:b w:val="0"/>
          <w:bCs w:val="0"/>
          <w:i w:val="0"/>
          <w:iCs w:val="0"/>
          <w:caps w:val="0"/>
          <w:smallCaps w:val="0"/>
          <w:noProof w:val="0"/>
          <w:color w:val="000000" w:themeColor="text1" w:themeTint="FF" w:themeShade="FF"/>
          <w:sz w:val="22"/>
          <w:szCs w:val="22"/>
          <w:lang w:val="en-US"/>
        </w:rPr>
      </w:pPr>
      <w:r w:rsidRPr="11449326" w:rsidR="145AF6E0">
        <w:rPr>
          <w:rFonts w:ascii="Calibri" w:hAnsi="Calibri" w:eastAsia="Calibri" w:cs="Calibri"/>
          <w:b w:val="0"/>
          <w:bCs w:val="0"/>
          <w:i w:val="0"/>
          <w:iCs w:val="0"/>
          <w:caps w:val="0"/>
          <w:smallCaps w:val="0"/>
          <w:noProof w:val="0"/>
          <w:color w:val="000000" w:themeColor="text1" w:themeTint="FF" w:themeShade="FF"/>
          <w:sz w:val="22"/>
          <w:szCs w:val="22"/>
          <w:lang w:val="en-US"/>
        </w:rPr>
        <w:t xml:space="preserve">Rao, P. 2016 “Infrastructure Development and Economic Growth: Prospects and Perspective.” </w:t>
      </w:r>
      <w:r w:rsidRPr="11449326" w:rsidR="145AF6E0">
        <w:rPr>
          <w:rFonts w:ascii="Calibri" w:hAnsi="Calibri" w:eastAsia="Calibri" w:cs="Calibri"/>
          <w:b w:val="0"/>
          <w:bCs w:val="0"/>
          <w:i w:val="1"/>
          <w:iCs w:val="1"/>
          <w:caps w:val="0"/>
          <w:smallCaps w:val="0"/>
          <w:noProof w:val="0"/>
          <w:color w:val="000000" w:themeColor="text1" w:themeTint="FF" w:themeShade="FF"/>
          <w:sz w:val="22"/>
          <w:szCs w:val="22"/>
          <w:lang w:val="en-US"/>
        </w:rPr>
        <w:t>Academia.edu</w:t>
      </w:r>
      <w:r w:rsidRPr="11449326" w:rsidR="145AF6E0">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Blue Ocean Research Journals. </w:t>
      </w:r>
      <w:hyperlink r:id="R466ae1a7c3164c29">
        <w:r w:rsidRPr="11449326" w:rsidR="145AF6E0">
          <w:rPr>
            <w:rStyle w:val="Hyperlink"/>
            <w:rFonts w:ascii="Calibri" w:hAnsi="Calibri" w:eastAsia="Calibri" w:cs="Calibri"/>
            <w:b w:val="0"/>
            <w:bCs w:val="0"/>
            <w:i w:val="0"/>
            <w:iCs w:val="0"/>
            <w:caps w:val="0"/>
            <w:smallCaps w:val="0"/>
            <w:strike w:val="0"/>
            <w:dstrike w:val="0"/>
            <w:noProof w:val="0"/>
            <w:sz w:val="22"/>
            <w:szCs w:val="22"/>
            <w:lang w:val="en-US"/>
          </w:rPr>
          <w:t>https://www.academia.edu/24400230/Infrastructure_Development_and_Economic_growth_Prospects_and_Perspective</w:t>
        </w:r>
      </w:hyperlink>
      <w:r w:rsidRPr="11449326" w:rsidR="145AF6E0">
        <w:rPr>
          <w:rFonts w:ascii="Calibri" w:hAnsi="Calibri" w:eastAsia="Calibri" w:cs="Calibri"/>
          <w:b w:val="0"/>
          <w:bCs w:val="0"/>
          <w:i w:val="0"/>
          <w:iCs w:val="0"/>
          <w:caps w:val="0"/>
          <w:smallCaps w:val="0"/>
          <w:noProof w:val="0"/>
          <w:color w:val="000000" w:themeColor="text1" w:themeTint="FF" w:themeShade="FF"/>
          <w:sz w:val="22"/>
          <w:szCs w:val="22"/>
          <w:lang w:val="en-US"/>
        </w:rPr>
        <w:t>.</w:t>
      </w:r>
    </w:p>
    <w:p w:rsidR="145AF6E0" w:rsidP="11449326" w:rsidRDefault="145AF6E0" w14:paraId="2B068737" w14:textId="703219D0">
      <w:pPr>
        <w:spacing w:after="160" w:line="259" w:lineRule="auto"/>
        <w:ind w:left="567" w:hanging="567"/>
        <w:jc w:val="left"/>
      </w:pPr>
      <w:r w:rsidRPr="11449326" w:rsidR="11449326">
        <w:rPr>
          <w:rFonts w:ascii="Calibri" w:hAnsi="Calibri" w:eastAsia="Calibri" w:cs="Calibri"/>
          <w:noProof w:val="0"/>
          <w:sz w:val="22"/>
          <w:szCs w:val="22"/>
          <w:lang w:val="en-US"/>
        </w:rPr>
        <w:t xml:space="preserve">Ucha, C. 2010 “Poverty in Nigeria: Some Dimensions and Contributing Factors.” </w:t>
      </w:r>
      <w:r w:rsidRPr="11449326" w:rsidR="11449326">
        <w:rPr>
          <w:rFonts w:ascii="Calibri" w:hAnsi="Calibri" w:eastAsia="Calibri" w:cs="Calibri"/>
          <w:i w:val="1"/>
          <w:iCs w:val="1"/>
          <w:noProof w:val="0"/>
          <w:sz w:val="22"/>
          <w:szCs w:val="22"/>
          <w:lang w:val="en-US"/>
        </w:rPr>
        <w:t>Global Majority E-Journal</w:t>
      </w:r>
      <w:r w:rsidRPr="11449326" w:rsidR="11449326">
        <w:rPr>
          <w:rFonts w:ascii="Calibri" w:hAnsi="Calibri" w:eastAsia="Calibri" w:cs="Calibri"/>
          <w:noProof w:val="0"/>
          <w:sz w:val="22"/>
          <w:szCs w:val="22"/>
          <w:lang w:val="en-US"/>
        </w:rPr>
        <w:t xml:space="preserve">, vol. 1, no. 1, pp. 46–56. </w:t>
      </w:r>
      <w:hyperlink r:id="Rc6e64bf81e8a458f">
        <w:r w:rsidRPr="11449326" w:rsidR="11449326">
          <w:rPr>
            <w:rStyle w:val="Hyperlink"/>
            <w:rFonts w:ascii="Calibri" w:hAnsi="Calibri" w:eastAsia="Calibri" w:cs="Calibri"/>
            <w:noProof w:val="0"/>
            <w:sz w:val="22"/>
            <w:szCs w:val="22"/>
            <w:lang w:val="en-US"/>
          </w:rPr>
          <w:t>https://www.american.edu/cas/economics/ejournal/upload/ucha_accessible.pdf</w:t>
        </w:r>
      </w:hyperlink>
    </w:p>
    <w:p w:rsidR="145AF6E0" w:rsidP="11449326" w:rsidRDefault="145AF6E0" w14:paraId="7AFFB059" w14:textId="30324217">
      <w:pPr>
        <w:pStyle w:val="Normal"/>
        <w:spacing w:after="160" w:line="259" w:lineRule="auto"/>
        <w:ind w:left="567" w:hanging="567"/>
        <w:jc w:val="left"/>
        <w:rPr>
          <w:rFonts w:ascii="Calibri" w:hAnsi="Calibri" w:eastAsia="Calibri" w:cs="Calibri"/>
          <w:noProof w:val="0"/>
          <w:sz w:val="22"/>
          <w:szCs w:val="22"/>
          <w:lang w:val="en-US"/>
        </w:rPr>
      </w:pPr>
    </w:p>
    <w:p w:rsidR="145AF6E0" w:rsidP="11449326" w:rsidRDefault="145AF6E0" w14:paraId="36F9699C" w14:textId="30F7E32F">
      <w:pPr>
        <w:pStyle w:val="Normal"/>
        <w:spacing w:after="160" w:line="259" w:lineRule="auto"/>
        <w:ind w:left="567" w:hanging="567"/>
        <w:jc w:val="left"/>
        <w:rPr>
          <w:rFonts w:ascii="Calibri" w:hAnsi="Calibri" w:eastAsia="Calibri" w:cs="Calibri"/>
          <w:noProof w:val="0"/>
          <w:sz w:val="22"/>
          <w:szCs w:val="22"/>
          <w:lang w:val="en-US"/>
        </w:rPr>
      </w:pPr>
    </w:p>
    <w:p w:rsidR="145AF6E0" w:rsidP="11449326" w:rsidRDefault="145AF6E0" w14:paraId="30758B65" w14:textId="6F8ECEF3">
      <w:pPr>
        <w:pStyle w:val="Normal"/>
        <w:spacing w:after="160" w:line="259" w:lineRule="auto"/>
        <w:jc w:val="left"/>
        <w:rPr>
          <w:rFonts w:ascii="Calibri" w:hAnsi="Calibri" w:eastAsia="Calibri" w:cs="Calibri"/>
          <w:b w:val="1"/>
          <w:bCs w:val="1"/>
          <w:i w:val="0"/>
          <w:iCs w:val="0"/>
          <w:caps w:val="0"/>
          <w:smallCaps w:val="0"/>
          <w:noProof w:val="0"/>
          <w:color w:val="000000" w:themeColor="text1" w:themeTint="FF" w:themeShade="FF"/>
          <w:sz w:val="22"/>
          <w:szCs w:val="22"/>
          <w:lang w:val="en-US"/>
        </w:rPr>
      </w:pP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p14">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67A54C02"/>
    <w:rsid w:val="0040A0B6"/>
    <w:rsid w:val="005C5628"/>
    <w:rsid w:val="00EDD007"/>
    <w:rsid w:val="011B8C3F"/>
    <w:rsid w:val="0136F0BE"/>
    <w:rsid w:val="0136F0BE"/>
    <w:rsid w:val="01CFC726"/>
    <w:rsid w:val="01CFC726"/>
    <w:rsid w:val="01F4DABE"/>
    <w:rsid w:val="02203916"/>
    <w:rsid w:val="02203916"/>
    <w:rsid w:val="0265D7E0"/>
    <w:rsid w:val="02A6549A"/>
    <w:rsid w:val="02D2C11F"/>
    <w:rsid w:val="02D2C11F"/>
    <w:rsid w:val="03136491"/>
    <w:rsid w:val="0337068E"/>
    <w:rsid w:val="0337068E"/>
    <w:rsid w:val="03DB279D"/>
    <w:rsid w:val="061D1C15"/>
    <w:rsid w:val="061D1C15"/>
    <w:rsid w:val="06238A3E"/>
    <w:rsid w:val="06238A3E"/>
    <w:rsid w:val="06F0592C"/>
    <w:rsid w:val="06F0592C"/>
    <w:rsid w:val="07349BFD"/>
    <w:rsid w:val="0794F76B"/>
    <w:rsid w:val="0794F76B"/>
    <w:rsid w:val="082D0BF6"/>
    <w:rsid w:val="082D0BF6"/>
    <w:rsid w:val="08FC6DC1"/>
    <w:rsid w:val="0949F029"/>
    <w:rsid w:val="0949F029"/>
    <w:rsid w:val="0A1C9D39"/>
    <w:rsid w:val="0A1C9D39"/>
    <w:rsid w:val="0A837776"/>
    <w:rsid w:val="0AB4B1C4"/>
    <w:rsid w:val="0B1C37B3"/>
    <w:rsid w:val="0B64ACB8"/>
    <w:rsid w:val="0B78129E"/>
    <w:rsid w:val="0C080D20"/>
    <w:rsid w:val="0C080D20"/>
    <w:rsid w:val="0C662C6C"/>
    <w:rsid w:val="0D70F64A"/>
    <w:rsid w:val="0DEC5286"/>
    <w:rsid w:val="0DEC5286"/>
    <w:rsid w:val="0DF45863"/>
    <w:rsid w:val="0EE765BC"/>
    <w:rsid w:val="0F5D8345"/>
    <w:rsid w:val="0F5D8345"/>
    <w:rsid w:val="0FA95121"/>
    <w:rsid w:val="10159529"/>
    <w:rsid w:val="10159529"/>
    <w:rsid w:val="101A5A86"/>
    <w:rsid w:val="101A5A86"/>
    <w:rsid w:val="1045DA9C"/>
    <w:rsid w:val="1045DA9C"/>
    <w:rsid w:val="10F5D590"/>
    <w:rsid w:val="10F5D590"/>
    <w:rsid w:val="112BF925"/>
    <w:rsid w:val="112BF925"/>
    <w:rsid w:val="11449326"/>
    <w:rsid w:val="1188FA94"/>
    <w:rsid w:val="1188FA94"/>
    <w:rsid w:val="12C542EC"/>
    <w:rsid w:val="12D5C4D8"/>
    <w:rsid w:val="141B0C8B"/>
    <w:rsid w:val="141B0C8B"/>
    <w:rsid w:val="143B0F29"/>
    <w:rsid w:val="143B0F29"/>
    <w:rsid w:val="145815F4"/>
    <w:rsid w:val="145AF6E0"/>
    <w:rsid w:val="147E4721"/>
    <w:rsid w:val="156AAC95"/>
    <w:rsid w:val="156AAC95"/>
    <w:rsid w:val="1604D039"/>
    <w:rsid w:val="166916A3"/>
    <w:rsid w:val="166916A3"/>
    <w:rsid w:val="16E9E56A"/>
    <w:rsid w:val="16E9E56A"/>
    <w:rsid w:val="180F60A4"/>
    <w:rsid w:val="180F60A4"/>
    <w:rsid w:val="183D6D49"/>
    <w:rsid w:val="183D6D49"/>
    <w:rsid w:val="18A24D57"/>
    <w:rsid w:val="18A24D57"/>
    <w:rsid w:val="18AA3ADD"/>
    <w:rsid w:val="18AA3ADD"/>
    <w:rsid w:val="19D39485"/>
    <w:rsid w:val="1A3DF353"/>
    <w:rsid w:val="1A460B3E"/>
    <w:rsid w:val="1A460B3E"/>
    <w:rsid w:val="1A6EA094"/>
    <w:rsid w:val="1A6EA094"/>
    <w:rsid w:val="1AC82C59"/>
    <w:rsid w:val="1BBD568D"/>
    <w:rsid w:val="1BBD568D"/>
    <w:rsid w:val="1C97B4B5"/>
    <w:rsid w:val="1C97B4B5"/>
    <w:rsid w:val="1D100637"/>
    <w:rsid w:val="1D5926EE"/>
    <w:rsid w:val="1D5926EE"/>
    <w:rsid w:val="1D626EBF"/>
    <w:rsid w:val="1D7DAC00"/>
    <w:rsid w:val="1D7DAC00"/>
    <w:rsid w:val="1EAD496C"/>
    <w:rsid w:val="1EAD496C"/>
    <w:rsid w:val="1EF4F74F"/>
    <w:rsid w:val="1EF4F74F"/>
    <w:rsid w:val="1EFE5033"/>
    <w:rsid w:val="1EFE5033"/>
    <w:rsid w:val="1F9AC89B"/>
    <w:rsid w:val="1FCF5577"/>
    <w:rsid w:val="1FCF5577"/>
    <w:rsid w:val="1FECA443"/>
    <w:rsid w:val="20AC5FF6"/>
    <w:rsid w:val="20AC5FF6"/>
    <w:rsid w:val="2108575A"/>
    <w:rsid w:val="2108575A"/>
    <w:rsid w:val="21E693F0"/>
    <w:rsid w:val="21FC9FB7"/>
    <w:rsid w:val="2293724E"/>
    <w:rsid w:val="2293724E"/>
    <w:rsid w:val="2298CB06"/>
    <w:rsid w:val="2298CB06"/>
    <w:rsid w:val="22D2C045"/>
    <w:rsid w:val="245D31B8"/>
    <w:rsid w:val="24C57DCE"/>
    <w:rsid w:val="24D8C2F1"/>
    <w:rsid w:val="24D8C2F1"/>
    <w:rsid w:val="258B2562"/>
    <w:rsid w:val="258B2562"/>
    <w:rsid w:val="25CB1310"/>
    <w:rsid w:val="25DFD9BC"/>
    <w:rsid w:val="25DFD9BC"/>
    <w:rsid w:val="26AE758D"/>
    <w:rsid w:val="26AE758D"/>
    <w:rsid w:val="26D7D3B0"/>
    <w:rsid w:val="270FC69F"/>
    <w:rsid w:val="2ADD7B42"/>
    <w:rsid w:val="2AF0ECBB"/>
    <w:rsid w:val="2B9B0F0D"/>
    <w:rsid w:val="2B9B0F0D"/>
    <w:rsid w:val="2BD37A57"/>
    <w:rsid w:val="2BD37A57"/>
    <w:rsid w:val="2C431C7B"/>
    <w:rsid w:val="2C431C7B"/>
    <w:rsid w:val="2E308083"/>
    <w:rsid w:val="2E308083"/>
    <w:rsid w:val="2F1C6183"/>
    <w:rsid w:val="2F1C6183"/>
    <w:rsid w:val="30AA587D"/>
    <w:rsid w:val="3103DBD6"/>
    <w:rsid w:val="3103DBD6"/>
    <w:rsid w:val="32407FB9"/>
    <w:rsid w:val="325BE438"/>
    <w:rsid w:val="325BE438"/>
    <w:rsid w:val="3339862F"/>
    <w:rsid w:val="335DFADE"/>
    <w:rsid w:val="335DFADE"/>
    <w:rsid w:val="3541F153"/>
    <w:rsid w:val="3541F153"/>
    <w:rsid w:val="355EF81E"/>
    <w:rsid w:val="355EF81E"/>
    <w:rsid w:val="35A63F2E"/>
    <w:rsid w:val="3675129D"/>
    <w:rsid w:val="36FE4695"/>
    <w:rsid w:val="3768B61F"/>
    <w:rsid w:val="3868DCA8"/>
    <w:rsid w:val="38799215"/>
    <w:rsid w:val="38799215"/>
    <w:rsid w:val="38E0D774"/>
    <w:rsid w:val="38E0D774"/>
    <w:rsid w:val="395DAAA1"/>
    <w:rsid w:val="3A55BB46"/>
    <w:rsid w:val="3A55BB46"/>
    <w:rsid w:val="3AF34E19"/>
    <w:rsid w:val="3AF34E19"/>
    <w:rsid w:val="3B9B5C82"/>
    <w:rsid w:val="3BF18BA7"/>
    <w:rsid w:val="3BF18BA7"/>
    <w:rsid w:val="3C257DB2"/>
    <w:rsid w:val="3CA7ECC8"/>
    <w:rsid w:val="3D8D5C08"/>
    <w:rsid w:val="3D8D5C08"/>
    <w:rsid w:val="3E634211"/>
    <w:rsid w:val="3EAFA89E"/>
    <w:rsid w:val="3EAFA89E"/>
    <w:rsid w:val="3F05DA64"/>
    <w:rsid w:val="3FA4CD52"/>
    <w:rsid w:val="3FE3EE40"/>
    <w:rsid w:val="40B51C3E"/>
    <w:rsid w:val="41B52C72"/>
    <w:rsid w:val="42974454"/>
    <w:rsid w:val="43069E77"/>
    <w:rsid w:val="437B7CAD"/>
    <w:rsid w:val="437B7CAD"/>
    <w:rsid w:val="438319C1"/>
    <w:rsid w:val="440DD863"/>
    <w:rsid w:val="440DD863"/>
    <w:rsid w:val="448629E5"/>
    <w:rsid w:val="4557100C"/>
    <w:rsid w:val="45F996C6"/>
    <w:rsid w:val="45F996C6"/>
    <w:rsid w:val="462342B5"/>
    <w:rsid w:val="471C57E5"/>
    <w:rsid w:val="48878475"/>
    <w:rsid w:val="49599B08"/>
    <w:rsid w:val="495E91BA"/>
    <w:rsid w:val="49B40229"/>
    <w:rsid w:val="49B40229"/>
    <w:rsid w:val="4A62741E"/>
    <w:rsid w:val="4A62741E"/>
    <w:rsid w:val="4ACD07E9"/>
    <w:rsid w:val="4ACD07E9"/>
    <w:rsid w:val="4B292605"/>
    <w:rsid w:val="4B292605"/>
    <w:rsid w:val="4B29E637"/>
    <w:rsid w:val="4B4FD28A"/>
    <w:rsid w:val="4B4FD28A"/>
    <w:rsid w:val="4B51D65B"/>
    <w:rsid w:val="4B51D65B"/>
    <w:rsid w:val="4C07AF71"/>
    <w:rsid w:val="4C07AF71"/>
    <w:rsid w:val="4C4AEA90"/>
    <w:rsid w:val="4C4AEA90"/>
    <w:rsid w:val="4C913BCA"/>
    <w:rsid w:val="4D7D18AD"/>
    <w:rsid w:val="4D7D18AD"/>
    <w:rsid w:val="4D9B924C"/>
    <w:rsid w:val="4D9B924C"/>
    <w:rsid w:val="4E2D0C2B"/>
    <w:rsid w:val="4E2D0C2B"/>
    <w:rsid w:val="4F2ED82F"/>
    <w:rsid w:val="4FD0CA12"/>
    <w:rsid w:val="4FD0CA12"/>
    <w:rsid w:val="4FD1753E"/>
    <w:rsid w:val="520056C5"/>
    <w:rsid w:val="5313247E"/>
    <w:rsid w:val="53192041"/>
    <w:rsid w:val="53192041"/>
    <w:rsid w:val="531EFE63"/>
    <w:rsid w:val="531EFE63"/>
    <w:rsid w:val="535AE46F"/>
    <w:rsid w:val="535AE46F"/>
    <w:rsid w:val="54028FD7"/>
    <w:rsid w:val="5567AD22"/>
    <w:rsid w:val="5567AD22"/>
    <w:rsid w:val="55857077"/>
    <w:rsid w:val="55857077"/>
    <w:rsid w:val="559208E0"/>
    <w:rsid w:val="559208E0"/>
    <w:rsid w:val="55FDB66B"/>
    <w:rsid w:val="55FDB66B"/>
    <w:rsid w:val="5650C103"/>
    <w:rsid w:val="5650C103"/>
    <w:rsid w:val="5660F6C9"/>
    <w:rsid w:val="567145E4"/>
    <w:rsid w:val="57805E6F"/>
    <w:rsid w:val="57805E6F"/>
    <w:rsid w:val="580D1645"/>
    <w:rsid w:val="5833AA70"/>
    <w:rsid w:val="58B523B3"/>
    <w:rsid w:val="5956EF99"/>
    <w:rsid w:val="5956EF99"/>
    <w:rsid w:val="595E83FB"/>
    <w:rsid w:val="59627572"/>
    <w:rsid w:val="596D3597"/>
    <w:rsid w:val="596D3597"/>
    <w:rsid w:val="5A488963"/>
    <w:rsid w:val="5A669E5B"/>
    <w:rsid w:val="5B066E4B"/>
    <w:rsid w:val="5B5AB836"/>
    <w:rsid w:val="5B5AB836"/>
    <w:rsid w:val="5BDD3687"/>
    <w:rsid w:val="5C4CCD18"/>
    <w:rsid w:val="5CDD0952"/>
    <w:rsid w:val="5CDD0952"/>
    <w:rsid w:val="5D3FA4FF"/>
    <w:rsid w:val="5D3FA4FF"/>
    <w:rsid w:val="5D4B7869"/>
    <w:rsid w:val="5D4B7869"/>
    <w:rsid w:val="5DD6DD38"/>
    <w:rsid w:val="5DD6DD38"/>
    <w:rsid w:val="5E131D53"/>
    <w:rsid w:val="5E131D53"/>
    <w:rsid w:val="5E7C57C9"/>
    <w:rsid w:val="5FCDC57F"/>
    <w:rsid w:val="6092871F"/>
    <w:rsid w:val="60C18872"/>
    <w:rsid w:val="610AA929"/>
    <w:rsid w:val="610AA929"/>
    <w:rsid w:val="61B3F88B"/>
    <w:rsid w:val="61B3F88B"/>
    <w:rsid w:val="61C27402"/>
    <w:rsid w:val="630ABEF9"/>
    <w:rsid w:val="630ABEF9"/>
    <w:rsid w:val="634FC8EC"/>
    <w:rsid w:val="64BA5EFF"/>
    <w:rsid w:val="654889A9"/>
    <w:rsid w:val="65544299"/>
    <w:rsid w:val="65A9000F"/>
    <w:rsid w:val="66114C25"/>
    <w:rsid w:val="66114C25"/>
    <w:rsid w:val="6612D524"/>
    <w:rsid w:val="6612D524"/>
    <w:rsid w:val="663E1209"/>
    <w:rsid w:val="669F5017"/>
    <w:rsid w:val="669F5017"/>
    <w:rsid w:val="6763B12D"/>
    <w:rsid w:val="67649721"/>
    <w:rsid w:val="67649721"/>
    <w:rsid w:val="67A54C02"/>
    <w:rsid w:val="67C98A33"/>
    <w:rsid w:val="680EB3F3"/>
    <w:rsid w:val="680EB3F3"/>
    <w:rsid w:val="6821F81B"/>
    <w:rsid w:val="6821F81B"/>
    <w:rsid w:val="687197A1"/>
    <w:rsid w:val="68B55FA0"/>
    <w:rsid w:val="6AB2CD63"/>
    <w:rsid w:val="6B194879"/>
    <w:rsid w:val="6B67EC90"/>
    <w:rsid w:val="6C043B19"/>
    <w:rsid w:val="6D03BCF1"/>
    <w:rsid w:val="6D9583A6"/>
    <w:rsid w:val="6DB933D7"/>
    <w:rsid w:val="6E06AEC9"/>
    <w:rsid w:val="6E06AEC9"/>
    <w:rsid w:val="6E6058DA"/>
    <w:rsid w:val="6F9E24EF"/>
    <w:rsid w:val="6F9E24EF"/>
    <w:rsid w:val="7046325D"/>
    <w:rsid w:val="7046325D"/>
    <w:rsid w:val="70C27556"/>
    <w:rsid w:val="70CD0C11"/>
    <w:rsid w:val="70CD2468"/>
    <w:rsid w:val="70CD2468"/>
    <w:rsid w:val="717F3440"/>
    <w:rsid w:val="717F3440"/>
    <w:rsid w:val="72AF612D"/>
    <w:rsid w:val="72AF612D"/>
    <w:rsid w:val="72D805F0"/>
    <w:rsid w:val="72D805F0"/>
    <w:rsid w:val="7463CA6A"/>
    <w:rsid w:val="7463CA6A"/>
    <w:rsid w:val="75AB1D5F"/>
    <w:rsid w:val="75AB1D5F"/>
    <w:rsid w:val="75F258DC"/>
    <w:rsid w:val="76B573E1"/>
    <w:rsid w:val="76B573E1"/>
    <w:rsid w:val="7730E1F9"/>
    <w:rsid w:val="77CDC583"/>
    <w:rsid w:val="77F6E8B4"/>
    <w:rsid w:val="7810A78E"/>
    <w:rsid w:val="7810A78E"/>
    <w:rsid w:val="78381BE5"/>
    <w:rsid w:val="78381BE5"/>
    <w:rsid w:val="79107A59"/>
    <w:rsid w:val="791BFE4C"/>
    <w:rsid w:val="792BDED8"/>
    <w:rsid w:val="792BDED8"/>
    <w:rsid w:val="7985AAA7"/>
    <w:rsid w:val="79C3F363"/>
    <w:rsid w:val="7AB7B656"/>
    <w:rsid w:val="7ACC3C45"/>
    <w:rsid w:val="7ACC3C45"/>
    <w:rsid w:val="7AFB7E55"/>
    <w:rsid w:val="7B5FC3C4"/>
    <w:rsid w:val="7B5FC3C4"/>
    <w:rsid w:val="7D0E21D6"/>
    <w:rsid w:val="7D0E21D6"/>
    <w:rsid w:val="7E3A6F5A"/>
    <w:rsid w:val="7E7E3C29"/>
    <w:rsid w:val="7F89E585"/>
    <w:rsid w:val="7F89E585"/>
    <w:rsid w:val="7FD6FF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A54C02"/>
  <w15:chartTrackingRefBased/>
  <w15:docId w15:val="{F3F5AB6B-382C-43C7-BB3D-C584EF906ABA}"/>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png" Id="Rd0f2321146354adf" /><Relationship Type="http://schemas.openxmlformats.org/officeDocument/2006/relationships/image" Target="/media/image2.png" Id="Rb7f5f30b2fcd4cb5" /><Relationship Type="http://schemas.openxmlformats.org/officeDocument/2006/relationships/image" Target="/media/image3.png" Id="Rba4ee553cf70498e" /><Relationship Type="http://schemas.openxmlformats.org/officeDocument/2006/relationships/image" Target="/media/image4.png" Id="R9695b8aa373345f0" /><Relationship Type="http://schemas.openxmlformats.org/officeDocument/2006/relationships/image" Target="/media/image5.png" Id="R56d803f21ee74b1d" /><Relationship Type="http://schemas.openxmlformats.org/officeDocument/2006/relationships/image" Target="/media/image6.png" Id="R30464696e9c747a4" /><Relationship Type="http://schemas.openxmlformats.org/officeDocument/2006/relationships/hyperlink" Target="https://code.earthengine.google.com/e5af2d09d93597d645f052b553715a2a" TargetMode="External" Id="Racbffad6bab14d30" /><Relationship Type="http://schemas.openxmlformats.org/officeDocument/2006/relationships/hyperlink" Target="https://www.researchgate.net/publication/23721977_How_Foreign_Investment_Affects_Host_Countries" TargetMode="External" Id="Rf7c7fc45325e4a5a" /><Relationship Type="http://schemas.openxmlformats.org/officeDocument/2006/relationships/hyperlink" Target="https://www.worldbank.org/en/topic/competitiveness/publication/global-investment-competitiveness-report" TargetMode="External" Id="R7a0bba7463c141a2" /><Relationship Type="http://schemas.openxmlformats.org/officeDocument/2006/relationships/hyperlink" Target="https://www.academia.edu/24400230/Infrastructure_Development_and_Economic_growth_Prospects_and_Perspective" TargetMode="External" Id="R466ae1a7c3164c29" /><Relationship Type="http://schemas.openxmlformats.org/officeDocument/2006/relationships/hyperlink" Target="https://www.american.edu/cas/economics/ejournal/upload/ucha_accessible.pdf" TargetMode="External" Id="Rc6e64bf81e8a458f"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2022-03-15T00:10:28.7763780Z</dcterms:created>
  <dcterms:modified xsi:type="dcterms:W3CDTF">2022-03-16T18:17:24.2546312Z</dcterms:modified>
  <dc:creator>Siddiqi, Arham</dc:creator>
  <lastModifiedBy>Siddiqi, Arham</lastModifiedBy>
</coreProperties>
</file>