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72" w:lineRule="auto"/>
        <w:ind w:left="112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- BALANCE SCORECARD</w:t>
      </w:r>
    </w:p>
    <w:p w:rsidR="00000000" w:rsidDel="00000000" w:rsidP="00000000" w:rsidRDefault="00000000" w:rsidRPr="00000000" w14:paraId="00000003">
      <w:pPr>
        <w:spacing w:before="72" w:lineRule="auto"/>
        <w:ind w:left="112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54" w:lineRule="auto"/>
        <w:ind w:left="833" w:right="1242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Identifique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perspectiva del BSC pertenece cada uno de los objetivos planteados (Financiera: FIN; Cliente: CLI; Procesos: PRO; Aprendizaje: APR)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6915"/>
        <w:gridCol w:w="2085"/>
        <w:tblGridChange w:id="0">
          <w:tblGrid>
            <w:gridCol w:w="600"/>
            <w:gridCol w:w="6915"/>
            <w:gridCol w:w="2085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ffc000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9" w:right="2676.4960629921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ffc000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Perspectiva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la cantidad de seguidores en las redes sociales (Facebook)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Reducir los tiempos de distribución de prendas a los locales de ventas.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el número de clientes en el segmento de jóvenes 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adolescentes.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Mejorar los tiempos de investigación &amp; desarrollo de productos.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la utilidad neta.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Mejorar el sistema de información de clientes (CRM).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la competencia de creatividad e innovación en los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trabajadores.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Mejorar el posicionamiento de marca exclusiva.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Mejorar el retorno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inversión para los accionistas.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6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Implementar una Base de Datos de clientes (datos del cliente, datos de compras, preferencias, etc).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una cultura de innovación y centrada en el cliente.</w:t>
            </w:r>
          </w:p>
        </w:tc>
        <w:tc>
          <w:tcPr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Reducir el inventario de productos terminados.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Reducir los tiempos de producción de prendas de moda.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la fidelidad de clientes.</w:t>
            </w:r>
          </w:p>
        </w:tc>
        <w:tc>
          <w:tcPr>
            <w:shd w:fill="ead1dc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las ventas.</w:t>
            </w:r>
          </w:p>
        </w:tc>
        <w:tc>
          <w:tcPr>
            <w:shd w:fill="d9ead3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7" w:lineRule="auto"/>
              <w:ind w:left="11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Incrementar la automatización de procesos en la línea de prendas para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adultos.</w:t>
            </w:r>
          </w:p>
        </w:tc>
        <w:tc>
          <w:tcPr>
            <w:shd w:fill="fce5cd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5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1" w:line="240" w:lineRule="auto"/>
        <w:ind w:left="833" w:right="0" w:hanging="36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Establecer los indicadores y metas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para 2 objetivos de cada perspectiva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2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65"/>
            <w:gridCol w:w="2490"/>
            <w:gridCol w:w="2550"/>
            <w:gridCol w:w="2655"/>
            <w:tblGridChange w:id="0">
              <w:tblGrid>
                <w:gridCol w:w="2565"/>
                <w:gridCol w:w="2490"/>
                <w:gridCol w:w="2550"/>
                <w:gridCol w:w="26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spacing w:line="253" w:lineRule="auto"/>
                  <w:ind w:left="72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PERSPECTIVA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spacing w:line="253" w:lineRule="auto"/>
                  <w:ind w:left="69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spacing w:line="253" w:lineRule="auto"/>
                  <w:ind w:left="71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INDICADOR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spacing w:line="253" w:lineRule="auto"/>
                  <w:ind w:left="72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META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ind w:left="141.73228346456682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Financiera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las ventas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Porcentaje de crecimiento de ventas anual (crecimiento porcentual anual)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las ventas en un 20% para el año 2025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spacing w:line="268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la utilidad neta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Margen de utilidad neta (porcentaje de las ventas que se convierte en ganancia)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el margen de utilidad neta en un 15% para el año 2025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ind w:left="141.73228346456682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Cliente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spacing w:before="1" w:line="249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la cantidad de seguidores en las redes sociales 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Cantidad de nuevos seguidores en las redes sociales por mes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100k seguidores en las redes sociales para el final del año 2024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spacing w:line="268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Mejorar el posicionamiento de marca exclusiva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Índice de reconocimiento de la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marca exclusiva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estudios de mercado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el índice de reconocimiento de la marca en un 0.7% para el año 2025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ind w:left="141.73228346456682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Procesos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8.00000000000006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Reducir los tiempos de distribución de prendas a los locales de ventas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Tiempo promedio de distribución de prendas a los locales de ventas en días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Disminuir el tiempo promedio en 1 día para el año 2026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spacing w:before="1" w:line="267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la automatización de procesos en la línea de prendas para adultos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Porcentaje de procesos automatizados en la línea de prendas para adultos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Incrementar el porcentaje de procesos automatizados en un 40% para el año 2025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ind w:left="141.73228346456682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Aprendizaje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spacing w:line="268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Desarrollar la competencia de creatividad e innovación en los trabajadores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Calificación en la evaluación de competencia post-capacitación de los trabajadores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Aumentar la calificación en un 30% para el año 2025 </w:t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ind w:left="0" w:right="163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una Base de Datos de clientes (datos del cliente, datos de compras, preferencias, etc)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Número de bases de datos implementadas</w:t>
                </w:r>
              </w:p>
            </w:tc>
            <w:tc>
              <w:tcPr>
                <w:tcMar>
                  <w:top w:w="156.47244094488192" w:type="dxa"/>
                  <w:left w:w="156.47244094488192" w:type="dxa"/>
                  <w:bottom w:w="156.47244094488192" w:type="dxa"/>
                  <w:right w:w="156.47244094488192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Aumentar una base de datos de clientes para el año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spacing w:after="0" w:lineRule="auto"/>
        <w:ind w:firstLine="0"/>
        <w:rPr>
          <w:rFonts w:ascii="Arial" w:cs="Arial" w:eastAsia="Arial" w:hAnsi="Arial"/>
          <w:sz w:val="20"/>
          <w:szCs w:val="20"/>
        </w:rPr>
        <w:sectPr>
          <w:footerReference r:id="rId7" w:type="default"/>
          <w:pgSz w:h="16850" w:w="11910" w:orient="portrait"/>
          <w:pgMar w:bottom="1120" w:top="1360" w:left="1020" w:right="620" w:header="360" w:footer="92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99" w:line="276" w:lineRule="auto"/>
        <w:ind w:left="840" w:right="1005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Dibuje un Mapa Estratégico utilizando 8 de los objetivos de la sección (a),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vinculación correspondiente entre los objetivos según lo desarrollado en clase y explique brevemente estas vinculaciones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99" w:line="276" w:lineRule="auto"/>
        <w:ind w:left="570" w:right="101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60000" cy="5356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35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1200" w:top="1120" w:left="1020" w:right="620" w:header="0" w:footer="9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9893300</wp:posOffset>
              </wp:positionV>
              <wp:extent cx="166370" cy="1847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3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6172200</wp:posOffset>
              </wp:positionH>
              <wp:positionV relativeFrom="paragraph">
                <wp:posOffset>9893300</wp:posOffset>
              </wp:positionV>
              <wp:extent cx="166370" cy="18478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833" w:hanging="360"/>
      </w:pPr>
      <w:rPr>
        <w:b w:val="1"/>
      </w:rPr>
    </w:lvl>
    <w:lvl w:ilvl="1">
      <w:start w:val="0"/>
      <w:numFmt w:val="bullet"/>
      <w:lvlText w:val="•"/>
      <w:lvlJc w:val="left"/>
      <w:pPr>
        <w:ind w:left="1782" w:hanging="360"/>
      </w:pPr>
      <w:rPr/>
    </w:lvl>
    <w:lvl w:ilvl="2">
      <w:start w:val="0"/>
      <w:numFmt w:val="bullet"/>
      <w:lvlText w:val="•"/>
      <w:lvlJc w:val="left"/>
      <w:pPr>
        <w:ind w:left="2725" w:hanging="360"/>
      </w:pPr>
      <w:rPr/>
    </w:lvl>
    <w:lvl w:ilvl="3">
      <w:start w:val="0"/>
      <w:numFmt w:val="bullet"/>
      <w:lvlText w:val="•"/>
      <w:lvlJc w:val="left"/>
      <w:pPr>
        <w:ind w:left="3667" w:hanging="360"/>
      </w:pPr>
      <w:rPr/>
    </w:lvl>
    <w:lvl w:ilvl="4">
      <w:start w:val="0"/>
      <w:numFmt w:val="bullet"/>
      <w:lvlText w:val="•"/>
      <w:lvlJc w:val="left"/>
      <w:pPr>
        <w:ind w:left="4610" w:hanging="360"/>
      </w:pPr>
      <w:rPr/>
    </w:lvl>
    <w:lvl w:ilvl="5">
      <w:start w:val="0"/>
      <w:numFmt w:val="bullet"/>
      <w:lvlText w:val="•"/>
      <w:lvlJc w:val="left"/>
      <w:pPr>
        <w:ind w:left="5553" w:hanging="360"/>
      </w:pPr>
      <w:rPr/>
    </w:lvl>
    <w:lvl w:ilvl="6">
      <w:start w:val="0"/>
      <w:numFmt w:val="bullet"/>
      <w:lvlText w:val="•"/>
      <w:lvlJc w:val="left"/>
      <w:pPr>
        <w:ind w:left="6495" w:hanging="360"/>
      </w:pPr>
      <w:rPr/>
    </w:lvl>
    <w:lvl w:ilvl="7">
      <w:start w:val="0"/>
      <w:numFmt w:val="bullet"/>
      <w:lvlText w:val="•"/>
      <w:lvlJc w:val="left"/>
      <w:pPr>
        <w:ind w:left="7438" w:hanging="360"/>
      </w:pPr>
      <w:rPr/>
    </w:lvl>
    <w:lvl w:ilvl="8">
      <w:start w:val="0"/>
      <w:numFmt w:val="bullet"/>
      <w:lvlText w:val="•"/>
      <w:lvlJc w:val="left"/>
      <w:pPr>
        <w:ind w:left="838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833" w:hanging="360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UmL/P9Vpn9F4rPWlrMP9gItfA==">CgMxLjAaHwoBMBIaChgICVIUChJ0YWJsZS5xaDRqNnMxdm9tMGU4AHIhMWF4ZUItZHZ5c3dMUWJueFNsWWk2REQ1VUZaakVTLXJJ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2024-09-25T02:26:09Z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2020-10-13T00:00:00Z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2024-09-25T00:00:00Z</vt:lpwstr>
  </property>
</Properties>
</file>