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Trabajo Practico Administracion y gestion de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ET  Nº37 Hogar Naval Stella Maris.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Base de Datos: Mundial Qatar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 Di Lorenzo Jesús, Guaqui Osman,  Rivero Ariadna, Quispe Guarachi Isabel y Alex Quispe Ponce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5º3.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Turno: Tarde.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Año: 2022.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Profesor: Claudio Martinez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Materia:Administración y gestión de base de datos.</w:t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Idear una Base de Datos que contenga datos del mundial de Qatar, para controlar, organizar y administrar éste mismo; de los datos que integran a la base de datos estarían los países con su nombre</w:t>
      </w:r>
      <w:r w:rsidDel="00000000" w:rsidR="00000000" w:rsidRPr="00000000">
        <w:rPr>
          <w:rtl w:val="0"/>
        </w:rPr>
        <w:t xml:space="preserve">. Del director técnico y los jugadores (exclusivos de cada país) se conoce su nacionalidad, fecha de nacimiento, identificación, su Nombre y Apellido; y en el caso de los jugadores también se tiene su Número de Camiseta</w:t>
      </w:r>
      <w:r w:rsidDel="00000000" w:rsidR="00000000" w:rsidRPr="00000000">
        <w:rPr>
          <w:rtl w:val="0"/>
        </w:rPr>
        <w:t xml:space="preserve">. De los estadios dónde se jugarán los diversos partidos se conoce su ubicación y nombre. De los árbitros que dirigirán los partidos se conoce su nombre y apellido, nacionalidad y una identificación; y por último de un partido se conoce la fecha, resultado, Identificación del partido, quiénes juegan ese partido y por quiénes es dirigido. Esto </w:t>
      </w:r>
      <w:r w:rsidDel="00000000" w:rsidR="00000000" w:rsidRPr="00000000">
        <w:rPr>
          <w:rtl w:val="0"/>
        </w:rPr>
        <w:t xml:space="preserve">facilitaría</w:t>
      </w:r>
      <w:r w:rsidDel="00000000" w:rsidR="00000000" w:rsidRPr="00000000">
        <w:rPr>
          <w:rtl w:val="0"/>
        </w:rPr>
        <w:t xml:space="preserve"> la tarea de tener que ir añadiendo los diferentes países que clasifiquen a medida de que se ejecuten los respectivos partidos; esto se realizaría sucesivamente hasta que el mundial concluya en “la final”, dónde no se harían modificaciones posteriores a la finalización del mundial.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Funcionamiento: </w:t>
      </w:r>
      <w:r w:rsidDel="00000000" w:rsidR="00000000" w:rsidRPr="00000000">
        <w:rPr>
          <w:rtl w:val="0"/>
        </w:rPr>
        <w:t xml:space="preserve">Obtendría como entrada los distintos participantes del mundial (los países), también añadiría los estadios en los que se van a jugar los partidos de la fase de grupos, los equipos que juegan estos partidos y los árbitros que están en estos partidos, como también indicaría la fecha de cada partido con su respectivo resultado.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DER: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