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Block Model Compression – Debugging &amp; Errors Report</w:t>
      </w:r>
    </w:p>
    <w:p>
      <w:r>
        <w:t>Scope: This report focuses only on the errors we encountered and the debugging steps we used, from the first prototypes to the final streaming, tile‑bounded compressor. It includes errors raised by the competition runner and the fixes applied.</w:t>
      </w:r>
    </w:p>
    <w:p>
      <w:pPr>
        <w:pStyle w:val="Heading2"/>
      </w:pPr>
      <w:r>
        <w:t>Timeline of Issues (short)</w:t>
      </w:r>
    </w:p>
    <w:p>
      <w:r>
        <w:t>• Early prototype: whole‑model load, greedy 3D grow → memory pressure and occasional overlaps.</w:t>
      </w:r>
    </w:p>
    <w:p>
      <w:r>
        <w:t>• Mid phase: slice streaming introduced; tag parsing still brittle; Y‑axis confusion fixed.</w:t>
      </w:r>
    </w:p>
    <w:p>
      <w:r>
        <w:t>• Final phase: strict input validation, CRLF handling, tile‑bounded X→Y→Z merging; competition-scale stability.</w:t>
      </w:r>
    </w:p>
    <w:p>
      <w:pPr>
        <w:pStyle w:val="Heading2"/>
      </w:pPr>
      <w:r>
        <w:t>Error Catalogue (symptom → cause → fix → status)</w:t>
      </w:r>
    </w:p>
    <w:tbl>
      <w:tblPr>
        <w:tblW w:type="auto" w:w="0"/>
        <w:tblLook w:firstColumn="1" w:firstRow="1" w:lastColumn="0" w:lastRow="0" w:noHBand="0" w:noVBand="1" w:val="04A0"/>
      </w:tblPr>
      <w:tblGrid>
        <w:gridCol w:w="2160"/>
        <w:gridCol w:w="2160"/>
        <w:gridCol w:w="2160"/>
        <w:gridCol w:w="2160"/>
      </w:tblGrid>
      <w:tr>
        <w:tc>
          <w:tcPr>
            <w:tcW w:type="dxa" w:w="2160"/>
          </w:tcPr>
          <w:p>
            <w:r>
              <w:t>Symptom / Error</w:t>
            </w:r>
          </w:p>
        </w:tc>
        <w:tc>
          <w:tcPr>
            <w:tcW w:type="dxa" w:w="2160"/>
          </w:tcPr>
          <w:p>
            <w:r>
              <w:t>Likely Cause</w:t>
            </w:r>
          </w:p>
        </w:tc>
        <w:tc>
          <w:tcPr>
            <w:tcW w:type="dxa" w:w="2160"/>
          </w:tcPr>
          <w:p>
            <w:r>
              <w:t>Fix Applied</w:t>
            </w:r>
          </w:p>
        </w:tc>
        <w:tc>
          <w:tcPr>
            <w:tcW w:type="dxa" w:w="2160"/>
          </w:tcPr>
          <w:p>
            <w:r>
              <w:t>Status</w:t>
            </w:r>
          </w:p>
        </w:tc>
      </w:tr>
      <w:tr>
        <w:tc>
          <w:tcPr>
            <w:tcW w:type="dxa" w:w="2160"/>
          </w:tcPr>
          <w:p>
            <w:r>
              <w:t>Exit code 3221225781 (0xC0000005) / Process exited 14</w:t>
            </w:r>
          </w:p>
        </w:tc>
        <w:tc>
          <w:tcPr>
            <w:tcW w:type="dxa" w:w="2160"/>
          </w:tcPr>
          <w:p>
            <w:r>
              <w:t>Memory access violation: over‑allocation, out‑of‑bounds access, or stale pointers during greedy 3D growth / whole‑model buffering.</w:t>
            </w:r>
          </w:p>
        </w:tc>
        <w:tc>
          <w:tcPr>
            <w:tcW w:type="dxa" w:w="2160"/>
          </w:tcPr>
          <w:p>
            <w:r>
              <w:t>Switched to true streaming by PZ slabs; avoided loading entire Z; kept only current slice(s) and per‑tile state; simplified data flow.</w:t>
            </w:r>
          </w:p>
        </w:tc>
        <w:tc>
          <w:tcPr>
            <w:tcW w:type="dxa" w:w="2160"/>
          </w:tcPr>
          <w:p>
            <w:r>
              <w:t>Resolved on large tests</w:t>
            </w:r>
          </w:p>
        </w:tc>
      </w:tr>
      <w:tr>
        <w:tc>
          <w:tcPr>
            <w:tcW w:type="dxa" w:w="2160"/>
          </w:tcPr>
          <w:p>
            <w:r>
              <w:t>Row width mismatch; some rows read as X+1</w:t>
            </w:r>
          </w:p>
        </w:tc>
        <w:tc>
          <w:tcPr>
            <w:tcW w:type="dxa" w:w="2160"/>
          </w:tcPr>
          <w:p>
            <w:r>
              <w:t>CRLF line endings from Windows retain trailing '\r' after getline.</w:t>
            </w:r>
          </w:p>
        </w:tc>
        <w:tc>
          <w:tcPr>
            <w:tcW w:type="dxa" w:w="2160"/>
          </w:tcPr>
          <w:p>
            <w:r>
              <w:t>Strip trailing '\r' from every line read; enforce exact width == X.</w:t>
            </w:r>
          </w:p>
        </w:tc>
        <w:tc>
          <w:tcPr>
            <w:tcW w:type="dxa" w:w="2160"/>
          </w:tcPr>
          <w:p>
            <w:r>
              <w:t>Resolved</w:t>
            </w:r>
          </w:p>
        </w:tc>
      </w:tr>
      <w:tr>
        <w:tc>
          <w:tcPr>
            <w:tcW w:type="dxa" w:w="2160"/>
          </w:tcPr>
          <w:p>
            <w:r>
              <w:t>Label mismatches: “block should be sea but was NT / #E4CCAD vs #F9FAF8”</w:t>
            </w:r>
          </w:p>
        </w:tc>
        <w:tc>
          <w:tcPr>
            <w:tcW w:type="dxa" w:w="2160"/>
          </w:tcPr>
          <w:p>
            <w:r>
              <w:t>Brittle tag parsing (leading spaces before comma); not trimming labels; accepting unknown chars silently.</w:t>
            </w:r>
          </w:p>
        </w:tc>
        <w:tc>
          <w:tcPr>
            <w:tcW w:type="dxa" w:w="2160"/>
          </w:tcPr>
          <w:p>
            <w:r>
              <w:t>Parse first non‑space char before comma; trim labels; reject unknown tags early with a clear error.</w:t>
            </w:r>
          </w:p>
        </w:tc>
        <w:tc>
          <w:tcPr>
            <w:tcW w:type="dxa" w:w="2160"/>
          </w:tcPr>
          <w:p>
            <w:r>
              <w:t>Resolved</w:t>
            </w:r>
          </w:p>
        </w:tc>
      </w:tr>
      <w:tr>
        <w:tc>
          <w:tcPr>
            <w:tcW w:type="dxa" w:w="2160"/>
          </w:tcPr>
          <w:p>
            <w:r>
              <w:t>Blocks crossing parent boundaries</w:t>
            </w:r>
          </w:p>
        </w:tc>
        <w:tc>
          <w:tcPr>
            <w:tcW w:type="dxa" w:w="2160"/>
          </w:tcPr>
          <w:p>
            <w:r>
              <w:t>Greedy grow across X/Y/Z without clamping at parent edges.</w:t>
            </w:r>
          </w:p>
        </w:tc>
        <w:tc>
          <w:tcPr>
            <w:tcW w:type="dxa" w:w="2160"/>
          </w:tcPr>
          <w:p>
            <w:r>
              <w:t>Process strictly per parent tile (PX×PY×PZ); clamp runs; stack only identical footprints within the tile.</w:t>
            </w:r>
          </w:p>
        </w:tc>
        <w:tc>
          <w:tcPr>
            <w:tcW w:type="dxa" w:w="2160"/>
          </w:tcPr>
          <w:p>
            <w:r>
              <w:t>Resolved</w:t>
            </w:r>
          </w:p>
        </w:tc>
      </w:tr>
      <w:tr>
        <w:tc>
          <w:tcPr>
            <w:tcW w:type="dxa" w:w="2160"/>
          </w:tcPr>
          <w:p>
            <w:r>
              <w:t>Y‑axis flip / inverted rows</w:t>
            </w:r>
          </w:p>
        </w:tc>
        <w:tc>
          <w:tcPr>
            <w:tcW w:type="dxa" w:w="2160"/>
          </w:tcPr>
          <w:p>
            <w:r>
              <w:t>Misread of input order (rows are bottom→top).</w:t>
            </w:r>
          </w:p>
        </w:tc>
        <w:tc>
          <w:tcPr>
            <w:tcW w:type="dxa" w:w="2160"/>
          </w:tcPr>
          <w:p>
            <w:r>
              <w:t>Removed Y‑flip; treat input rows as bottom→top exactly as given.</w:t>
            </w:r>
          </w:p>
        </w:tc>
        <w:tc>
          <w:tcPr>
            <w:tcW w:type="dxa" w:w="2160"/>
          </w:tcPr>
          <w:p>
            <w:r>
              <w:t>Resolved</w:t>
            </w:r>
          </w:p>
        </w:tc>
      </w:tr>
      <w:tr>
        <w:tc>
          <w:tcPr>
            <w:tcW w:type="dxa" w:w="2160"/>
          </w:tcPr>
          <w:p>
            <w:r>
              <w:t>Overlaps in early greedy grow</w:t>
            </w:r>
          </w:p>
        </w:tc>
        <w:tc>
          <w:tcPr>
            <w:tcW w:type="dxa" w:w="2160"/>
          </w:tcPr>
          <w:p>
            <w:r>
              <w:t>Growing Y/Z without checking used cells can overlap earlier blocks.</w:t>
            </w:r>
          </w:p>
        </w:tc>
        <w:tc>
          <w:tcPr>
            <w:tcW w:type="dxa" w:w="2160"/>
          </w:tcPr>
          <w:p>
            <w:r>
              <w:t>Replaced with deterministic X‑run → Y‑rectangle → Z‑stack keyed by (x,y,w,h,tag).</w:t>
            </w:r>
          </w:p>
        </w:tc>
        <w:tc>
          <w:tcPr>
            <w:tcW w:type="dxa" w:w="2160"/>
          </w:tcPr>
          <w:p>
            <w:r>
              <w:t>Resolved</w:t>
            </w:r>
          </w:p>
        </w:tc>
      </w:tr>
      <w:tr>
        <w:tc>
          <w:tcPr>
            <w:tcW w:type="dxa" w:w="2160"/>
          </w:tcPr>
          <w:p>
            <w:r>
              <w:t>Unexpected EOF or missing slice separator</w:t>
            </w:r>
          </w:p>
        </w:tc>
        <w:tc>
          <w:tcPr>
            <w:tcW w:type="dxa" w:w="2160"/>
          </w:tcPr>
          <w:p>
            <w:r>
              <w:t>Assuming a blank line always exists; inconsistent input separators.</w:t>
            </w:r>
          </w:p>
        </w:tc>
        <w:tc>
          <w:tcPr>
            <w:tcW w:type="dxa" w:w="2160"/>
          </w:tcPr>
          <w:p>
            <w:r>
              <w:t>Robust reader: skip blank separators but require exactly Y non‑empty rows per slice; fail fast on malformed input.</w:t>
            </w:r>
          </w:p>
        </w:tc>
        <w:tc>
          <w:tcPr>
            <w:tcW w:type="dxa" w:w="2160"/>
          </w:tcPr>
          <w:p>
            <w:r>
              <w:t>Resolved</w:t>
            </w:r>
          </w:p>
        </w:tc>
      </w:tr>
      <w:tr>
        <w:tc>
          <w:tcPr>
            <w:tcW w:type="dxa" w:w="2160"/>
          </w:tcPr>
          <w:p>
            <w:r>
              <w:t>Duplicate tags in tag table</w:t>
            </w:r>
          </w:p>
        </w:tc>
        <w:tc>
          <w:tcPr>
            <w:tcW w:type="dxa" w:w="2160"/>
          </w:tcPr>
          <w:p>
            <w:r>
              <w:t>Same tag char defined twice.</w:t>
            </w:r>
          </w:p>
        </w:tc>
        <w:tc>
          <w:tcPr>
            <w:tcW w:type="dxa" w:w="2160"/>
          </w:tcPr>
          <w:p>
            <w:r>
              <w:t>Ignore duplicates after first; keep first definition; continue.</w:t>
            </w:r>
          </w:p>
        </w:tc>
        <w:tc>
          <w:tcPr>
            <w:tcW w:type="dxa" w:w="2160"/>
          </w:tcPr>
          <w:p>
            <w:r>
              <w:t>Resolved</w:t>
            </w:r>
          </w:p>
        </w:tc>
      </w:tr>
    </w:tbl>
    <w:p>
      <w:pPr>
        <w:pStyle w:val="Heading2"/>
      </w:pPr>
      <w:r>
        <w:t>Evidence Excerpts (logs &amp; console)</w:t>
      </w:r>
    </w:p>
    <w:p>
      <w:r>
        <w:t>Competition runner failure:</w:t>
      </w:r>
    </w:p>
    <w:p>
      <w:r>
        <w:rPr>
          <w:rFonts w:ascii="Courier New" w:hAnsi="Courier New"/>
          <w:sz w:val="20"/>
        </w:rPr>
        <w:t>Process exited with code: 14</w:t>
        <w:br/>
        <w:t>ERROR: 'maptekCompWindows.exe' exited with exit status 3221225781</w:t>
        <w:br/>
        <w:t>0xC0000005 indicates a memory access violation (array bounds, null pointer, stack overflow, uninitialised memory).</w:t>
      </w:r>
    </w:p>
    <w:p>
      <w:r>
        <w:t>Local debug with parent‑tile prints (excerpt):</w:t>
      </w:r>
    </w:p>
    <w:p>
      <w:r>
        <w:rPr>
          <w:rFonts w:ascii="Courier New" w:hAnsi="Courier New"/>
          <w:sz w:val="20"/>
        </w:rPr>
        <w:t>Processing parent block: x=0-1, y=0-1, z=0-1</w:t>
        <w:br/>
        <w:t xml:space="preserve">  Found block at (0,0,0) size 2x1x2 char='a'</w:t>
        <w:br/>
        <w:t>0,0,0,2,1,2,Air</w:t>
        <w:br/>
        <w:t xml:space="preserve">  Found block at (1,1,0) size 1x1x2 char='b'</w:t>
        <w:br/>
        <w:t>1,1,0,1,1,2,Stone</w:t>
        <w:br/>
        <w:t>...</w:t>
        <w:br/>
        <w:t>Processing parent block: x=6-7, y=4-5, z=2-3</w:t>
        <w:br/>
        <w:t xml:space="preserve">  Found block at (6,4,2) size 2x2x1 char='b'</w:t>
        <w:br/>
        <w:t>6,4,2,2,2,1,Stone</w:t>
        <w:br/>
        <w:t xml:space="preserve">  Found block at (6,4,3) size 2x2x1 char='c'</w:t>
        <w:br/>
        <w:t>6,4,3,2,2,1,Gold</w:t>
      </w:r>
    </w:p>
    <w:p>
      <w:pPr>
        <w:pStyle w:val="Heading2"/>
      </w:pPr>
      <w:r>
        <w:t>Root Causes &amp; Fix Patterns</w:t>
      </w:r>
    </w:p>
    <w:p>
      <w:pPr>
        <w:pStyle w:val="ListNumber"/>
      </w:pPr>
      <w:r>
        <w:t>1) Memory faults → Stream by design. Keep only the current slice (Y rows of X chars) and per‑tile Z‑state. No global buffers.</w:t>
      </w:r>
    </w:p>
    <w:p>
      <w:pPr>
        <w:pStyle w:val="ListNumber"/>
      </w:pPr>
      <w:r>
        <w:t>2) Input robustness → Strict header parse; trim tag lines; strip CR; reject unknown tags; enforce exact row width.</w:t>
      </w:r>
    </w:p>
    <w:p>
      <w:pPr>
        <w:pStyle w:val="ListNumber"/>
      </w:pPr>
      <w:r>
        <w:t>3) Parent safety → Do all merging inside PX×PY×PZ tiles; never carry merges across tiles.</w:t>
      </w:r>
    </w:p>
    <w:p>
      <w:pPr>
        <w:pStyle w:val="ListNumber"/>
      </w:pPr>
      <w:r>
        <w:t>4) Determinism → Use keys (x,y,w,h,tag) to stack across Z; emit immediately when a footprint stops continuing.</w:t>
      </w:r>
    </w:p>
    <w:p>
      <w:pPr>
        <w:pStyle w:val="Heading2"/>
      </w:pPr>
      <w:r>
        <w:t>Mini Examples</w:t>
      </w:r>
    </w:p>
    <w:p>
      <w:r>
        <w:t>CRLF width trap: a row with X characters plus a trailing '\r' reads as length X+1. Fix by removing '\r' before checking length.</w:t>
      </w:r>
    </w:p>
    <w:p>
      <w:r>
        <w:t>Brittle tag parse: line `'  a, Air'` would capture tag `' '` if we use `line[0]`. Fix by scanning to the first non‑space before the comma.</w:t>
      </w:r>
    </w:p>
    <w:p>
      <w:r>
        <w:t>Parent clamp: a run crossing x=2 in PX=2 must be split into (0..1) and (2..), otherwise a block would cross a parent boundary.</w:t>
      </w:r>
    </w:p>
    <w:p>
      <w:pPr>
        <w:pStyle w:val="Heading2"/>
      </w:pPr>
      <w:r>
        <w:t>Verification After Fixes</w:t>
      </w:r>
    </w:p>
    <w:p>
      <w:r>
        <w:t>• Tiny fixtures (2×2×1, 3×2×2) with hand‑checked outputs.</w:t>
      </w:r>
    </w:p>
    <w:p>
      <w:r>
        <w:t>• Layered cases where z=2 is uniform Stone and z=3 is uniform Gold → one block per parent tile per layer.</w:t>
      </w:r>
    </w:p>
    <w:p>
      <w:r>
        <w:t>• Repeated slices in a slab → confirm z_size grows (e.g., depth=2 for repeated rectangles).</w:t>
      </w:r>
    </w:p>
    <w:p>
      <w:r>
        <w:t>• Large runner inputs → no crashes; memory stable; compression comparable to baseline.</w:t>
      </w:r>
    </w:p>
    <w:p>
      <w:pPr>
        <w:pStyle w:val="Heading2"/>
      </w:pPr>
      <w:r>
        <w:t>Debug Checklist (submission‑ready)</w:t>
      </w:r>
    </w:p>
    <w:p>
      <w:r>
        <w:t>☐ Header has 6 integers; parents divide X/Y/Z exactly.</w:t>
      </w:r>
    </w:p>
    <w:p>
      <w:r>
        <w:t>☐ Tag table parsed: first non‑space char is tag; labels trimmed; unknown tags disallowed.</w:t>
      </w:r>
    </w:p>
    <w:p>
      <w:r>
        <w:t>☐ CR stripped from lines; every slice row has exactly X characters.</w:t>
      </w:r>
    </w:p>
    <w:p>
      <w:r>
        <w:t>☐ Streaming: no global model buffer; process PZ‑thick slabs only.</w:t>
      </w:r>
    </w:p>
    <w:p>
      <w:r>
        <w:t>☐ Per‑tile only: merges never cross PX×PY×PZ boundaries.</w:t>
      </w:r>
    </w:p>
    <w:p>
      <w:r>
        <w:t>☐ Z‑stack keyed by (x,y,w,h,tag); flush at slab end.</w:t>
      </w:r>
    </w:p>
    <w:p>
      <w:r>
        <w:t>☐ All debug prints disabled; only CSV lines in stdout.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