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 Model Compression – Implementation Checklist</w:t>
      </w:r>
    </w:p>
    <w:p>
      <w:r>
        <w:t>Use this checklist to ensure your solution is correct and complete.</w:t>
      </w:r>
    </w:p>
    <w:p>
      <w:pPr>
        <w:pStyle w:val="Heading1"/>
      </w:pPr>
      <w:r>
        <w:t>Parsing &amp; Input</w:t>
      </w:r>
    </w:p>
    <w:p>
      <w:r>
        <w:br/>
        <w:t>[ ] Parse header correctly (x,y,z,PX,PY,PZ).</w:t>
        <w:br/>
        <w:t>[ ] Build tag_char → tag_id and tag_id → label.</w:t>
        <w:br/>
        <w:t>[ ] Handle blank line after tag table.</w:t>
        <w:br/>
        <w:t>[ ] Read slices in correct order (x left→right, y bottom→top, z bottom→top).</w:t>
        <w:br/>
      </w:r>
    </w:p>
    <w:p>
      <w:pPr>
        <w:pStyle w:val="Heading1"/>
      </w:pPr>
      <w:r>
        <w:t>Parent Tiles</w:t>
      </w:r>
    </w:p>
    <w:p>
      <w:r>
        <w:br/>
        <w:t>[ ] Process in PX×PY×PZ tiles.</w:t>
        <w:br/>
        <w:t>[ ] Never cross parent boundaries.</w:t>
        <w:br/>
        <w:t>[ ] Only hold PX×PY×PZ voxels in memory at once.</w:t>
        <w:br/>
      </w:r>
    </w:p>
    <w:p>
      <w:pPr>
        <w:pStyle w:val="Heading1"/>
      </w:pPr>
      <w:r>
        <w:t>Compression Steps</w:t>
      </w:r>
    </w:p>
    <w:p>
      <w:r>
        <w:br/>
        <w:t>[ ] Check if tile is uniform → emit one block if yes.</w:t>
        <w:br/>
        <w:t>[ ] Row RLE inside slice (merge same tag along x).</w:t>
        <w:br/>
        <w:t>[ ] Merge runs vertically (y direction).</w:t>
        <w:br/>
        <w:t>[ ] Stack rectangles across slices (z direction).</w:t>
        <w:br/>
        <w:t>[ ] Clamp merges to parent tile boundaries.</w:t>
        <w:br/>
      </w:r>
    </w:p>
    <w:p>
      <w:pPr>
        <w:pStyle w:val="Heading1"/>
      </w:pPr>
      <w:r>
        <w:t>Output</w:t>
      </w:r>
    </w:p>
    <w:p>
      <w:r>
        <w:br/>
        <w:t>[ ] Emit x,y,z,x_size,y_size,z_size,label for each block.</w:t>
        <w:br/>
        <w:t>[ ] Use global coordinates (offset by parent tile position).</w:t>
        <w:br/>
        <w:t>[ ] Ensure every voxel covered exactly once.</w:t>
        <w:br/>
      </w:r>
    </w:p>
    <w:p>
      <w:pPr>
        <w:pStyle w:val="Heading1"/>
      </w:pPr>
      <w:r>
        <w:t>Validation</w:t>
      </w:r>
    </w:p>
    <w:p>
      <w:r>
        <w:br/>
        <w:t>[ ] Sum of emitted block volumes per tile equals tile volume.</w:t>
        <w:br/>
        <w:t>[ ] No overlaps.</w:t>
        <w:br/>
        <w:t>[ ] No wrong labels.</w:t>
        <w:br/>
        <w:t>[ ] Handles blank lines between slices correctly.</w:t>
        <w:br/>
      </w:r>
    </w:p>
    <w:p>
      <w:pPr>
        <w:pStyle w:val="Heading1"/>
      </w:pPr>
      <w:r>
        <w:t>Testing</w:t>
      </w:r>
    </w:p>
    <w:p>
      <w:r>
        <w:br/>
        <w:t>[ ] Pass baseline test (1×1×1 blocks).</w:t>
        <w:br/>
        <w:t>[ ] Pass tiny examples (2×2×1, 3×2×2 identical slices).</w:t>
        <w:br/>
        <w:t>[ ] Pass parent boundary test with small PX,PY,PZ.</w:t>
        <w:br/>
        <w:t>[ ] Reconstruct and diff small cases to confirm correctness.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