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2164"/>
        <w:gridCol w:w="1112"/>
        <w:gridCol w:w="2547"/>
        <w:gridCol w:w="1204"/>
        <w:gridCol w:w="290"/>
      </w:tblGrid>
      <w:tr w:rsidR="00AE4E98" w:rsidRPr="00270D84" w:rsidTr="0028561D">
        <w:trPr>
          <w:trHeight w:val="412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Nombre de la práctica</w:t>
            </w:r>
          </w:p>
        </w:tc>
        <w:tc>
          <w:tcPr>
            <w:tcW w:w="32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270D84" w:rsidRDefault="0028561D" w:rsidP="00004FC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Discos Duros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1</w:t>
            </w:r>
          </w:p>
        </w:tc>
      </w:tr>
      <w:tr w:rsidR="0028561D" w:rsidRPr="00270D84" w:rsidTr="0028561D">
        <w:trPr>
          <w:trHeight w:val="412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Asignatura: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ARQUITECTURA DE COMPUTADORAS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</w:pPr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Carrera: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INGENIERÍA EN SISTEMAS COMPUTACIONALES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Duración de la práctica (</w:t>
            </w:r>
            <w:proofErr w:type="spellStart"/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Hrs</w:t>
            </w:r>
            <w:proofErr w:type="spellEnd"/>
            <w:r w:rsidRPr="00270D84">
              <w:rPr>
                <w:rFonts w:ascii="Tahoma" w:hAnsi="Tahoma" w:cs="Tahom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270D8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</w:tbl>
    <w:p w:rsidR="00AE4E98" w:rsidRDefault="00AE4E98" w:rsidP="0060368D">
      <w:pPr>
        <w:spacing w:line="240" w:lineRule="auto"/>
        <w:jc w:val="both"/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</w:pPr>
    </w:p>
    <w:p w:rsidR="0028561D" w:rsidRDefault="0028561D" w:rsidP="0060368D">
      <w:pPr>
        <w:spacing w:line="240" w:lineRule="auto"/>
        <w:jc w:val="both"/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>Ariana Juá</w:t>
      </w:r>
      <w:bookmarkStart w:id="0" w:name="_GoBack"/>
      <w:bookmarkEnd w:id="0"/>
      <w:r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>rez Maldonado - 311</w:t>
      </w:r>
    </w:p>
    <w:p w:rsidR="00B13D2D" w:rsidRPr="00FB4296" w:rsidRDefault="00FA0B80" w:rsidP="0060368D">
      <w:pPr>
        <w:spacing w:line="240" w:lineRule="auto"/>
        <w:jc w:val="both"/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>Disco duro SATA</w:t>
      </w:r>
      <w:r w:rsidR="00B13D2D" w:rsidRPr="00FB4296"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>.</w:t>
      </w:r>
    </w:p>
    <w:p w:rsidR="00FA0B80" w:rsidRPr="00FB4296" w:rsidRDefault="00B13D2D" w:rsidP="0060368D">
      <w:pPr>
        <w:spacing w:line="240" w:lineRule="auto"/>
        <w:jc w:val="both"/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color w:val="2F2F2F"/>
          <w:sz w:val="24"/>
          <w:szCs w:val="24"/>
          <w:shd w:val="clear" w:color="auto" w:fill="FFFFFF"/>
        </w:rPr>
        <w:t xml:space="preserve">  </w:t>
      </w:r>
      <w:r w:rsidRPr="00FB4296">
        <w:rPr>
          <w:rFonts w:ascii="Tahoma" w:hAnsi="Tahoma" w:cs="Tahoma"/>
          <w:color w:val="2F2F2F"/>
          <w:sz w:val="24"/>
          <w:szCs w:val="24"/>
          <w:shd w:val="clear" w:color="auto" w:fill="FFFFFF"/>
        </w:rPr>
        <w:t>Serial Advanced Technology Attachment, generalmente abreviado SATA o S-ATA, es una interfaz de transferencia de datos más popular entre la placa base y dispositivo de almacenamiento.</w:t>
      </w:r>
    </w:p>
    <w:p w:rsidR="00FA0B80" w:rsidRPr="00FB4296" w:rsidRDefault="00D443D6" w:rsidP="0060368D">
      <w:pPr>
        <w:spacing w:line="240" w:lineRule="auto"/>
        <w:jc w:val="both"/>
        <w:rPr>
          <w:rFonts w:ascii="Tahoma" w:hAnsi="Tahoma" w:cs="Tahoma"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La </w:t>
      </w:r>
      <w:r w:rsidRPr="00FB4296">
        <w:rPr>
          <w:rStyle w:val="Textoennegrita"/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  <w:t>interfaz SATA</w:t>
      </w:r>
      <w:r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 vino a sustituir a la ya obsoleta Parallel ATA o IDE (</w:t>
      </w:r>
      <w:r w:rsidRPr="00FB4296">
        <w:rPr>
          <w:rStyle w:val="nfasis"/>
          <w:rFonts w:ascii="Tahoma" w:hAnsi="Tahoma" w:cs="Tahoma"/>
          <w:color w:val="2A2A2A"/>
          <w:sz w:val="24"/>
          <w:szCs w:val="24"/>
          <w:shd w:val="clear" w:color="auto" w:fill="FFFFFF"/>
        </w:rPr>
        <w:t>Integrated Drive Electronics</w:t>
      </w:r>
      <w:r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) superando sus tasas de transferencia, que pasaron de los poco más de 133 MB/s a los 150 MB/s de la primera versión de SATA. En la actualidad se usa la tercera versión (SATA 3) con la que se alcanzan hasta 600 MB/s.</w:t>
      </w:r>
    </w:p>
    <w:p w:rsidR="004E2F77" w:rsidRPr="00FB4296" w:rsidRDefault="004E2F77" w:rsidP="0060368D">
      <w:pPr>
        <w:spacing w:line="240" w:lineRule="auto"/>
        <w:jc w:val="both"/>
        <w:rPr>
          <w:rFonts w:ascii="Tahoma" w:hAnsi="Tahoma" w:cs="Tahoma"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color w:val="2F2F2F"/>
          <w:sz w:val="24"/>
          <w:szCs w:val="24"/>
          <w:shd w:val="clear" w:color="auto" w:fill="FFFFFF"/>
        </w:rPr>
        <w:t xml:space="preserve">La velocidad de transferencia de datos de SATA </w:t>
      </w:r>
      <w:r w:rsidRPr="00FB4296">
        <w:rPr>
          <w:rFonts w:ascii="Tahoma" w:hAnsi="Tahoma" w:cs="Tahoma"/>
          <w:color w:val="2F2F2F"/>
          <w:sz w:val="24"/>
          <w:szCs w:val="24"/>
          <w:shd w:val="clear" w:color="auto" w:fill="FFFFFF"/>
        </w:rPr>
        <w:t>comienza</w:t>
      </w:r>
      <w:r w:rsidRPr="00FB4296">
        <w:rPr>
          <w:rFonts w:ascii="Tahoma" w:hAnsi="Tahoma" w:cs="Tahoma"/>
          <w:color w:val="2F2F2F"/>
          <w:sz w:val="24"/>
          <w:szCs w:val="24"/>
          <w:shd w:val="clear" w:color="auto" w:fill="FFFFFF"/>
        </w:rPr>
        <w:t xml:space="preserve"> a las 150MBps. </w:t>
      </w:r>
    </w:p>
    <w:p w:rsidR="00D443D6" w:rsidRPr="00FB4296" w:rsidRDefault="00B13D2D" w:rsidP="0060368D">
      <w:pPr>
        <w:spacing w:line="240" w:lineRule="auto"/>
        <w:jc w:val="both"/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noProof/>
          <w:sz w:val="24"/>
          <w:szCs w:val="24"/>
          <w:lang w:eastAsia="es-MX"/>
        </w:rPr>
        <w:drawing>
          <wp:inline distT="0" distB="0" distL="0" distR="0">
            <wp:extent cx="2169160" cy="1626870"/>
            <wp:effectExtent l="0" t="0" r="2540" b="0"/>
            <wp:docPr id="1" name="Imagen 1" descr="Disco duro S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 duro SAT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80" w:rsidRPr="00FB4296" w:rsidRDefault="00D443D6" w:rsidP="0060368D">
      <w:pPr>
        <w:spacing w:line="240" w:lineRule="auto"/>
        <w:jc w:val="both"/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b/>
          <w:color w:val="2A2A2A"/>
          <w:sz w:val="24"/>
          <w:szCs w:val="24"/>
          <w:shd w:val="clear" w:color="auto" w:fill="FFFFFF"/>
        </w:rPr>
        <w:t xml:space="preserve">Disco duro SAS </w:t>
      </w:r>
      <w:r w:rsidR="00FA0B80" w:rsidRPr="00FB4296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s-MX"/>
        </w:rPr>
        <w:t xml:space="preserve">(Serial Attached SCSI) </w:t>
      </w:r>
      <w:r w:rsidR="00FA0B80" w:rsidRPr="00FB4296">
        <w:rPr>
          <w:rFonts w:ascii="Tahoma" w:eastAsia="Times New Roman" w:hAnsi="Tahoma" w:cs="Tahoma"/>
          <w:bCs/>
          <w:color w:val="000000"/>
          <w:sz w:val="24"/>
          <w:szCs w:val="24"/>
          <w:lang w:eastAsia="es-MX"/>
        </w:rPr>
        <w:t xml:space="preserve">Es </w:t>
      </w:r>
    </w:p>
    <w:p w:rsidR="00FA0B80" w:rsidRPr="00FB4296" w:rsidRDefault="00FA0B80" w:rsidP="0060368D">
      <w:pPr>
        <w:spacing w:line="240" w:lineRule="auto"/>
        <w:jc w:val="both"/>
        <w:rPr>
          <w:rFonts w:ascii="Tahoma" w:hAnsi="Tahoma" w:cs="Tahoma"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La </w:t>
      </w:r>
      <w:r w:rsidRPr="00FB4296">
        <w:rPr>
          <w:rStyle w:val="Textoennegrita"/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  <w:t>interfaz SAS vino a sustituir al estándar SCSI</w:t>
      </w:r>
      <w:r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 (</w:t>
      </w:r>
      <w:r w:rsidRPr="00FB4296">
        <w:rPr>
          <w:rStyle w:val="nfasis"/>
          <w:rFonts w:ascii="Tahoma" w:hAnsi="Tahoma" w:cs="Tahoma"/>
          <w:color w:val="2A2A2A"/>
          <w:sz w:val="24"/>
          <w:szCs w:val="24"/>
          <w:shd w:val="clear" w:color="auto" w:fill="FFFFFF"/>
        </w:rPr>
        <w:t>Small Computer System Interface</w:t>
      </w:r>
      <w:r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)</w:t>
      </w:r>
      <w:r w:rsidR="004E2F77"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.</w:t>
      </w:r>
    </w:p>
    <w:p w:rsidR="004E2F77" w:rsidRPr="00FB4296" w:rsidRDefault="004E2F77" w:rsidP="0060368D">
      <w:pPr>
        <w:spacing w:line="24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</w:t>
      </w:r>
      <w:r w:rsidRPr="00FB429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 un dispositivo electromecánico que se encarga de almacenar y leer grandes volúmenes de información a altas velocidades por medio de pequeños electroimanes (también llamadas cabezas de lectura y escritura)</w:t>
      </w:r>
    </w:p>
    <w:p w:rsidR="004E2F77" w:rsidRPr="00FB4296" w:rsidRDefault="004E2F77" w:rsidP="0060368D">
      <w:pPr>
        <w:spacing w:line="240" w:lineRule="auto"/>
        <w:jc w:val="both"/>
        <w:rPr>
          <w:rStyle w:val="Textoennegrita"/>
          <w:rFonts w:ascii="Tahoma" w:hAnsi="Tahoma" w:cs="Tahoma"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349795" cy="1389953"/>
            <wp:effectExtent l="0" t="0" r="0" b="1270"/>
            <wp:docPr id="2" name="Imagen 2" descr="Resultado de imagen para que es el disco duro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que es el disco duro s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44" cy="14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80" w:rsidRPr="00FB4296" w:rsidRDefault="00FA0B80" w:rsidP="0060368D">
      <w:pPr>
        <w:spacing w:line="240" w:lineRule="auto"/>
        <w:jc w:val="both"/>
        <w:rPr>
          <w:rStyle w:val="Textoennegrita"/>
          <w:rFonts w:ascii="Tahoma" w:hAnsi="Tahoma" w:cs="Tahoma"/>
          <w:color w:val="2A2A2A"/>
          <w:sz w:val="24"/>
          <w:szCs w:val="24"/>
          <w:shd w:val="clear" w:color="auto" w:fill="FFFFFF"/>
        </w:rPr>
      </w:pPr>
      <w:r w:rsidRPr="00FB4296">
        <w:rPr>
          <w:rStyle w:val="Textoennegrita"/>
          <w:rFonts w:ascii="Tahoma" w:hAnsi="Tahoma" w:cs="Tahoma"/>
          <w:color w:val="2A2A2A"/>
          <w:sz w:val="24"/>
          <w:szCs w:val="24"/>
          <w:shd w:val="clear" w:color="auto" w:fill="FFFFFF"/>
        </w:rPr>
        <w:t xml:space="preserve">Diferencia entre un disco duro SATA y SAS </w:t>
      </w:r>
    </w:p>
    <w:p w:rsidR="00D443D6" w:rsidRPr="00FB4296" w:rsidRDefault="00D443D6" w:rsidP="0060368D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Textoennegrita"/>
          <w:rFonts w:ascii="Tahoma" w:hAnsi="Tahoma" w:cs="Tahoma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FB4296">
        <w:rPr>
          <w:rStyle w:val="Textoennegrita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La principales diferencias que encontramos entre las unidades SAS y SATA</w:t>
      </w:r>
      <w:r w:rsidRPr="00FB429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 es la elevada relación de precio por gigabyte de capacidad ya que un </w:t>
      </w:r>
      <w:hyperlink r:id="rId9" w:tgtFrame="_blank" w:tooltip="disco SAS de 15.000 rpm y 900 GB" w:history="1">
        <w:r w:rsidRPr="00FB4296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shd w:val="clear" w:color="auto" w:fill="FFFFFF"/>
          </w:rPr>
          <w:t>disco SAS de 15.000 rpm y 900 GB</w:t>
        </w:r>
      </w:hyperlink>
      <w:r w:rsidRPr="00FB429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 </w:t>
      </w:r>
      <w:r w:rsidRPr="00FB4296">
        <w:rPr>
          <w:rStyle w:val="bold"/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,</w:t>
      </w:r>
      <w:r w:rsidRPr="00FB429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mientras que un </w:t>
      </w:r>
      <w:hyperlink r:id="rId10" w:tgtFrame="_blank" w:tooltip="disco SATA de 7.200 rpm y 1 TB (1024 GB) " w:history="1">
        <w:r w:rsidRPr="00FB4296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shd w:val="clear" w:color="auto" w:fill="FFFFFF"/>
          </w:rPr>
          <w:t>disco SATA de 7.200 rpm y 1 TB (1024 GB)</w:t>
        </w:r>
      </w:hyperlink>
      <w:r w:rsidRPr="00FB429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</w:p>
    <w:p w:rsidR="003145EC" w:rsidRPr="00FB4296" w:rsidRDefault="00FA0B80" w:rsidP="0060368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FB4296">
        <w:rPr>
          <w:rStyle w:val="Textoennegrita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SATA como SAS son interfaces de conexión</w:t>
      </w:r>
      <w:r w:rsidRPr="00FB429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 que se integran en un sistema de almacenamiento (habitualmente HDD). </w:t>
      </w:r>
    </w:p>
    <w:p w:rsidR="00FA0B80" w:rsidRPr="00FB4296" w:rsidRDefault="00FA0B80" w:rsidP="0060368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FB4296">
        <w:rPr>
          <w:rStyle w:val="Textoennegrita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La</w:t>
      </w:r>
      <w:r w:rsidRPr="00FB4296">
        <w:rPr>
          <w:rStyle w:val="Textoennegrita"/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B4296">
        <w:rPr>
          <w:rStyle w:val="Textoennegrita"/>
          <w:rFonts w:ascii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>interfaz SAS cuenta con un mayor ancho de banda</w:t>
      </w:r>
      <w:r w:rsidRPr="00FB429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 por el que transportar un mayor número de datos en el mismo tiempo.</w:t>
      </w:r>
    </w:p>
    <w:p w:rsidR="00D443D6" w:rsidRPr="00FB4296" w:rsidRDefault="00D443D6" w:rsidP="0060368D">
      <w:pPr>
        <w:spacing w:line="240" w:lineRule="auto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 w:rsidR="00D443D6" w:rsidRPr="00FB4296" w:rsidRDefault="00D443D6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D</w:t>
      </w:r>
      <w:r w:rsidR="0060368D" w:rsidRPr="00FB4296">
        <w:rPr>
          <w:rFonts w:ascii="Tahoma" w:hAnsi="Tahoma" w:cs="Tahoma"/>
          <w:color w:val="2A2A2A"/>
          <w:sz w:val="24"/>
          <w:szCs w:val="24"/>
          <w:shd w:val="clear" w:color="auto" w:fill="FFFFFF"/>
        </w:rPr>
        <w:t>isco Duro SSD</w:t>
      </w:r>
    </w:p>
    <w:p w:rsidR="00D443D6" w:rsidRPr="00FB4296" w:rsidRDefault="0060368D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b w:val="0"/>
          <w:color w:val="3C4858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  <w:t>Un</w:t>
      </w:r>
      <w:r w:rsidR="004E2F77" w:rsidRPr="00FB4296">
        <w:rPr>
          <w:rFonts w:ascii="Tahoma" w:hAnsi="Tahoma" w:cs="Tahoma"/>
          <w:b w:val="0"/>
          <w:color w:val="3C4858"/>
          <w:sz w:val="24"/>
          <w:szCs w:val="24"/>
          <w:shd w:val="clear" w:color="auto" w:fill="FFFFFF"/>
        </w:rPr>
        <w:t xml:space="preserve"> disco duro SSD (en inglés, solid-state drive) es una unidad sólida que almacena datos utilizando memoria no volátil como la memoria flash y que ha pasado a sustituir a los discos duros convencionales de discos magnéticos HDD.</w:t>
      </w:r>
    </w:p>
    <w:p w:rsidR="0060368D" w:rsidRPr="00FB4296" w:rsidRDefault="0060368D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b w:val="0"/>
          <w:color w:val="3C4858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b w:val="0"/>
          <w:color w:val="3C4858"/>
          <w:sz w:val="24"/>
          <w:szCs w:val="24"/>
          <w:shd w:val="clear" w:color="auto" w:fill="FFFFFF"/>
        </w:rPr>
        <w:t>Ventajas de los SSD</w:t>
      </w:r>
    </w:p>
    <w:p w:rsidR="0060368D" w:rsidRPr="00FB4296" w:rsidRDefault="0060368D" w:rsidP="0060368D">
      <w:pPr>
        <w:pStyle w:val="Ttulo3"/>
        <w:numPr>
          <w:ilvl w:val="0"/>
          <w:numId w:val="4"/>
        </w:numPr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  <w:t>Resalta su velocidad.</w:t>
      </w:r>
    </w:p>
    <w:p w:rsidR="0060368D" w:rsidRPr="00E4458E" w:rsidRDefault="0060368D" w:rsidP="00E4458E">
      <w:pPr>
        <w:pStyle w:val="Ttulo3"/>
        <w:numPr>
          <w:ilvl w:val="0"/>
          <w:numId w:val="4"/>
        </w:numPr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</w:pPr>
      <w:r w:rsidRPr="00FB4296">
        <w:rPr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  <w:t>El arranque es más rápido ya que no tiene platos giratorios ni cabezales, lo que permite una amplia velocidad de escritura y lectura.</w:t>
      </w:r>
    </w:p>
    <w:p w:rsidR="0060368D" w:rsidRPr="00FB4296" w:rsidRDefault="0060368D" w:rsidP="0060368D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222222"/>
          <w:sz w:val="36"/>
          <w:szCs w:val="24"/>
        </w:rPr>
      </w:pPr>
      <w:r w:rsidRPr="00FB4296">
        <w:rPr>
          <w:rFonts w:ascii="Tahoma" w:hAnsi="Tahoma" w:cs="Tahoma"/>
          <w:color w:val="222222"/>
          <w:sz w:val="36"/>
          <w:szCs w:val="24"/>
        </w:rPr>
        <w:t>M.2</w:t>
      </w:r>
    </w:p>
    <w:p w:rsidR="0060368D" w:rsidRPr="00E4458E" w:rsidRDefault="0060368D" w:rsidP="0060368D">
      <w:pPr>
        <w:pStyle w:val="rtejustify"/>
        <w:shd w:val="clear" w:color="auto" w:fill="FFFFFF"/>
        <w:jc w:val="both"/>
        <w:rPr>
          <w:rFonts w:ascii="Tahoma" w:hAnsi="Tahoma" w:cs="Tahoma"/>
          <w:color w:val="000000" w:themeColor="text1"/>
        </w:rPr>
      </w:pPr>
      <w:r w:rsidRPr="00E4458E">
        <w:rPr>
          <w:rFonts w:ascii="Tahoma" w:hAnsi="Tahoma" w:cs="Tahoma"/>
          <w:color w:val="000000" w:themeColor="text1"/>
        </w:rPr>
        <w:t xml:space="preserve">Este factor de forma era </w:t>
      </w:r>
      <w:r w:rsidRPr="00E4458E">
        <w:rPr>
          <w:rFonts w:ascii="Tahoma" w:hAnsi="Tahoma" w:cs="Tahoma"/>
          <w:color w:val="000000" w:themeColor="text1"/>
        </w:rPr>
        <w:t>conocido</w:t>
      </w:r>
      <w:r w:rsidRPr="00E4458E">
        <w:rPr>
          <w:rFonts w:ascii="Tahoma" w:hAnsi="Tahoma" w:cs="Tahoma"/>
          <w:color w:val="000000" w:themeColor="text1"/>
        </w:rPr>
        <w:t xml:space="preserve"> anteriormente como NGFF (Next Generation Form Factor). Vienen a sustituir al disco duro SSD mSATA, creando un nuevo factor de forma mucho más pequeño y con un nuevo conector.</w:t>
      </w:r>
    </w:p>
    <w:p w:rsidR="0060368D" w:rsidRPr="00E4458E" w:rsidRDefault="0060368D" w:rsidP="0060368D">
      <w:pPr>
        <w:pStyle w:val="rtejustify"/>
        <w:shd w:val="clear" w:color="auto" w:fill="FFFFFF"/>
        <w:jc w:val="both"/>
        <w:rPr>
          <w:rFonts w:ascii="Tahoma" w:hAnsi="Tahoma" w:cs="Tahoma"/>
          <w:color w:val="000000" w:themeColor="text1"/>
        </w:rPr>
      </w:pPr>
      <w:r w:rsidRPr="00E4458E">
        <w:rPr>
          <w:rFonts w:ascii="Tahoma" w:hAnsi="Tahoma" w:cs="Tahoma"/>
          <w:color w:val="000000" w:themeColor="text1"/>
        </w:rPr>
        <w:t>Se presentan varios tamaños diferentes, siendo el más habitual el 2280, aunque también se utilizan los tamaños 2230, 2242 y 2260.</w:t>
      </w:r>
    </w:p>
    <w:p w:rsidR="0060368D" w:rsidRPr="00E4458E" w:rsidRDefault="0060368D" w:rsidP="0060368D">
      <w:pPr>
        <w:pStyle w:val="rtejustify"/>
        <w:shd w:val="clear" w:color="auto" w:fill="FFFFFF"/>
        <w:jc w:val="both"/>
        <w:rPr>
          <w:rFonts w:ascii="Tahoma" w:hAnsi="Tahoma" w:cs="Tahoma"/>
          <w:color w:val="000000" w:themeColor="text1"/>
        </w:rPr>
      </w:pPr>
      <w:r w:rsidRPr="00E4458E">
        <w:rPr>
          <w:rFonts w:ascii="Tahoma" w:hAnsi="Tahoma" w:cs="Tahoma"/>
          <w:color w:val="000000" w:themeColor="text1"/>
        </w:rPr>
        <w:lastRenderedPageBreak/>
        <w:t>Estos discos duros pueden transmitir información en los buses SATA o PCI-Express, pero sólo en uno de ellos. Podrán trabajar con el protocolo de transferencia AHCI o NVMe.</w:t>
      </w:r>
    </w:p>
    <w:p w:rsidR="0060368D" w:rsidRPr="00FB4296" w:rsidRDefault="0060368D" w:rsidP="0060368D">
      <w:pPr>
        <w:pStyle w:val="rtecenter"/>
        <w:shd w:val="clear" w:color="auto" w:fill="FFFFFF"/>
        <w:jc w:val="center"/>
        <w:rPr>
          <w:rFonts w:ascii="Tahoma" w:hAnsi="Tahoma" w:cs="Tahoma"/>
          <w:color w:val="666666"/>
          <w:sz w:val="18"/>
          <w:szCs w:val="18"/>
        </w:rPr>
      </w:pPr>
      <w:r w:rsidRPr="00FB4296">
        <w:rPr>
          <w:rFonts w:ascii="Tahoma" w:hAnsi="Tahoma" w:cs="Tahoma"/>
          <w:noProof/>
          <w:color w:val="666666"/>
          <w:sz w:val="18"/>
          <w:szCs w:val="18"/>
        </w:rPr>
        <w:drawing>
          <wp:inline distT="0" distB="0" distL="0" distR="0">
            <wp:extent cx="4518660" cy="1308100"/>
            <wp:effectExtent l="0" t="0" r="0" b="6350"/>
            <wp:docPr id="3" name="Imagen 3" descr="Disco duro SSD factor forma m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 duro SSD factor forma m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8D" w:rsidRPr="00FB4296" w:rsidRDefault="0060368D" w:rsidP="0060368D">
      <w:pPr>
        <w:pStyle w:val="Ttulo3"/>
        <w:shd w:val="clear" w:color="auto" w:fill="FFFFFF"/>
        <w:spacing w:before="0" w:beforeAutospacing="0" w:after="375" w:afterAutospacing="0"/>
        <w:ind w:left="360"/>
        <w:jc w:val="both"/>
        <w:rPr>
          <w:rFonts w:ascii="Tahoma" w:hAnsi="Tahoma" w:cs="Tahoma"/>
          <w:b w:val="0"/>
          <w:color w:val="2A2A2A"/>
          <w:sz w:val="24"/>
          <w:szCs w:val="24"/>
          <w:shd w:val="clear" w:color="auto" w:fill="FFFFFF"/>
        </w:rPr>
      </w:pPr>
    </w:p>
    <w:p w:rsidR="00D443D6" w:rsidRPr="00FB4296" w:rsidRDefault="00D443D6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color w:val="2A2A2A"/>
          <w:sz w:val="24"/>
          <w:szCs w:val="24"/>
          <w:shd w:val="clear" w:color="auto" w:fill="FFFFFF"/>
        </w:rPr>
      </w:pPr>
    </w:p>
    <w:p w:rsidR="00FB4296" w:rsidRPr="00FB4296" w:rsidRDefault="00FB4296" w:rsidP="006568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</w:pPr>
      <w:r w:rsidRPr="00FB4296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Memoria NAND</w:t>
      </w:r>
    </w:p>
    <w:p w:rsidR="006568ED" w:rsidRPr="00FB4296" w:rsidRDefault="00FB4296" w:rsidP="006568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</w:pPr>
      <w:r w:rsidRPr="00FB4296">
        <w:rPr>
          <w:rFonts w:ascii="Tahoma" w:hAnsi="Tahoma" w:cs="Tahoma"/>
          <w:color w:val="000000" w:themeColor="text1"/>
          <w:spacing w:val="-3"/>
          <w:sz w:val="24"/>
          <w:szCs w:val="24"/>
          <w:shd w:val="clear" w:color="auto" w:fill="FFFFFF"/>
        </w:rPr>
        <w:t>E</w:t>
      </w:r>
      <w:r w:rsidRPr="00FB4296">
        <w:rPr>
          <w:rFonts w:ascii="Tahoma" w:hAnsi="Tahoma" w:cs="Tahoma"/>
          <w:color w:val="000000" w:themeColor="text1"/>
          <w:spacing w:val="-3"/>
          <w:sz w:val="24"/>
          <w:szCs w:val="24"/>
          <w:shd w:val="clear" w:color="auto" w:fill="FFFFFF"/>
        </w:rPr>
        <w:t>s un tipo de </w:t>
      </w:r>
      <w:r w:rsidRPr="00FB4296">
        <w:rPr>
          <w:rStyle w:val="Textoennegrita"/>
          <w:rFonts w:ascii="Tahoma" w:hAnsi="Tahoma" w:cs="Tahoma"/>
          <w:color w:val="000000" w:themeColor="text1"/>
          <w:spacing w:val="-3"/>
          <w:sz w:val="24"/>
          <w:szCs w:val="24"/>
          <w:shd w:val="clear" w:color="auto" w:fill="FFFFFF"/>
        </w:rPr>
        <w:t>memoria Flash</w:t>
      </w:r>
      <w:r w:rsidRPr="00FB4296">
        <w:rPr>
          <w:rFonts w:ascii="Tahoma" w:hAnsi="Tahoma" w:cs="Tahoma"/>
          <w:color w:val="000000" w:themeColor="text1"/>
          <w:spacing w:val="-3"/>
          <w:sz w:val="24"/>
          <w:szCs w:val="24"/>
          <w:shd w:val="clear" w:color="auto" w:fill="FFFFFF"/>
        </w:rPr>
        <w:t> cuya denominación hace referencia al</w:t>
      </w:r>
      <w:r w:rsidRPr="00FB4296">
        <w:rPr>
          <w:rStyle w:val="Textoennegrita"/>
          <w:rFonts w:ascii="Tahoma" w:hAnsi="Tahoma" w:cs="Tahoma"/>
          <w:color w:val="000000" w:themeColor="text1"/>
          <w:spacing w:val="-3"/>
          <w:sz w:val="24"/>
          <w:szCs w:val="24"/>
          <w:shd w:val="clear" w:color="auto" w:fill="FFFFFF"/>
        </w:rPr>
        <w:t> tipo de puerta lógica booleana</w:t>
      </w:r>
      <w:r w:rsidRPr="00FB4296">
        <w:rPr>
          <w:rFonts w:ascii="Tahoma" w:hAnsi="Tahoma" w:cs="Tahoma"/>
          <w:color w:val="000000" w:themeColor="text1"/>
          <w:spacing w:val="-3"/>
          <w:sz w:val="24"/>
          <w:szCs w:val="24"/>
          <w:shd w:val="clear" w:color="auto" w:fill="FFFFFF"/>
        </w:rPr>
        <w:t> que emplea en su interior. </w:t>
      </w:r>
      <w:r w:rsidRPr="00FB4296">
        <w:rPr>
          <w:rFonts w:ascii="Tahoma" w:hAnsi="Tahoma" w:cs="Tahoma"/>
          <w:color w:val="000000" w:themeColor="text1"/>
          <w:spacing w:val="-3"/>
          <w:sz w:val="24"/>
          <w:szCs w:val="24"/>
          <w:shd w:val="clear" w:color="auto" w:fill="FFFFFF"/>
        </w:rPr>
        <w:t>También se considera como un</w:t>
      </w:r>
      <w:r w:rsidR="006568ED" w:rsidRPr="00FB4296">
        <w:rPr>
          <w:rFonts w:ascii="Tahoma" w:hAnsi="Tahoma" w:cs="Tahoma"/>
          <w:color w:val="000000" w:themeColor="text1"/>
          <w:sz w:val="24"/>
          <w:szCs w:val="24"/>
        </w:rPr>
        <w:t xml:space="preserve"> chip de memoria que se utiliza en las memorias USB y muchos dispositivos electrónicos como móviles</w:t>
      </w:r>
      <w:r w:rsidR="006568ED" w:rsidRPr="00FB4296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6568ED" w:rsidRPr="006568ED" w:rsidRDefault="006568ED" w:rsidP="006568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</w:pPr>
      <w:r w:rsidRPr="00FB4296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Podemos</w:t>
      </w:r>
      <w:r w:rsidRPr="006568ED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 xml:space="preserve"> encontrar tres </w:t>
      </w:r>
      <w:r w:rsidRPr="00FB4296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s-MX"/>
        </w:rPr>
        <w:t>tecnologías</w:t>
      </w:r>
      <w:r w:rsidRPr="006568ED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 diferentes dentro de las memorias NAND flash:</w:t>
      </w:r>
    </w:p>
    <w:p w:rsidR="006568ED" w:rsidRPr="00FB4296" w:rsidRDefault="006568ED" w:rsidP="006568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</w:pPr>
      <w:r w:rsidRPr="00FB4296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s-MX"/>
        </w:rPr>
        <w:t>SLC</w:t>
      </w:r>
      <w:r w:rsidRPr="006568ED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 (Single Level Cell - Único Nivel de Celda): Sólo posee un bit de información en cada celda. Se pueden escribir sólo en dos estados (0 o 1</w:t>
      </w:r>
      <w:r w:rsidRPr="00FB4296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).</w:t>
      </w:r>
    </w:p>
    <w:p w:rsidR="006568ED" w:rsidRPr="006568ED" w:rsidRDefault="006568ED" w:rsidP="006568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</w:pPr>
      <w:r w:rsidRPr="00FB4296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s-MX"/>
        </w:rPr>
        <w:t>MLC </w:t>
      </w:r>
      <w:r w:rsidRPr="006568ED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 xml:space="preserve">(Multi Level Cell - Múltiple Nivel de Celda): Posee dos bits de información en cada celda. Se escriben en cuatro estados (00, 01, 10 y 11). </w:t>
      </w:r>
    </w:p>
    <w:p w:rsidR="006568ED" w:rsidRPr="006568ED" w:rsidRDefault="006568ED" w:rsidP="006568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</w:pPr>
      <w:r w:rsidRPr="00FB4296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s-MX"/>
        </w:rPr>
        <w:t>TLC </w:t>
      </w:r>
      <w:r w:rsidRPr="006568ED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(Triple Level Cell - Triple Nivel de Celda): Posee tres bits de información en cada celda. Se escriben en ocho estados (000, 001, 010, 011</w:t>
      </w:r>
      <w:r w:rsidRPr="00FB4296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).</w:t>
      </w:r>
    </w:p>
    <w:p w:rsidR="00D443D6" w:rsidRPr="00FB4296" w:rsidRDefault="006568ED" w:rsidP="00141264">
      <w:pPr>
        <w:numPr>
          <w:ilvl w:val="0"/>
          <w:numId w:val="6"/>
        </w:numPr>
        <w:shd w:val="clear" w:color="auto" w:fill="FFFFFF"/>
        <w:spacing w:after="375" w:line="24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FB4296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es-MX"/>
        </w:rPr>
        <w:t>QLC</w:t>
      </w:r>
      <w:r w:rsidRPr="006568ED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 xml:space="preserve"> (Quad Level Cell - Cuádruple Nivel de Celda): Posee cuatro bits de información en cada celda. Se escriben en </w:t>
      </w:r>
      <w:r w:rsidR="00FB4296" w:rsidRPr="00FB4296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>dieciséis</w:t>
      </w:r>
      <w:r w:rsidRPr="006568ED">
        <w:rPr>
          <w:rFonts w:ascii="Tahoma" w:eastAsia="Times New Roman" w:hAnsi="Tahoma" w:cs="Tahoma"/>
          <w:color w:val="000000" w:themeColor="text1"/>
          <w:sz w:val="24"/>
          <w:szCs w:val="24"/>
          <w:lang w:eastAsia="es-MX"/>
        </w:rPr>
        <w:t xml:space="preserve"> estados (0000, 0001, 0010...). </w:t>
      </w:r>
    </w:p>
    <w:p w:rsidR="00D443D6" w:rsidRPr="00FB4296" w:rsidRDefault="006568ED" w:rsidP="006568ED">
      <w:pPr>
        <w:shd w:val="clear" w:color="auto" w:fill="FFFFFF"/>
        <w:spacing w:after="375" w:line="24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FB4296">
        <w:rPr>
          <w:rFonts w:ascii="Tahoma" w:hAnsi="Tahoma" w:cs="Tahoma"/>
          <w:noProof/>
          <w:lang w:eastAsia="es-MX"/>
        </w:rPr>
        <w:lastRenderedPageBreak/>
        <w:drawing>
          <wp:inline distT="0" distB="0" distL="0" distR="0">
            <wp:extent cx="2328530" cy="1643369"/>
            <wp:effectExtent l="0" t="0" r="0" b="0"/>
            <wp:docPr id="7" name="Imagen 7" descr="https://www.flashbay.es/images/nand_f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flashbay.es/images/nand_flas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28" cy="17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296" w:rsidRPr="00FB4296">
        <w:rPr>
          <w:noProof/>
          <w:lang w:eastAsia="es-MX"/>
        </w:rPr>
        <w:t xml:space="preserve"> </w:t>
      </w:r>
      <w:r w:rsidR="00FB4296">
        <w:rPr>
          <w:noProof/>
          <w:lang w:eastAsia="es-MX"/>
        </w:rPr>
        <w:drawing>
          <wp:inline distT="0" distB="0" distL="0" distR="0" wp14:anchorId="32725434" wp14:editId="34FB4643">
            <wp:extent cx="1318437" cy="817880"/>
            <wp:effectExtent l="0" t="0" r="0" b="1270"/>
            <wp:docPr id="8" name="Imagen 8" descr="https://hardzone.es/app/uploads/2018/06/Memoria-NAND-F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rdzone.es/app/uploads/2018/06/Memoria-NAND-Flas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27" cy="83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3D6" w:rsidRPr="00FB429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65" w:rsidRDefault="00484465" w:rsidP="00AE4E98">
      <w:pPr>
        <w:spacing w:after="0" w:line="240" w:lineRule="auto"/>
      </w:pPr>
      <w:r>
        <w:separator/>
      </w:r>
    </w:p>
  </w:endnote>
  <w:endnote w:type="continuationSeparator" w:id="0">
    <w:p w:rsidR="00484465" w:rsidRDefault="00484465" w:rsidP="00AE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E98" w:rsidRPr="00AA2B58" w:rsidRDefault="00AE4E98" w:rsidP="00AE4E98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659E6C2" wp14:editId="61F66B7A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237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13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11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:rsidR="00AE4E98" w:rsidRPr="00AA2B58" w:rsidRDefault="00AE4E98" w:rsidP="00AE4E98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  <w:p w:rsidR="00AE4E98" w:rsidRDefault="00AE4E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65" w:rsidRDefault="00484465" w:rsidP="00AE4E98">
      <w:pPr>
        <w:spacing w:after="0" w:line="240" w:lineRule="auto"/>
      </w:pPr>
      <w:r>
        <w:separator/>
      </w:r>
    </w:p>
  </w:footnote>
  <w:footnote w:type="continuationSeparator" w:id="0">
    <w:p w:rsidR="00484465" w:rsidRDefault="00484465" w:rsidP="00AE4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E98" w:rsidRDefault="00AE4E98" w:rsidP="00AE4E98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DDAF6D" wp14:editId="039FDBC4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E98" w:rsidRDefault="00AE4E98" w:rsidP="00AE4E98">
                          <w:pPr>
                            <w:spacing w:after="0" w:line="265" w:lineRule="exact"/>
                            <w:ind w:left="20" w:right="-56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DAF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CQR10b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:rsidR="00AE4E98" w:rsidRDefault="00AE4E98" w:rsidP="00AE4E98">
                    <w:pPr>
                      <w:spacing w:after="0" w:line="265" w:lineRule="exact"/>
                      <w:ind w:left="20" w:right="-56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62336" behindDoc="0" locked="0" layoutInCell="1" allowOverlap="1" wp14:anchorId="26BEA8B9" wp14:editId="7B5B95B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8BD638" wp14:editId="26A5C723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D5444F" wp14:editId="50AA6630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FCA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  <w:p w:rsidR="00AE4E98" w:rsidRDefault="00AE4E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89E"/>
    <w:multiLevelType w:val="multilevel"/>
    <w:tmpl w:val="9EA0CE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B0777"/>
    <w:multiLevelType w:val="hybridMultilevel"/>
    <w:tmpl w:val="3C3C25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4759"/>
    <w:multiLevelType w:val="hybridMultilevel"/>
    <w:tmpl w:val="F7E0FF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F0863"/>
    <w:multiLevelType w:val="hybridMultilevel"/>
    <w:tmpl w:val="59905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1793C"/>
    <w:multiLevelType w:val="multilevel"/>
    <w:tmpl w:val="7EA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36A6B"/>
    <w:multiLevelType w:val="hybridMultilevel"/>
    <w:tmpl w:val="93FEF70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80"/>
    <w:rsid w:val="0028561D"/>
    <w:rsid w:val="003145EC"/>
    <w:rsid w:val="00484465"/>
    <w:rsid w:val="004E2F77"/>
    <w:rsid w:val="0060368D"/>
    <w:rsid w:val="006568ED"/>
    <w:rsid w:val="00AE4E98"/>
    <w:rsid w:val="00B13D2D"/>
    <w:rsid w:val="00D443D6"/>
    <w:rsid w:val="00E4458E"/>
    <w:rsid w:val="00FA0B80"/>
    <w:rsid w:val="00F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234D6-3ADE-4943-9EA7-4FF39A4F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0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A0B8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A0B80"/>
    <w:rPr>
      <w:color w:val="0000FF"/>
      <w:u w:val="single"/>
    </w:rPr>
  </w:style>
  <w:style w:type="character" w:customStyle="1" w:styleId="bold">
    <w:name w:val="bold"/>
    <w:basedOn w:val="Fuentedeprrafopredeter"/>
    <w:rsid w:val="00FA0B80"/>
  </w:style>
  <w:style w:type="character" w:styleId="nfasis">
    <w:name w:val="Emphasis"/>
    <w:basedOn w:val="Fuentedeprrafopredeter"/>
    <w:uiPriority w:val="20"/>
    <w:qFormat/>
    <w:rsid w:val="00FA0B80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FA0B8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D443D6"/>
    <w:pPr>
      <w:ind w:left="720"/>
      <w:contextualSpacing/>
    </w:pPr>
  </w:style>
  <w:style w:type="paragraph" w:customStyle="1" w:styleId="rtejustify">
    <w:name w:val="rtejustify"/>
    <w:basedOn w:val="Normal"/>
    <w:rsid w:val="0060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rtecenter">
    <w:name w:val="rtecenter"/>
    <w:basedOn w:val="Normal"/>
    <w:rsid w:val="0060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E4E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E98"/>
  </w:style>
  <w:style w:type="paragraph" w:styleId="Piedepgina">
    <w:name w:val="footer"/>
    <w:basedOn w:val="Normal"/>
    <w:link w:val="PiedepginaCar"/>
    <w:uiPriority w:val="99"/>
    <w:unhideWhenUsed/>
    <w:rsid w:val="00AE4E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mzn.to/2xx3ZK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zn.to/2vJbQC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2019-11-13T18:14:00Z</dcterms:created>
  <dcterms:modified xsi:type="dcterms:W3CDTF">2019-11-13T22:26:00Z</dcterms:modified>
</cp:coreProperties>
</file>