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暖邻帮项目说明文档</w:t>
      </w:r>
    </w:p>
    <w:p>
      <w:pPr>
        <w:spacing w:after="600"/>
        <w:jc w:val="center"/>
      </w:pPr>
      <w:r>
        <w:t xml:space="preserve">版本: 1.0.0</w:t>
      </w:r>
    </w:p>
    <w:p>
      <w:pPr>
        <w:pStyle w:val="Heading1"/>
        <w:spacing w:after="200" w:before="400"/>
      </w:pPr>
      <w:r>
        <w:t xml:space="preserve">一、项目介绍</w:t>
      </w:r>
    </w:p>
    <w:p>
      <w:pPr>
        <w:spacing w:after="100" w:before="200"/>
      </w:pPr>
      <w:r>
        <w:rPr>
          <w:b/>
          <w:bCs/>
          <w:sz w:val="28"/>
          <w:szCs w:val="28"/>
        </w:rPr>
        <w:t xml:space="preserve">1.1 项目概述</w:t>
      </w:r>
    </w:p>
    <w:p>
      <w:pPr>
        <w:spacing w:after="200"/>
      </w:pPr>
      <w:r>
        <w:t xml:space="preserve">暖邻帮是一款面向老年人和残障人士的社区互助服务平台小程序，旨在通过整合社区资源，为特殊群体提供便捷的信息查询和服务对接服务。项目基于uni-app跨平台框架开发，支持微信小程序、H5、App等多个平台。</w:t>
      </w:r>
    </w:p>
    <w:p>
      <w:pPr>
        <w:spacing w:after="300"/>
      </w:pPr>
      <w:r>
        <w:t xml:space="preserve">平台连接老年人、残障人士与社区志愿者、服务提供者，构建温暖和谐的邻里互助网络。通过智能匹配、在线沟通、订单管理等功能，让互助服务更加高效便捷。</w:t>
      </w:r>
    </w:p>
    <w:p>
      <w:pPr>
        <w:spacing w:after="100" w:before="200"/>
      </w:pPr>
      <w:r>
        <w:rPr>
          <w:b/>
          <w:bCs/>
          <w:sz w:val="28"/>
          <w:szCs w:val="28"/>
        </w:rPr>
        <w:t xml:space="preserve">1.2 目标用户</w:t>
      </w:r>
    </w:p>
    <w:p>
      <w:pPr>
        <w:spacing w:after="100"/>
      </w:pPr>
      <w:r>
        <w:t xml:space="preserve">• 老年人：提供生活照料、医疗陪护、社交陪伴等服务</w:t>
      </w:r>
    </w:p>
    <w:p>
      <w:pPr>
        <w:spacing w:after="100"/>
      </w:pPr>
      <w:r>
        <w:t xml:space="preserve">• 残障人士：提供无障碍出行、康复护理、生活辅助等服务</w:t>
      </w:r>
    </w:p>
    <w:p>
      <w:pPr>
        <w:spacing w:after="100"/>
      </w:pPr>
      <w:r>
        <w:t xml:space="preserve">• 志愿者：提供各类志愿服务，积累信用和社会价值</w:t>
      </w:r>
    </w:p>
    <w:p>
      <w:pPr>
        <w:spacing w:after="300"/>
      </w:pPr>
      <w:r>
        <w:t xml:space="preserve">• 服务提供者：提供专业服务，获取收益和用户评价</w:t>
      </w:r>
    </w:p>
    <w:p>
      <w:pPr>
        <w:pStyle w:val="Heading1"/>
        <w:spacing w:after="200" w:before="400"/>
      </w:pPr>
      <w:r>
        <w:t xml:space="preserve">二、核心功能</w:t>
      </w:r>
    </w:p>
    <w:p>
      <w:pPr>
        <w:spacing w:after="100" w:before="200"/>
      </w:pPr>
      <w:r>
        <w:rPr>
          <w:b/>
          <w:bCs/>
          <w:sz w:val="28"/>
          <w:szCs w:val="28"/>
        </w:rPr>
        <w:t xml:space="preserve">2.1 首页</w:t>
      </w:r>
    </w:p>
    <w:p>
      <w:pPr>
        <w:spacing w:after="300"/>
      </w:pPr>
      <w:r>
        <w:t xml:space="preserve">展示天气信息、快捷入口、推荐服务、最新公告等内容。支持语音搜索功能，用户可以通过语音快速查找需要的服务。</w:t>
      </w:r>
    </w:p>
    <w:p>
      <w:pPr>
        <w:spacing w:after="100" w:before="200"/>
      </w:pPr>
      <w:r>
        <w:rPr>
          <w:b/>
          <w:bCs/>
          <w:sz w:val="28"/>
          <w:szCs w:val="28"/>
        </w:rPr>
        <w:t xml:space="preserve">2.2 服务大厅</w:t>
      </w:r>
    </w:p>
    <w:p>
      <w:pPr>
        <w:spacing w:after="100"/>
      </w:pPr>
      <w:r>
        <w:t xml:space="preserve">汇集四大类共20项服务：</w:t>
      </w:r>
    </w:p>
    <w:p>
      <w:pPr>
        <w:spacing w:after="100"/>
      </w:pPr>
      <w:r>
        <w:t xml:space="preserve">生活服务（5项）：日常购物代购、家庭清洁打扫、家常菜配送、衣物清洗服务、家电维修</w:t>
      </w:r>
    </w:p>
    <w:p>
      <w:pPr>
        <w:spacing w:after="100"/>
      </w:pPr>
      <w:r>
        <w:t xml:space="preserve">出行服务（5项）：轮椅陪同外出、无障碍车辆接送、视障人士陪同、机场火车站接送、公交地铁陪同</w:t>
      </w:r>
    </w:p>
    <w:p>
      <w:pPr>
        <w:spacing w:after="100"/>
      </w:pPr>
      <w:r>
        <w:t xml:space="preserve">医疗健康（5项）：就医陪同、康复理疗、健康监测、用药提醒、心理咨询</w:t>
      </w:r>
    </w:p>
    <w:p>
      <w:pPr>
        <w:spacing w:after="300"/>
      </w:pPr>
      <w:r>
        <w:t xml:space="preserve">技能培训（5项）：智能手机教学、书法绘画课程、广场舞教学、太极养生班、健康饮食讲座</w:t>
      </w:r>
    </w:p>
    <w:p>
      <w:pPr>
        <w:spacing w:after="100" w:before="200"/>
      </w:pPr>
      <w:r>
        <w:rPr>
          <w:b/>
          <w:bCs/>
          <w:sz w:val="28"/>
          <w:szCs w:val="28"/>
        </w:rPr>
        <w:t xml:space="preserve">2.3 无障碍地图</w:t>
      </w:r>
    </w:p>
    <w:p>
      <w:pPr>
        <w:spacing w:after="300"/>
      </w:pPr>
      <w:r>
        <w:t xml:space="preserve">集成腾讯地图SDK，标记周边的无障碍设施和服务点位，支持语音导航、位置搜索、路线规划等功能。</w:t>
      </w:r>
    </w:p>
    <w:p>
      <w:pPr>
        <w:spacing w:after="100" w:before="200"/>
      </w:pPr>
      <w:r>
        <w:rPr>
          <w:b/>
          <w:bCs/>
          <w:sz w:val="28"/>
          <w:szCs w:val="28"/>
        </w:rPr>
        <w:t xml:space="preserve">2.4 订单中心</w:t>
      </w:r>
    </w:p>
    <w:p>
      <w:pPr>
        <w:spacing w:after="300"/>
      </w:pPr>
      <w:r>
        <w:t xml:space="preserve">管理用户的订单，包括待确认、进行中、已完成等状态。支持订单详情查看、取消订单、评价服务等操作。</w:t>
      </w:r>
    </w:p>
    <w:p>
      <w:pPr>
        <w:spacing w:after="100" w:before="200"/>
      </w:pPr>
      <w:r>
        <w:rPr>
          <w:b/>
          <w:bCs/>
          <w:sz w:val="28"/>
          <w:szCs w:val="28"/>
        </w:rPr>
        <w:t xml:space="preserve">2.5 个人中心</w:t>
      </w:r>
    </w:p>
    <w:p>
      <w:pPr>
        <w:spacing w:after="300"/>
      </w:pPr>
      <w:r>
        <w:t xml:space="preserve">用户个人信息管理，包括资料编辑、服务记录、收藏列表、设置等。支持字体大小、高对比度等无障碍功能设置。</w:t>
      </w:r>
    </w:p>
    <w:p>
      <w:pPr>
        <w:spacing w:after="100" w:before="200"/>
      </w:pPr>
      <w:r>
        <w:rPr>
          <w:b/>
          <w:bCs/>
          <w:sz w:val="28"/>
          <w:szCs w:val="28"/>
        </w:rPr>
        <w:t xml:space="preserve">2.6 发布服务</w:t>
      </w:r>
    </w:p>
    <w:p>
      <w:pPr>
        <w:spacing w:after="300"/>
      </w:pPr>
      <w:r>
        <w:t xml:space="preserve">志愿者和服务提供者可以发布自己的服务，包括服务描述、价格、服务范围等信息。</w:t>
      </w:r>
    </w:p>
    <w:p>
      <w:pPr>
        <w:spacing w:after="100" w:before="200"/>
      </w:pPr>
      <w:r>
        <w:rPr>
          <w:b/>
          <w:bCs/>
          <w:sz w:val="28"/>
          <w:szCs w:val="28"/>
        </w:rPr>
        <w:t xml:space="preserve">2.7 消息中心</w:t>
      </w:r>
    </w:p>
    <w:p>
      <w:pPr>
        <w:spacing w:after="300"/>
      </w:pPr>
      <w:r>
        <w:t xml:space="preserve">接收系统通知、订单消息、服务消息等，支持消息分类和已读未读标记。</w:t>
      </w:r>
    </w:p>
    <w:p>
      <w:pPr>
        <w:pStyle w:val="Heading1"/>
        <w:spacing w:after="200" w:before="400"/>
      </w:pPr>
      <w:r>
        <w:t xml:space="preserve">三、技术实现</w:t>
      </w:r>
    </w:p>
    <w:p>
      <w:pPr>
        <w:spacing w:after="100" w:before="200"/>
      </w:pPr>
      <w:r>
        <w:rPr>
          <w:b/>
          <w:bCs/>
          <w:sz w:val="28"/>
          <w:szCs w:val="28"/>
        </w:rPr>
        <w:t xml:space="preserve">3.1 技术栈</w:t>
      </w:r>
    </w:p>
    <w:p>
      <w:pPr>
        <w:spacing w:after="100"/>
      </w:pPr>
      <w:r>
        <w:t xml:space="preserve">前端框架：Vue 3.4.21</w:t>
      </w:r>
    </w:p>
    <w:p>
      <w:pPr>
        <w:spacing w:after="100"/>
      </w:pPr>
      <w:r>
        <w:t xml:space="preserve">开发语言：TypeScript 5.4.2</w:t>
      </w:r>
    </w:p>
    <w:p>
      <w:pPr>
        <w:spacing w:after="100"/>
      </w:pPr>
      <w:r>
        <w:t xml:space="preserve">跨平台框架：UniApp 3.0.0 (alpha)</w:t>
      </w:r>
    </w:p>
    <w:p>
      <w:pPr>
        <w:spacing w:after="100"/>
      </w:pPr>
      <w:r>
        <w:t xml:space="preserve">状态管理：Pinia 2.1.7</w:t>
      </w:r>
    </w:p>
    <w:p>
      <w:pPr>
        <w:spacing w:after="100"/>
      </w:pPr>
      <w:r>
        <w:t xml:space="preserve">UI组件库：TDesign MiniProgram 1.3.0</w:t>
      </w:r>
    </w:p>
    <w:p>
      <w:pPr>
        <w:spacing w:after="100"/>
      </w:pPr>
      <w:r>
        <w:t xml:space="preserve">构建工具：Vite 5.1.5</w:t>
      </w:r>
    </w:p>
    <w:p>
      <w:pPr>
        <w:spacing w:after="100"/>
      </w:pPr>
      <w:r>
        <w:t xml:space="preserve">地图服务：腾讯地图 LBS SDK</w:t>
      </w:r>
    </w:p>
    <w:p>
      <w:pPr>
        <w:spacing w:after="100"/>
      </w:pPr>
      <w:r>
        <w:t xml:space="preserve">语音服务：微信语音识别插件</w:t>
      </w:r>
    </w:p>
    <w:p>
      <w:pPr>
        <w:spacing w:after="300"/>
      </w:pPr>
      <w:r>
        <w:t xml:space="preserve">国际化：Vue I18n 9.9.1</w:t>
      </w:r>
    </w:p>
    <w:p>
      <w:pPr>
        <w:spacing w:after="100" w:before="200"/>
      </w:pPr>
      <w:r>
        <w:rPr>
          <w:b/>
          <w:bCs/>
          <w:sz w:val="28"/>
          <w:szCs w:val="28"/>
        </w:rPr>
        <w:t xml:space="preserve">3.2 项目结构</w:t>
      </w:r>
    </w:p>
    <w:p>
      <w:pPr>
        <w:spacing w:after="100"/>
      </w:pPr>
      <w:r>
        <w:t xml:space="preserve">pages/ - 页面目录，包含9个主要页面</w:t>
      </w:r>
    </w:p>
    <w:p>
      <w:pPr>
        <w:spacing w:after="100"/>
      </w:pPr>
      <w:r>
        <w:t xml:space="preserve">store/ - Pinia状态管理，包含user、order、service、settings四个模块</w:t>
      </w:r>
    </w:p>
    <w:p>
      <w:pPr>
        <w:spacing w:after="100"/>
      </w:pPr>
      <w:r>
        <w:t xml:space="preserve">api/ - API接口封装，包含user、service、order、map等接口</w:t>
      </w:r>
    </w:p>
    <w:p>
      <w:pPr>
        <w:spacing w:after="100"/>
      </w:pPr>
      <w:r>
        <w:t xml:space="preserve">utils/ - 工具函数，包含config、request、accessibility、location等</w:t>
      </w:r>
    </w:p>
    <w:p>
      <w:pPr>
        <w:spacing w:after="100"/>
      </w:pPr>
      <w:r>
        <w:t xml:space="preserve">static/ - 静态资源，包含图片、图标等</w:t>
      </w:r>
    </w:p>
    <w:p>
      <w:pPr>
        <w:spacing w:after="100"/>
      </w:pPr>
      <w:r>
        <w:t xml:space="preserve">App.vue - 应用根组件</w:t>
      </w:r>
    </w:p>
    <w:p>
      <w:pPr>
        <w:spacing w:after="100"/>
      </w:pPr>
      <w:r>
        <w:t xml:space="preserve">main.ts - 应用入口文件</w:t>
      </w:r>
    </w:p>
    <w:p>
      <w:pPr>
        <w:spacing w:after="100"/>
      </w:pPr>
      <w:r>
        <w:t xml:space="preserve">pages.json - 页面路由配置</w:t>
      </w:r>
    </w:p>
    <w:p>
      <w:pPr>
        <w:spacing w:after="300"/>
      </w:pPr>
      <w:r>
        <w:t xml:space="preserve">manifest.json - 应用配置文件</w:t>
      </w:r>
    </w:p>
    <w:p>
      <w:pPr>
        <w:spacing w:after="100" w:before="200"/>
      </w:pPr>
      <w:r>
        <w:rPr>
          <w:b/>
          <w:bCs/>
          <w:sz w:val="28"/>
          <w:szCs w:val="28"/>
        </w:rPr>
        <w:t xml:space="preserve">3.3 核心API集成</w:t>
      </w:r>
    </w:p>
    <w:p>
      <w:pPr>
        <w:spacing w:after="100"/>
      </w:pPr>
      <w:r>
        <w:t xml:space="preserve">腾讯地图API：地理编码、逆地理编码、附近搜索、无障碍设施标记</w:t>
      </w:r>
    </w:p>
    <w:p>
      <w:pPr>
        <w:spacing w:after="100"/>
      </w:pPr>
      <w:r>
        <w:t xml:space="preserve">高德天气API：实时天气查询、天气预警推送、生活指数查询</w:t>
      </w:r>
    </w:p>
    <w:p>
      <w:pPr>
        <w:spacing w:after="100"/>
      </w:pPr>
      <w:r>
        <w:t xml:space="preserve">微信语音API：语音识别(ASR)、语音合成(TTS)</w:t>
      </w:r>
    </w:p>
    <w:p>
      <w:pPr>
        <w:spacing w:after="300"/>
      </w:pPr>
      <w:r>
        <w:t xml:space="preserve">政务数据API：政务公开数据、社区办事指南、政策通知</w:t>
      </w:r>
    </w:p>
    <w:p>
      <w:pPr>
        <w:pStyle w:val="Heading1"/>
        <w:spacing w:after="200" w:before="400"/>
      </w:pPr>
      <w:r>
        <w:t xml:space="preserve">四、无障碍设计</w:t>
      </w:r>
    </w:p>
    <w:p>
      <w:pPr>
        <w:spacing w:after="100" w:before="200"/>
      </w:pPr>
      <w:r>
        <w:rPr>
          <w:b/>
          <w:bCs/>
          <w:sz w:val="28"/>
          <w:szCs w:val="28"/>
        </w:rPr>
        <w:t xml:space="preserve">4.1 WCAG 2.1标准遵循</w:t>
      </w:r>
    </w:p>
    <w:p>
      <w:pPr>
        <w:spacing w:after="100"/>
      </w:pPr>
      <w:r>
        <w:t xml:space="preserve">• 文字替代：所有图片均提供Alt属性描述</w:t>
      </w:r>
    </w:p>
    <w:p>
      <w:pPr>
        <w:spacing w:after="100"/>
      </w:pPr>
      <w:r>
        <w:t xml:space="preserve">• 键盘可访问性：支持键盘导航和操作</w:t>
      </w:r>
    </w:p>
    <w:p>
      <w:pPr>
        <w:spacing w:after="100"/>
      </w:pPr>
      <w:r>
        <w:t xml:space="preserve">• 充足对比度：符合WCAG AA级对比度要求</w:t>
      </w:r>
    </w:p>
    <w:p>
      <w:pPr>
        <w:spacing w:after="300"/>
      </w:pPr>
      <w:r>
        <w:t xml:space="preserve">• 焦点可见性：清晰的焦点指示</w:t>
      </w:r>
    </w:p>
    <w:p>
      <w:pPr>
        <w:spacing w:after="100" w:before="200"/>
      </w:pPr>
      <w:r>
        <w:rPr>
          <w:b/>
          <w:bCs/>
          <w:sz w:val="28"/>
          <w:szCs w:val="28"/>
        </w:rPr>
        <w:t xml:space="preserve">4.2 针对老年用户</w:t>
      </w:r>
    </w:p>
    <w:p>
      <w:pPr>
        <w:spacing w:after="100"/>
      </w:pPr>
      <w:r>
        <w:t xml:space="preserve">• 大字体：支持多档位字体大小调节，最大1.5倍</w:t>
      </w:r>
    </w:p>
    <w:p>
      <w:pPr>
        <w:spacing w:after="100"/>
      </w:pPr>
      <w:r>
        <w:t xml:space="preserve">• 高对比度模式：适合视力退化的用户</w:t>
      </w:r>
    </w:p>
    <w:p>
      <w:pPr>
        <w:spacing w:after="100"/>
      </w:pPr>
      <w:r>
        <w:t xml:space="preserve">• 简洁清晰的界面：减少视觉干扰</w:t>
      </w:r>
    </w:p>
    <w:p>
      <w:pPr>
        <w:spacing w:after="100"/>
      </w:pPr>
      <w:r>
        <w:t xml:space="preserve">• 重要信息突出显示：关键操作醒目易见</w:t>
      </w:r>
    </w:p>
    <w:p>
      <w:pPr>
        <w:spacing w:after="300"/>
      </w:pPr>
      <w:r>
        <w:t xml:space="preserve">• 减少操作步骤：简化交互流程</w:t>
      </w:r>
    </w:p>
    <w:p>
      <w:pPr>
        <w:spacing w:after="100" w:before="200"/>
      </w:pPr>
      <w:r>
        <w:rPr>
          <w:b/>
          <w:bCs/>
          <w:sz w:val="28"/>
          <w:szCs w:val="28"/>
        </w:rPr>
        <w:t xml:space="preserve">4.3 针对视障用户</w:t>
      </w:r>
    </w:p>
    <w:p>
      <w:pPr>
        <w:spacing w:after="100"/>
      </w:pPr>
      <w:r>
        <w:t xml:space="preserve">• 语音播报功能：页面内容朗读</w:t>
      </w:r>
    </w:p>
    <w:p>
      <w:pPr>
        <w:spacing w:after="100"/>
      </w:pPr>
      <w:r>
        <w:t xml:space="preserve">• 屏幕阅读器兼容：支持VoiceOver、TalkBack等</w:t>
      </w:r>
    </w:p>
    <w:p>
      <w:pPr>
        <w:spacing w:after="100"/>
      </w:pPr>
      <w:r>
        <w:t xml:space="preserve">• 高对比度色彩：提升视觉辨识度</w:t>
      </w:r>
    </w:p>
    <w:p>
      <w:pPr>
        <w:spacing w:after="300"/>
      </w:pPr>
      <w:r>
        <w:t xml:space="preserve">• 简化的导航结构：减少层级深度</w:t>
      </w:r>
    </w:p>
    <w:p>
      <w:pPr>
        <w:pStyle w:val="Heading1"/>
        <w:spacing w:after="200" w:before="400"/>
      </w:pPr>
      <w:r>
        <w:t xml:space="preserve">五、使用说明</w:t>
      </w:r>
    </w:p>
    <w:p>
      <w:pPr>
        <w:spacing w:after="100" w:before="200"/>
      </w:pPr>
      <w:r>
        <w:rPr>
          <w:b/>
          <w:bCs/>
          <w:sz w:val="28"/>
          <w:szCs w:val="28"/>
        </w:rPr>
        <w:t xml:space="preserve">5.1 开发环境搭建</w:t>
      </w:r>
    </w:p>
    <w:p>
      <w:pPr>
        <w:spacing w:after="100"/>
      </w:pPr>
      <w:r>
        <w:t xml:space="preserve">步骤1：安装Node.js (v16及以上版本)</w:t>
      </w:r>
    </w:p>
    <w:p>
      <w:pPr>
        <w:spacing w:after="100"/>
      </w:pPr>
      <w:r>
        <w:t xml:space="preserve">步骤2：安装HBuilderX编辑器或VS Code</w:t>
      </w:r>
    </w:p>
    <w:p>
      <w:pPr>
        <w:spacing w:after="100"/>
      </w:pPr>
      <w:r>
        <w:t xml:space="preserve">步骤3：下载并安装微信开发者工具</w:t>
      </w:r>
    </w:p>
    <w:p>
      <w:pPr>
        <w:spacing w:after="100"/>
      </w:pPr>
      <w:r>
        <w:t xml:space="preserve">步骤4：克隆项目代码到本地</w:t>
      </w:r>
    </w:p>
    <w:p>
      <w:pPr>
        <w:spacing w:after="300"/>
      </w:pPr>
      <w:r>
        <w:t xml:space="preserve">步骤5：安装项目依赖 npm install</w:t>
      </w:r>
    </w:p>
    <w:p>
      <w:pPr>
        <w:spacing w:after="100" w:before="200"/>
      </w:pPr>
      <w:r>
        <w:rPr>
          <w:b/>
          <w:bCs/>
          <w:sz w:val="28"/>
          <w:szCs w:val="28"/>
        </w:rPr>
        <w:t xml:space="preserve">5.2 运行项目</w:t>
      </w:r>
    </w:p>
    <w:p>
      <w:pPr>
        <w:spacing w:after="100"/>
      </w:pPr>
      <w:r>
        <w:t xml:space="preserve">微信小程序开发：</w:t>
      </w:r>
    </w:p>
    <w:p>
      <w:pPr>
        <w:spacing w:after="100"/>
      </w:pPr>
      <w:r>
        <w:t xml:space="preserve">执行命令：npm run dev</w:t>
      </w:r>
    </w:p>
    <w:p>
      <w:pPr>
        <w:spacing w:after="200"/>
      </w:pPr>
      <w:r>
        <w:t xml:space="preserve">在微信开发者工具中导入 unpackage/dist/dev/mp-weixin 目录</w:t>
      </w:r>
    </w:p>
    <w:p>
      <w:pPr>
        <w:spacing w:after="100"/>
      </w:pPr>
      <w:r>
        <w:t xml:space="preserve">H5网页开发：</w:t>
      </w:r>
    </w:p>
    <w:p>
      <w:pPr>
        <w:spacing w:after="100"/>
      </w:pPr>
      <w:r>
        <w:t xml:space="preserve">执行命令：npm run dev:h5</w:t>
      </w:r>
    </w:p>
    <w:p>
      <w:pPr>
        <w:spacing w:after="300"/>
      </w:pPr>
      <w:r>
        <w:t xml:space="preserve">在浏览器中访问 http://localhost:5173</w:t>
      </w:r>
    </w:p>
    <w:p>
      <w:pPr>
        <w:spacing w:after="100" w:before="200"/>
      </w:pPr>
      <w:r>
        <w:rPr>
          <w:b/>
          <w:bCs/>
          <w:sz w:val="28"/>
          <w:szCs w:val="28"/>
        </w:rPr>
        <w:t xml:space="preserve">5.3 API配置</w:t>
      </w:r>
    </w:p>
    <w:p>
      <w:pPr>
        <w:spacing w:after="100"/>
      </w:pPr>
      <w:r>
        <w:t xml:space="preserve">在 utils/config.ts 中配置以下API密钥：</w:t>
      </w:r>
    </w:p>
    <w:p>
      <w:pPr>
        <w:spacing w:after="100"/>
      </w:pPr>
      <w:r>
        <w:t xml:space="preserve">• 腾讯地图密钥：访问 https://lbs.qq.com/console/key.html 申请</w:t>
      </w:r>
    </w:p>
    <w:p>
      <w:pPr>
        <w:spacing w:after="100"/>
      </w:pPr>
      <w:r>
        <w:t xml:space="preserve">• 高德天气密钥：访问 https://console.amap.com/dev/key/app 申请</w:t>
      </w:r>
    </w:p>
    <w:p>
      <w:pPr>
        <w:spacing w:after="300"/>
      </w:pPr>
      <w:r>
        <w:t xml:space="preserve">• 微信语音插件：访问 https://developers.weixin.qq.com/miniprogram/dev/plugin/ 配置</w:t>
      </w:r>
    </w:p>
    <w:p>
      <w:pPr>
        <w:spacing w:after="100" w:before="200"/>
      </w:pPr>
      <w:r>
        <w:rPr>
          <w:b/>
          <w:bCs/>
          <w:sz w:val="28"/>
          <w:szCs w:val="28"/>
        </w:rPr>
        <w:t xml:space="preserve">5.4 用户操作流程</w:t>
      </w:r>
    </w:p>
    <w:p>
      <w:pPr>
        <w:spacing w:after="100"/>
      </w:pPr>
      <w:r>
        <w:t xml:space="preserve">注册登录 → 选择身份 → 浏览服务 → 下单预约 → 服务对接 → 完成评价</w:t>
      </w:r>
    </w:p>
    <w:p>
      <w:pPr>
        <w:spacing w:after="100"/>
      </w:pPr>
      <w:r>
        <w:t xml:space="preserve">1. 用户通过微信授权或手机号验证码登录</w:t>
      </w:r>
    </w:p>
    <w:p>
      <w:pPr>
        <w:spacing w:after="100"/>
      </w:pPr>
      <w:r>
        <w:t xml:space="preserve">2. 选择用户身份：老年人 / 残障人士 / 志愿者</w:t>
      </w:r>
    </w:p>
    <w:p>
      <w:pPr>
        <w:spacing w:after="100"/>
      </w:pPr>
      <w:r>
        <w:t xml:space="preserve">3. 在服务大厅浏览服务或使用语音搜索</w:t>
      </w:r>
    </w:p>
    <w:p>
      <w:pPr>
        <w:spacing w:after="100"/>
      </w:pPr>
      <w:r>
        <w:t xml:space="preserve">4. 选择服务，填写需求，确认订单</w:t>
      </w:r>
    </w:p>
    <w:p>
      <w:pPr>
        <w:spacing w:after="100"/>
      </w:pPr>
      <w:r>
        <w:t xml:space="preserve">5. 与服务提供者在线沟通，确认服务细节</w:t>
      </w:r>
    </w:p>
    <w:p>
      <w:pPr>
        <w:spacing w:after="300"/>
      </w:pPr>
      <w:r>
        <w:t xml:space="preserve">6. 服务完成后进行评价</w:t>
      </w:r>
    </w:p>
    <w:p>
      <w:pPr>
        <w:pStyle w:val="Heading1"/>
        <w:spacing w:after="200" w:before="400"/>
      </w:pPr>
      <w:r>
        <w:t xml:space="preserve">六、服务详情</w:t>
      </w:r>
    </w:p>
    <w:p>
      <w:pPr>
        <w:spacing w:after="100" w:before="200"/>
      </w:pPr>
      <w:r>
        <w:rPr>
          <w:b/>
          <w:bCs/>
          <w:sz w:val="28"/>
          <w:szCs w:val="28"/>
        </w:rPr>
        <w:t xml:space="preserve">6.1 服务分类</w:t>
      </w:r>
    </w:p>
    <w:p>
      <w:pPr>
        <w:spacing w:after="300"/>
      </w:pPr>
      <w:r>
        <w:t xml:space="preserve">目前平台提供4大类共20项服务，覆盖老年人日常生活的主要需求。</w:t>
      </w:r>
    </w:p>
    <w:p>
      <w:pPr>
        <w:spacing w:after="100" w:before="200"/>
      </w:pPr>
      <w:r>
        <w:rPr>
          <w:b/>
          <w:bCs/>
          <w:sz w:val="28"/>
          <w:szCs w:val="28"/>
        </w:rPr>
        <w:t xml:space="preserve">6.2 定价策略</w:t>
      </w:r>
    </w:p>
    <w:p>
      <w:pPr>
        <w:spacing w:after="100"/>
      </w:pPr>
      <w:r>
        <w:t xml:space="preserve">服务价格分为三种类型：固定价格、按小时计费、可协商价格。</w:t>
      </w:r>
    </w:p>
    <w:p>
      <w:pPr>
        <w:spacing w:after="100"/>
      </w:pPr>
      <w:r>
        <w:t xml:space="preserve">• 固定价格：服务完成后收取固定费用</w:t>
      </w:r>
    </w:p>
    <w:p>
      <w:pPr>
        <w:spacing w:after="100"/>
      </w:pPr>
      <w:r>
        <w:t xml:space="preserve">• 按小时计费：根据服务时长计算费用</w:t>
      </w:r>
    </w:p>
    <w:p>
      <w:pPr>
        <w:spacing w:after="300"/>
      </w:pPr>
      <w:r>
        <w:t xml:space="preserve">• 可协商价格：服务提供者与用户协商确定</w:t>
      </w:r>
    </w:p>
    <w:p>
      <w:pPr>
        <w:spacing w:after="100" w:before="200"/>
      </w:pPr>
      <w:r>
        <w:rPr>
          <w:b/>
          <w:bCs/>
          <w:sz w:val="28"/>
          <w:szCs w:val="28"/>
        </w:rPr>
        <w:t xml:space="preserve">6.3 服务范围</w:t>
      </w:r>
    </w:p>
    <w:p>
      <w:pPr>
        <w:spacing w:after="300"/>
      </w:pPr>
      <w:r>
        <w:t xml:space="preserve">服务提供者可设置服务范围，系统会根据用户位置智能匹配附近的服务。默认服务范围为5公里，最大可设置至30公里。</w:t>
      </w:r>
    </w:p>
    <w:p>
      <w:pPr>
        <w:pStyle w:val="Heading1"/>
        <w:spacing w:after="200" w:before="400"/>
      </w:pPr>
      <w:r>
        <w:t xml:space="preserve">七、商业化潜力</w:t>
      </w:r>
    </w:p>
    <w:p>
      <w:pPr>
        <w:spacing w:after="100" w:before="200"/>
      </w:pPr>
      <w:r>
        <w:rPr>
          <w:b/>
          <w:bCs/>
          <w:sz w:val="28"/>
          <w:szCs w:val="28"/>
        </w:rPr>
        <w:t xml:space="preserve">7.1 收入来源</w:t>
      </w:r>
    </w:p>
    <w:p>
      <w:pPr>
        <w:spacing w:after="100"/>
      </w:pPr>
      <w:r>
        <w:t xml:space="preserve">• 服务费抽成：每笔订单抽取一定比例的服务费（建议5%-10%）</w:t>
      </w:r>
    </w:p>
    <w:p>
      <w:pPr>
        <w:spacing w:after="100"/>
      </w:pPr>
      <w:r>
        <w:t xml:space="preserve">• 会员体系：VIP会员享受专属优惠和优先匹配服务</w:t>
      </w:r>
    </w:p>
    <w:p>
      <w:pPr>
        <w:spacing w:after="100"/>
      </w:pPr>
      <w:r>
        <w:t xml:space="preserve">• 广告推广：为相关企业提供精准广告位投放</w:t>
      </w:r>
    </w:p>
    <w:p>
      <w:pPr>
        <w:spacing w:after="100"/>
      </w:pPr>
      <w:r>
        <w:t xml:space="preserve">• 企业合作：与养老机构、社区、医院等建立合作关系</w:t>
      </w:r>
    </w:p>
    <w:p>
      <w:pPr>
        <w:spacing w:after="300"/>
      </w:pPr>
      <w:r>
        <w:t xml:space="preserve">• 数据服务：为政府和机构提供老年人需求大数据分析</w:t>
      </w:r>
    </w:p>
    <w:p>
      <w:pPr>
        <w:spacing w:after="100" w:before="200"/>
      </w:pPr>
      <w:r>
        <w:rPr>
          <w:b/>
          <w:bCs/>
          <w:sz w:val="28"/>
          <w:szCs w:val="28"/>
        </w:rPr>
        <w:t xml:space="preserve">7.2 市场前景</w:t>
      </w:r>
    </w:p>
    <w:p>
      <w:pPr>
        <w:spacing w:after="300"/>
      </w:pPr>
      <w:r>
        <w:t xml:space="preserve">随着中国人口老龄化加剧，养老服务市场潜力巨大。暖邻帮定位为社区互助服务平台，连接供需双方，具有明显的网络效应。通过优质的服务体验和口碑传播，可以快速积累用户。</w:t>
      </w:r>
    </w:p>
    <w:p>
      <w:pPr>
        <w:pStyle w:val="Heading1"/>
        <w:spacing w:after="200" w:before="400"/>
      </w:pPr>
      <w:r>
        <w:t xml:space="preserve">八、待办事项</w:t>
      </w:r>
    </w:p>
    <w:p>
      <w:pPr>
        <w:spacing w:after="100"/>
      </w:pPr>
      <w:r>
        <w:t xml:space="preserve">• 完善服务详情页展示</w:t>
      </w:r>
    </w:p>
    <w:p>
      <w:pPr>
        <w:spacing w:after="100"/>
      </w:pPr>
      <w:r>
        <w:t xml:space="preserve">• 添加评价系统和信用评分</w:t>
      </w:r>
    </w:p>
    <w:p>
      <w:pPr>
        <w:spacing w:after="100"/>
      </w:pPr>
      <w:r>
        <w:t xml:space="preserve">• 实现在线支付功能（微信支付）</w:t>
      </w:r>
    </w:p>
    <w:p>
      <w:pPr>
        <w:spacing w:after="100"/>
      </w:pPr>
      <w:r>
        <w:t xml:space="preserve">• 集成真实政务数据API</w:t>
      </w:r>
    </w:p>
    <w:p>
      <w:pPr>
        <w:spacing w:after="100"/>
      </w:pPr>
      <w:r>
        <w:t xml:space="preserve">• 添加实时聊天功能</w:t>
      </w:r>
    </w:p>
    <w:p>
      <w:pPr>
        <w:spacing w:after="100"/>
      </w:pPr>
      <w:r>
        <w:t xml:space="preserve">• 完善订单详情页</w:t>
      </w:r>
    </w:p>
    <w:p>
      <w:pPr>
        <w:spacing w:after="100"/>
      </w:pPr>
      <w:r>
        <w:t xml:space="preserve">• 添加设置页面（字体大小、主题切换等）</w:t>
      </w:r>
    </w:p>
    <w:p>
      <w:pPr>
        <w:spacing w:after="100"/>
      </w:pPr>
      <w:r>
        <w:t xml:space="preserve">• 创建帮助中心页面</w:t>
      </w:r>
    </w:p>
    <w:p>
      <w:pPr>
        <w:spacing w:after="100"/>
      </w:pPr>
      <w:r>
        <w:t xml:space="preserve">• 创建关于我们页面</w:t>
      </w:r>
    </w:p>
    <w:p>
      <w:pPr>
        <w:spacing w:after="300"/>
      </w:pPr>
      <w:r>
        <w:t xml:space="preserve">• 添加用户反馈渠道</w:t>
      </w:r>
    </w:p>
    <w:p>
      <w:pPr>
        <w:pStyle w:val="Heading1"/>
        <w:spacing w:after="200" w:before="400"/>
      </w:pPr>
      <w:r>
        <w:t xml:space="preserve">九、联系方式</w:t>
      </w:r>
    </w:p>
    <w:p>
      <w:pPr>
        <w:spacing w:after="100"/>
      </w:pPr>
      <w:r>
        <w:t xml:space="preserve">如有任何问题或建议，欢迎通过以下方式联系我们：</w:t>
      </w:r>
    </w:p>
    <w:p>
      <w:pPr>
        <w:spacing w:after="100"/>
      </w:pPr>
      <w:r>
        <w:t xml:space="preserve">项目名称：暖邻帮</w:t>
      </w:r>
    </w:p>
    <w:p>
      <w:pPr>
        <w:spacing w:after="100"/>
      </w:pPr>
      <w:r>
        <w:t xml:space="preserve">版本号：1.0.0</w:t>
      </w:r>
    </w:p>
    <w:p>
      <w:pPr>
        <w:spacing w:after="100"/>
      </w:pPr>
      <w:r>
        <w:t xml:space="preserve">开发团队：暖邻帮团队</w:t>
      </w:r>
    </w:p>
    <w:p>
      <w:pPr>
        <w:spacing w:after="300"/>
      </w:pPr>
      <w:r>
        <w:t xml:space="preserve">许可证：MIT</w:t>
      </w:r>
    </w:p>
    <w:p>
      <w:pPr>
        <w:spacing w:before="600"/>
        <w:jc w:val="center"/>
      </w:pPr>
      <w:r>
        <w:t xml:space="preserve">文档生成时间：2026/3/11 16:21:17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2026-03-11T08:21:17.681Z</dcterms:created>
  <dcterms:modified xsi:type="dcterms:W3CDTF">2026-03-11T08:21:17.683Z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