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76C55">
      <w:pPr>
        <w:jc w:val="center"/>
        <w:rPr>
          <w:rFonts w:ascii="黑体" w:eastAsia="黑体"/>
          <w:sz w:val="32"/>
          <w:szCs w:val="32"/>
        </w:rPr>
      </w:pPr>
    </w:p>
    <w:p w14:paraId="57BE755E">
      <w:pPr>
        <w:jc w:val="center"/>
        <w:rPr>
          <w:rFonts w:ascii="仿宋_GB2312" w:eastAsia="仿宋_GB2312"/>
          <w:sz w:val="28"/>
          <w:szCs w:val="28"/>
        </w:rPr>
      </w:pPr>
      <w:r>
        <w:rPr>
          <w:rFonts w:ascii="黑体" w:eastAsia="黑体" w:cs="黑体"/>
          <w:sz w:val="32"/>
          <w:szCs w:val="32"/>
        </w:rPr>
        <w:t xml:space="preserve"> </w:t>
      </w:r>
    </w:p>
    <w:p w14:paraId="5ED12E32">
      <w:pPr>
        <w:jc w:val="center"/>
        <w:rPr>
          <w:rFonts w:ascii="黑体" w:hAnsi="黑体" w:eastAsia="黑体"/>
          <w:color w:val="000000"/>
          <w:sz w:val="32"/>
          <w:szCs w:val="32"/>
        </w:rPr>
      </w:pPr>
      <w:r>
        <w:rPr>
          <w:rFonts w:ascii="黑体" w:hAnsi="黑体" w:eastAsia="黑体"/>
          <w:color w:val="000000"/>
        </w:rPr>
        <w:drawing>
          <wp:inline distT="0" distB="0" distL="0" distR="0">
            <wp:extent cx="3707130" cy="614680"/>
            <wp:effectExtent l="0" t="0" r="1270" b="7620"/>
            <wp:docPr id="1" name="图片 0" descr="F294CB0C9E3A08C9C03D6FEB4C3_93A54F81_49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F294CB0C9E3A08C9C03D6FEB4C3_93A54F81_4988.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42745" cy="620986"/>
                    </a:xfrm>
                    <a:prstGeom prst="rect">
                      <a:avLst/>
                    </a:prstGeom>
                    <a:noFill/>
                    <a:ln>
                      <a:noFill/>
                    </a:ln>
                  </pic:spPr>
                </pic:pic>
              </a:graphicData>
            </a:graphic>
          </wp:inline>
        </w:drawing>
      </w:r>
    </w:p>
    <w:p w14:paraId="5669AB66">
      <w:pPr>
        <w:spacing w:line="360" w:lineRule="auto"/>
        <w:jc w:val="center"/>
        <w:rPr>
          <w:rFonts w:ascii="黑体" w:hAnsi="黑体" w:eastAsia="黑体"/>
          <w:sz w:val="24"/>
          <w:szCs w:val="24"/>
        </w:rPr>
      </w:pPr>
    </w:p>
    <w:p w14:paraId="65DA76AF">
      <w:pPr>
        <w:spacing w:line="360" w:lineRule="auto"/>
        <w:jc w:val="center"/>
        <w:rPr>
          <w:rFonts w:ascii="黑体" w:hAnsi="黑体" w:eastAsia="黑体"/>
          <w:sz w:val="24"/>
          <w:szCs w:val="24"/>
        </w:rPr>
      </w:pPr>
    </w:p>
    <w:p w14:paraId="6DEC3A51">
      <w:pPr>
        <w:spacing w:line="360" w:lineRule="auto"/>
        <w:jc w:val="center"/>
        <w:rPr>
          <w:rFonts w:ascii="黑体" w:hAnsi="黑体" w:eastAsia="黑体" w:cs="黑体"/>
          <w:sz w:val="44"/>
          <w:szCs w:val="44"/>
        </w:rPr>
      </w:pPr>
      <w:r>
        <w:rPr>
          <w:rFonts w:ascii="黑体" w:hAnsi="黑体" w:eastAsia="黑体" w:cs="黑体"/>
          <w:sz w:val="44"/>
          <w:szCs w:val="44"/>
        </w:rPr>
        <w:t xml:space="preserve">  2023/20</w:t>
      </w:r>
      <w:r>
        <w:rPr>
          <w:rFonts w:hint="eastAsia" w:ascii="黑体" w:hAnsi="黑体" w:eastAsia="黑体" w:cs="黑体"/>
          <w:sz w:val="44"/>
          <w:szCs w:val="44"/>
        </w:rPr>
        <w:t>2</w:t>
      </w:r>
      <w:r>
        <w:rPr>
          <w:rFonts w:ascii="黑体" w:hAnsi="黑体" w:eastAsia="黑体" w:cs="黑体"/>
          <w:sz w:val="44"/>
          <w:szCs w:val="44"/>
        </w:rPr>
        <w:t>4</w:t>
      </w:r>
      <w:r>
        <w:rPr>
          <w:rFonts w:hint="eastAsia" w:ascii="黑体" w:hAnsi="黑体" w:eastAsia="黑体" w:cs="黑体"/>
          <w:sz w:val="44"/>
          <w:szCs w:val="44"/>
        </w:rPr>
        <w:t>学年</w:t>
      </w:r>
      <w:r>
        <w:rPr>
          <w:rFonts w:ascii="黑体" w:hAnsi="黑体" w:eastAsia="黑体" w:cs="黑体"/>
          <w:sz w:val="44"/>
          <w:szCs w:val="44"/>
        </w:rPr>
        <w:t xml:space="preserve"> </w:t>
      </w:r>
      <w:r>
        <w:rPr>
          <w:rFonts w:hint="eastAsia" w:ascii="黑体" w:hAnsi="黑体" w:eastAsia="黑体" w:cs="黑体"/>
          <w:sz w:val="44"/>
          <w:szCs w:val="44"/>
        </w:rPr>
        <w:t>第一学期</w:t>
      </w:r>
    </w:p>
    <w:p w14:paraId="54285232">
      <w:pPr>
        <w:spacing w:line="360" w:lineRule="auto"/>
        <w:jc w:val="center"/>
        <w:rPr>
          <w:rFonts w:ascii="黑体" w:hAnsi="黑体" w:eastAsia="黑体" w:cs="黑体"/>
          <w:sz w:val="44"/>
          <w:szCs w:val="44"/>
        </w:rPr>
      </w:pPr>
      <w:r>
        <w:rPr>
          <w:rFonts w:hint="eastAsia" w:ascii="黑体" w:hAnsi="黑体" w:eastAsia="黑体" w:cs="黑体"/>
          <w:sz w:val="44"/>
          <w:szCs w:val="44"/>
        </w:rPr>
        <w:t>《广告策划》</w:t>
      </w:r>
    </w:p>
    <w:p w14:paraId="69D2C766">
      <w:pPr>
        <w:spacing w:line="360" w:lineRule="auto"/>
        <w:jc w:val="center"/>
        <w:rPr>
          <w:rFonts w:ascii="黑体" w:hAnsi="黑体" w:eastAsia="黑体" w:cs="黑体"/>
          <w:sz w:val="44"/>
          <w:szCs w:val="44"/>
        </w:rPr>
      </w:pPr>
      <w:r>
        <w:rPr>
          <w:rFonts w:hint="eastAsia" w:ascii="黑体" w:hAnsi="黑体" w:eastAsia="黑体" w:cs="黑体"/>
          <w:sz w:val="44"/>
          <w:szCs w:val="44"/>
        </w:rPr>
        <w:t>期末结课作业</w:t>
      </w:r>
    </w:p>
    <w:p w14:paraId="1D6C3E20">
      <w:pPr>
        <w:jc w:val="center"/>
        <w:rPr>
          <w:rFonts w:ascii="黑体" w:hAnsi="黑体" w:eastAsia="黑体" w:cs="黑体"/>
          <w:sz w:val="28"/>
          <w:szCs w:val="28"/>
        </w:rPr>
      </w:pPr>
    </w:p>
    <w:p w14:paraId="19DE9D3C">
      <w:pPr>
        <w:jc w:val="center"/>
        <w:rPr>
          <w:rFonts w:ascii="黑体" w:hAnsi="黑体" w:eastAsia="黑体"/>
          <w:sz w:val="28"/>
          <w:szCs w:val="28"/>
        </w:rPr>
      </w:pPr>
    </w:p>
    <w:p w14:paraId="1AB49238">
      <w:pPr>
        <w:jc w:val="center"/>
        <w:rPr>
          <w:rFonts w:ascii="黑体" w:hAnsi="黑体" w:eastAsia="黑体"/>
          <w:sz w:val="28"/>
          <w:szCs w:val="28"/>
        </w:rPr>
      </w:pPr>
    </w:p>
    <w:p w14:paraId="033D4864">
      <w:pPr>
        <w:jc w:val="center"/>
        <w:rPr>
          <w:rFonts w:ascii="黑体" w:hAnsi="黑体" w:eastAsia="黑体"/>
          <w:sz w:val="28"/>
          <w:szCs w:val="28"/>
        </w:rPr>
      </w:pPr>
    </w:p>
    <w:p w14:paraId="594D9821">
      <w:pPr>
        <w:jc w:val="center"/>
        <w:rPr>
          <w:rFonts w:ascii="黑体" w:hAnsi="黑体" w:eastAsia="黑体"/>
          <w:sz w:val="28"/>
          <w:szCs w:val="28"/>
        </w:rPr>
      </w:pPr>
    </w:p>
    <w:p w14:paraId="5C5C300F">
      <w:pPr>
        <w:jc w:val="center"/>
        <w:rPr>
          <w:rFonts w:ascii="黑体" w:hAnsi="黑体" w:eastAsia="黑体"/>
          <w:sz w:val="28"/>
          <w:szCs w:val="28"/>
        </w:rPr>
      </w:pPr>
    </w:p>
    <w:p w14:paraId="3F66ECF6">
      <w:pPr>
        <w:rPr>
          <w:rFonts w:ascii="黑体" w:hAnsi="黑体" w:eastAsia="黑体"/>
          <w:sz w:val="28"/>
          <w:szCs w:val="28"/>
        </w:rPr>
      </w:pPr>
    </w:p>
    <w:p w14:paraId="4054A540">
      <w:pPr>
        <w:ind w:firstLine="840" w:firstLineChars="300"/>
        <w:rPr>
          <w:rFonts w:ascii="黑体" w:hAnsi="黑体" w:eastAsia="黑体"/>
          <w:sz w:val="28"/>
          <w:szCs w:val="28"/>
        </w:rPr>
      </w:pPr>
      <w:r>
        <w:rPr>
          <w:rFonts w:hint="eastAsia" w:ascii="黑体" w:hAnsi="黑体" w:eastAsia="黑体"/>
          <w:sz w:val="28"/>
          <w:szCs w:val="28"/>
        </w:rPr>
        <w:t>客户：</w:t>
      </w:r>
      <w:r>
        <w:rPr>
          <w:rFonts w:ascii="黑体" w:hAnsi="黑体" w:eastAsia="黑体" w:cs="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lang w:val="en-US" w:eastAsia="zh-CN"/>
        </w:rPr>
        <w:t>晓平祛痘系列</w:t>
      </w:r>
      <w:r>
        <w:rPr>
          <w:rFonts w:eastAsia="黑体"/>
          <w:sz w:val="28"/>
          <w:szCs w:val="28"/>
          <w:u w:val="single"/>
        </w:rPr>
        <w:t xml:space="preserve">    </w:t>
      </w:r>
      <w:r>
        <w:rPr>
          <w:rFonts w:ascii="黑体" w:hAnsi="黑体" w:eastAsia="黑体" w:cs="黑体"/>
          <w:sz w:val="28"/>
          <w:szCs w:val="28"/>
          <w:u w:val="single"/>
        </w:rPr>
        <w:t xml:space="preserve">           </w:t>
      </w:r>
    </w:p>
    <w:p w14:paraId="09BB23CC">
      <w:pPr>
        <w:ind w:firstLine="840" w:firstLineChars="300"/>
        <w:rPr>
          <w:rFonts w:ascii="黑体" w:hAnsi="黑体" w:eastAsia="黑体" w:cs="黑体"/>
          <w:sz w:val="28"/>
          <w:szCs w:val="28"/>
          <w:u w:val="single"/>
        </w:rPr>
      </w:pPr>
      <w:r>
        <w:rPr>
          <w:rFonts w:hint="eastAsia" w:ascii="黑体" w:hAnsi="黑体" w:eastAsia="黑体" w:cs="黑体"/>
          <w:sz w:val="28"/>
          <w:szCs w:val="28"/>
        </w:rPr>
        <w:t>题目：</w:t>
      </w:r>
      <w:r>
        <w:rPr>
          <w:rFonts w:ascii="黑体" w:hAnsi="黑体" w:eastAsia="黑体" w:cs="黑体"/>
          <w:sz w:val="28"/>
          <w:szCs w:val="28"/>
          <w:u w:val="single"/>
        </w:rPr>
        <w:t xml:space="preserve">  </w:t>
      </w:r>
      <w:r>
        <w:rPr>
          <w:rFonts w:hint="eastAsia" w:ascii="黑体" w:hAnsi="黑体" w:eastAsia="黑体" w:cs="黑体"/>
          <w:sz w:val="28"/>
          <w:szCs w:val="28"/>
          <w:u w:val="single"/>
          <w:lang w:val="en-US" w:eastAsia="zh-CN"/>
        </w:rPr>
        <w:t xml:space="preserve">   在自己的肌肤里，找到真正的美</w:t>
      </w:r>
      <w:r>
        <w:rPr>
          <w:rFonts w:ascii="黑体" w:hAnsi="黑体" w:eastAsia="黑体" w:cs="黑体"/>
          <w:sz w:val="28"/>
          <w:szCs w:val="28"/>
          <w:u w:val="single"/>
        </w:rPr>
        <w:t xml:space="preserve">       </w:t>
      </w:r>
    </w:p>
    <w:p w14:paraId="2FFE013C">
      <w:pPr>
        <w:ind w:firstLine="840" w:firstLineChars="300"/>
        <w:rPr>
          <w:rFonts w:ascii="黑体" w:hAnsi="黑体" w:eastAsia="黑体" w:cs="黑体"/>
          <w:sz w:val="28"/>
          <w:szCs w:val="28"/>
        </w:rPr>
      </w:pPr>
      <w:r>
        <w:rPr>
          <w:rFonts w:hint="eastAsia" w:ascii="黑体" w:hAnsi="黑体" w:eastAsia="黑体" w:cs="黑体"/>
          <w:sz w:val="28"/>
          <w:szCs w:val="28"/>
        </w:rPr>
        <w:t>小组：</w:t>
      </w:r>
      <w:r>
        <w:rPr>
          <w:rFonts w:ascii="黑体" w:hAnsi="黑体" w:eastAsia="黑体" w:cs="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lang w:val="en-US" w:eastAsia="zh-CN"/>
        </w:rPr>
        <w:t>二元一次方程组</w:t>
      </w:r>
      <w:r>
        <w:rPr>
          <w:rFonts w:ascii="黑体" w:hAnsi="黑体" w:eastAsia="黑体" w:cs="黑体"/>
          <w:sz w:val="28"/>
          <w:szCs w:val="28"/>
          <w:u w:val="single"/>
        </w:rPr>
        <w:t xml:space="preserve">    </w:t>
      </w:r>
      <w:r>
        <w:rPr>
          <w:rFonts w:hint="eastAsia" w:ascii="黑体" w:hAnsi="黑体" w:eastAsia="黑体" w:cs="黑体"/>
          <w:sz w:val="28"/>
          <w:szCs w:val="28"/>
          <w:u w:val="single"/>
          <w:lang w:val="en-US" w:eastAsia="zh-CN"/>
        </w:rPr>
        <w:t xml:space="preserve"> </w:t>
      </w:r>
      <w:r>
        <w:rPr>
          <w:rFonts w:ascii="黑体" w:hAnsi="黑体" w:eastAsia="黑体" w:cs="黑体"/>
          <w:sz w:val="28"/>
          <w:szCs w:val="28"/>
          <w:u w:val="single"/>
        </w:rPr>
        <w:t xml:space="preserve">        </w:t>
      </w:r>
    </w:p>
    <w:p w14:paraId="71D2FAD2">
      <w:pPr>
        <w:ind w:firstLine="840" w:firstLineChars="300"/>
        <w:rPr>
          <w:rFonts w:ascii="黑体" w:hAnsi="黑体" w:eastAsia="黑体"/>
          <w:sz w:val="28"/>
          <w:szCs w:val="28"/>
          <w:u w:val="single"/>
        </w:rPr>
      </w:pPr>
      <w:r>
        <w:rPr>
          <w:rFonts w:ascii="黑体" w:hAnsi="黑体" w:eastAsia="黑体" w:cs="黑体"/>
          <w:sz w:val="28"/>
          <w:szCs w:val="28"/>
        </w:rPr>
        <w:t xml:space="preserve">                                    </w:t>
      </w:r>
    </w:p>
    <w:p w14:paraId="28A219F3">
      <w:pPr>
        <w:ind w:firstLine="720" w:firstLineChars="300"/>
        <w:rPr>
          <w:rFonts w:ascii="黑体" w:hAnsi="黑体" w:eastAsia="黑体"/>
          <w:sz w:val="24"/>
          <w:szCs w:val="24"/>
        </w:rPr>
      </w:pPr>
    </w:p>
    <w:p w14:paraId="2F26D23E">
      <w:pPr>
        <w:jc w:val="center"/>
        <w:rPr>
          <w:rFonts w:ascii="黑体" w:hAnsi="黑体" w:eastAsia="黑体" w:cs="黑体"/>
          <w:sz w:val="24"/>
          <w:szCs w:val="24"/>
        </w:rPr>
      </w:pPr>
    </w:p>
    <w:p w14:paraId="6AE2019C">
      <w:pPr>
        <w:jc w:val="both"/>
        <w:rPr>
          <w:rFonts w:ascii="黑体" w:hAnsi="黑体" w:eastAsia="黑体" w:cs="黑体"/>
          <w:sz w:val="24"/>
          <w:szCs w:val="24"/>
        </w:rPr>
      </w:pPr>
    </w:p>
    <w:p w14:paraId="23DFAD31">
      <w:pPr>
        <w:jc w:val="center"/>
        <w:rPr>
          <w:rFonts w:hint="eastAsia"/>
          <w:sz w:val="32"/>
        </w:rPr>
        <w:sectPr>
          <w:pgSz w:w="11906" w:h="16838"/>
          <w:pgMar w:top="1440" w:right="1800" w:bottom="1440" w:left="1800" w:header="851" w:footer="992" w:gutter="0"/>
          <w:cols w:space="425" w:num="1"/>
          <w:docGrid w:type="lines" w:linePitch="312" w:charSpace="0"/>
        </w:sectPr>
      </w:pPr>
      <w:r>
        <w:rPr>
          <w:rFonts w:ascii="黑体" w:hAnsi="黑体" w:eastAsia="黑体" w:cs="黑体"/>
          <w:sz w:val="24"/>
          <w:szCs w:val="24"/>
        </w:rPr>
        <w:t>20</w:t>
      </w:r>
      <w:r>
        <w:rPr>
          <w:rFonts w:hint="eastAsia" w:ascii="黑体" w:hAnsi="黑体" w:eastAsia="黑体" w:cs="黑体"/>
          <w:sz w:val="24"/>
          <w:szCs w:val="24"/>
        </w:rPr>
        <w:t>2</w:t>
      </w:r>
      <w:r>
        <w:rPr>
          <w:rFonts w:ascii="黑体" w:hAnsi="黑体" w:eastAsia="黑体" w:cs="黑体"/>
          <w:sz w:val="24"/>
          <w:szCs w:val="24"/>
        </w:rPr>
        <w:t>3</w:t>
      </w:r>
      <w:r>
        <w:rPr>
          <w:rFonts w:hint="eastAsia" w:ascii="黑体" w:hAnsi="黑体" w:eastAsia="黑体" w:cs="黑体"/>
          <w:sz w:val="24"/>
          <w:szCs w:val="24"/>
        </w:rPr>
        <w:t>年</w:t>
      </w:r>
    </w:p>
    <w:p w14:paraId="639763D8">
      <w:pPr>
        <w:jc w:val="both"/>
        <w:rPr>
          <w:rFonts w:hint="eastAsia" w:eastAsiaTheme="minorEastAsia"/>
          <w:sz w:val="32"/>
          <w:lang w:eastAsia="zh-CN"/>
        </w:rPr>
      </w:pPr>
      <w:r>
        <w:rPr>
          <w:rFonts w:hint="eastAsia" w:eastAsiaTheme="minorEastAsia"/>
          <w:sz w:val="32"/>
          <w:lang w:eastAsia="zh-CN"/>
        </w:rPr>
        <w:drawing>
          <wp:inline distT="0" distB="0" distL="114300" distR="114300">
            <wp:extent cx="5273040" cy="8153400"/>
            <wp:effectExtent l="0" t="0" r="10160" b="0"/>
            <wp:docPr id="6" name="图片 6" descr="6666666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6666666666"/>
                    <pic:cNvPicPr>
                      <a:picLocks noChangeAspect="1"/>
                    </pic:cNvPicPr>
                  </pic:nvPicPr>
                  <pic:blipFill>
                    <a:blip r:embed="rId8"/>
                    <a:stretch>
                      <a:fillRect/>
                    </a:stretch>
                  </pic:blipFill>
                  <pic:spPr>
                    <a:xfrm>
                      <a:off x="0" y="0"/>
                      <a:ext cx="5273040" cy="8153400"/>
                    </a:xfrm>
                    <a:prstGeom prst="rect">
                      <a:avLst/>
                    </a:prstGeom>
                  </pic:spPr>
                </pic:pic>
              </a:graphicData>
            </a:graphic>
          </wp:inline>
        </w:drawing>
      </w:r>
    </w:p>
    <w:p w14:paraId="6D4AF24C">
      <w:pPr>
        <w:jc w:val="both"/>
        <w:rPr>
          <w:sz w:val="32"/>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2"/>
        <w:gridCol w:w="2175"/>
        <w:gridCol w:w="1787"/>
        <w:gridCol w:w="3428"/>
      </w:tblGrid>
      <w:tr w14:paraId="5656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8522" w:type="dxa"/>
            <w:gridSpan w:val="4"/>
            <w:vAlign w:val="center"/>
          </w:tcPr>
          <w:p w14:paraId="3F34E928">
            <w:pPr>
              <w:jc w:val="center"/>
              <w:rPr>
                <w:rFonts w:hint="eastAsia" w:eastAsia="宋体"/>
                <w:sz w:val="24"/>
                <w:szCs w:val="24"/>
                <w:vertAlign w:val="baseline"/>
                <w:lang w:val="en-US" w:eastAsia="zh-CN"/>
              </w:rPr>
            </w:pPr>
            <w:r>
              <w:rPr>
                <w:rFonts w:hint="eastAsia"/>
                <w:sz w:val="24"/>
                <w:szCs w:val="24"/>
                <w:vertAlign w:val="baseline"/>
                <w:lang w:val="en-US" w:eastAsia="zh-CN"/>
              </w:rPr>
              <w:t>二元一次方程组</w:t>
            </w:r>
          </w:p>
        </w:tc>
      </w:tr>
      <w:tr w14:paraId="5965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2" w:hRule="atLeast"/>
        </w:trPr>
        <w:tc>
          <w:tcPr>
            <w:tcW w:w="1132" w:type="dxa"/>
            <w:vAlign w:val="center"/>
          </w:tcPr>
          <w:p w14:paraId="22223EC6">
            <w:pPr>
              <w:jc w:val="center"/>
              <w:rPr>
                <w:rFonts w:hint="eastAsia" w:eastAsia="宋体"/>
                <w:sz w:val="24"/>
                <w:szCs w:val="24"/>
                <w:vertAlign w:val="baseline"/>
                <w:lang w:val="en-US" w:eastAsia="zh-CN"/>
              </w:rPr>
            </w:pPr>
            <w:r>
              <w:rPr>
                <w:rFonts w:hint="eastAsia"/>
                <w:sz w:val="24"/>
                <w:szCs w:val="24"/>
                <w:vertAlign w:val="baseline"/>
                <w:lang w:val="en-US" w:eastAsia="zh-CN"/>
              </w:rPr>
              <w:t>姓名</w:t>
            </w:r>
          </w:p>
        </w:tc>
        <w:tc>
          <w:tcPr>
            <w:tcW w:w="2175" w:type="dxa"/>
            <w:vAlign w:val="center"/>
          </w:tcPr>
          <w:p w14:paraId="3D4F2B6E">
            <w:pPr>
              <w:jc w:val="center"/>
              <w:rPr>
                <w:rFonts w:hint="eastAsia" w:eastAsia="宋体"/>
                <w:sz w:val="24"/>
                <w:szCs w:val="24"/>
                <w:vertAlign w:val="baseline"/>
                <w:lang w:val="en-US" w:eastAsia="zh-CN"/>
              </w:rPr>
            </w:pPr>
            <w:r>
              <w:rPr>
                <w:rFonts w:hint="eastAsia"/>
                <w:sz w:val="24"/>
                <w:szCs w:val="24"/>
                <w:vertAlign w:val="baseline"/>
                <w:lang w:val="en-US" w:eastAsia="zh-CN"/>
              </w:rPr>
              <w:t>学号</w:t>
            </w:r>
          </w:p>
        </w:tc>
        <w:tc>
          <w:tcPr>
            <w:tcW w:w="1787" w:type="dxa"/>
            <w:vAlign w:val="center"/>
          </w:tcPr>
          <w:p w14:paraId="38753762">
            <w:pPr>
              <w:jc w:val="center"/>
              <w:rPr>
                <w:rFonts w:hint="eastAsia" w:eastAsia="宋体"/>
                <w:sz w:val="24"/>
                <w:szCs w:val="24"/>
                <w:vertAlign w:val="baseline"/>
                <w:lang w:val="en-US" w:eastAsia="zh-CN"/>
              </w:rPr>
            </w:pPr>
            <w:r>
              <w:rPr>
                <w:rFonts w:hint="eastAsia"/>
                <w:sz w:val="24"/>
                <w:szCs w:val="24"/>
                <w:vertAlign w:val="baseline"/>
                <w:lang w:val="en-US" w:eastAsia="zh-CN"/>
              </w:rPr>
              <w:t>联系电话</w:t>
            </w:r>
          </w:p>
        </w:tc>
        <w:tc>
          <w:tcPr>
            <w:tcW w:w="3428" w:type="dxa"/>
            <w:vAlign w:val="center"/>
          </w:tcPr>
          <w:p w14:paraId="2DAB14FD">
            <w:pPr>
              <w:jc w:val="center"/>
              <w:rPr>
                <w:rFonts w:hint="eastAsia" w:eastAsia="宋体"/>
                <w:sz w:val="24"/>
                <w:szCs w:val="24"/>
                <w:vertAlign w:val="baseline"/>
                <w:lang w:val="en-US" w:eastAsia="zh-CN"/>
              </w:rPr>
            </w:pPr>
            <w:r>
              <w:rPr>
                <w:rFonts w:hint="eastAsia"/>
                <w:sz w:val="24"/>
                <w:szCs w:val="24"/>
                <w:vertAlign w:val="baseline"/>
                <w:lang w:val="en-US" w:eastAsia="zh-CN"/>
              </w:rPr>
              <w:t>分工安排</w:t>
            </w:r>
          </w:p>
        </w:tc>
      </w:tr>
      <w:tr w14:paraId="0B78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2" w:hRule="atLeast"/>
        </w:trPr>
        <w:tc>
          <w:tcPr>
            <w:tcW w:w="1132" w:type="dxa"/>
            <w:vAlign w:val="center"/>
          </w:tcPr>
          <w:p w14:paraId="1B830CD0">
            <w:pPr>
              <w:jc w:val="center"/>
              <w:rPr>
                <w:rFonts w:hint="eastAsia" w:eastAsia="宋体"/>
                <w:sz w:val="24"/>
                <w:szCs w:val="24"/>
                <w:vertAlign w:val="baseline"/>
                <w:lang w:val="en-US" w:eastAsia="zh-CN"/>
              </w:rPr>
            </w:pPr>
            <w:r>
              <w:rPr>
                <w:rFonts w:hint="eastAsia"/>
                <w:sz w:val="24"/>
                <w:szCs w:val="24"/>
                <w:vertAlign w:val="baseline"/>
                <w:lang w:val="en-US" w:eastAsia="zh-CN"/>
              </w:rPr>
              <w:t>张炎</w:t>
            </w:r>
          </w:p>
        </w:tc>
        <w:tc>
          <w:tcPr>
            <w:tcW w:w="2175" w:type="dxa"/>
            <w:vAlign w:val="center"/>
          </w:tcPr>
          <w:p w14:paraId="7E2673A0">
            <w:pPr>
              <w:jc w:val="center"/>
              <w:rPr>
                <w:rFonts w:hint="default" w:eastAsia="宋体"/>
                <w:sz w:val="24"/>
                <w:szCs w:val="24"/>
                <w:vertAlign w:val="baseline"/>
                <w:lang w:val="en-US" w:eastAsia="zh-CN"/>
              </w:rPr>
            </w:pPr>
            <w:r>
              <w:rPr>
                <w:rFonts w:hint="eastAsia"/>
                <w:sz w:val="24"/>
                <w:szCs w:val="24"/>
                <w:vertAlign w:val="baseline"/>
                <w:lang w:val="en-US" w:eastAsia="zh-CN"/>
              </w:rPr>
              <w:t>421147010126</w:t>
            </w:r>
          </w:p>
        </w:tc>
        <w:tc>
          <w:tcPr>
            <w:tcW w:w="1787" w:type="dxa"/>
            <w:vAlign w:val="center"/>
          </w:tcPr>
          <w:p w14:paraId="78831ECE">
            <w:pPr>
              <w:jc w:val="center"/>
              <w:rPr>
                <w:rFonts w:hint="default" w:eastAsia="宋体"/>
                <w:sz w:val="24"/>
                <w:szCs w:val="24"/>
                <w:vertAlign w:val="baseline"/>
                <w:lang w:val="en-US" w:eastAsia="zh-CN"/>
              </w:rPr>
            </w:pPr>
            <w:r>
              <w:rPr>
                <w:rFonts w:hint="eastAsia"/>
                <w:sz w:val="24"/>
                <w:szCs w:val="24"/>
                <w:vertAlign w:val="baseline"/>
                <w:lang w:val="en-US" w:eastAsia="zh-CN"/>
              </w:rPr>
              <w:t>17633099895</w:t>
            </w:r>
          </w:p>
        </w:tc>
        <w:tc>
          <w:tcPr>
            <w:tcW w:w="3428" w:type="dxa"/>
            <w:vAlign w:val="center"/>
          </w:tcPr>
          <w:p w14:paraId="1C6C1020">
            <w:pPr>
              <w:jc w:val="left"/>
              <w:rPr>
                <w:rFonts w:hint="eastAsia"/>
                <w:sz w:val="24"/>
                <w:szCs w:val="24"/>
                <w:vertAlign w:val="baseline"/>
                <w:lang w:val="en-US" w:eastAsia="zh-CN"/>
              </w:rPr>
            </w:pPr>
            <w:r>
              <w:rPr>
                <w:rFonts w:hint="eastAsia"/>
                <w:sz w:val="24"/>
                <w:szCs w:val="24"/>
                <w:vertAlign w:val="baseline"/>
                <w:lang w:val="en-US" w:eastAsia="zh-CN"/>
              </w:rPr>
              <w:t>①广告策略、广告表现中广告活动创意策划、广告媒介三部分的撰写</w:t>
            </w:r>
          </w:p>
          <w:p w14:paraId="3126345C">
            <w:pPr>
              <w:jc w:val="left"/>
              <w:rPr>
                <w:rFonts w:hint="eastAsia"/>
                <w:sz w:val="24"/>
                <w:szCs w:val="24"/>
                <w:vertAlign w:val="baseline"/>
                <w:lang w:val="en-US" w:eastAsia="zh-CN"/>
              </w:rPr>
            </w:pPr>
            <w:r>
              <w:rPr>
                <w:rFonts w:hint="eastAsia"/>
                <w:sz w:val="24"/>
                <w:szCs w:val="24"/>
                <w:vertAlign w:val="baseline"/>
                <w:lang w:val="en-US" w:eastAsia="zh-CN"/>
              </w:rPr>
              <w:t>②海报设计、广告短文案撰写</w:t>
            </w:r>
          </w:p>
          <w:p w14:paraId="34893BBF">
            <w:pPr>
              <w:jc w:val="left"/>
              <w:rPr>
                <w:sz w:val="24"/>
                <w:szCs w:val="24"/>
                <w:vertAlign w:val="baseline"/>
              </w:rPr>
            </w:pPr>
            <w:r>
              <w:rPr>
                <w:rFonts w:hint="eastAsia"/>
                <w:sz w:val="24"/>
                <w:szCs w:val="24"/>
                <w:vertAlign w:val="baseline"/>
                <w:lang w:val="en-US" w:eastAsia="zh-CN"/>
              </w:rPr>
              <w:t>③封面制作、策划案排版</w:t>
            </w:r>
          </w:p>
        </w:tc>
      </w:tr>
      <w:tr w14:paraId="5088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7" w:hRule="atLeast"/>
        </w:trPr>
        <w:tc>
          <w:tcPr>
            <w:tcW w:w="1132" w:type="dxa"/>
            <w:vAlign w:val="center"/>
          </w:tcPr>
          <w:p w14:paraId="49F2E479">
            <w:pPr>
              <w:jc w:val="center"/>
              <w:rPr>
                <w:rFonts w:hint="eastAsia" w:eastAsia="宋体"/>
                <w:sz w:val="24"/>
                <w:szCs w:val="24"/>
                <w:vertAlign w:val="baseline"/>
                <w:lang w:val="en-US" w:eastAsia="zh-CN"/>
              </w:rPr>
            </w:pPr>
            <w:r>
              <w:rPr>
                <w:rFonts w:hint="eastAsia"/>
                <w:sz w:val="24"/>
                <w:szCs w:val="24"/>
                <w:vertAlign w:val="baseline"/>
                <w:lang w:val="en-US" w:eastAsia="zh-CN"/>
              </w:rPr>
              <w:t>郭漫漫</w:t>
            </w:r>
          </w:p>
        </w:tc>
        <w:tc>
          <w:tcPr>
            <w:tcW w:w="2175" w:type="dxa"/>
            <w:vAlign w:val="center"/>
          </w:tcPr>
          <w:p w14:paraId="3BF69C69">
            <w:pPr>
              <w:jc w:val="center"/>
              <w:rPr>
                <w:sz w:val="24"/>
                <w:szCs w:val="24"/>
                <w:vertAlign w:val="baseline"/>
              </w:rPr>
            </w:pPr>
            <w:r>
              <w:rPr>
                <w:rFonts w:hint="eastAsia"/>
                <w:sz w:val="24"/>
                <w:szCs w:val="24"/>
                <w:vertAlign w:val="baseline"/>
                <w:lang w:val="en-US" w:eastAsia="zh-CN"/>
              </w:rPr>
              <w:t>421147010111</w:t>
            </w:r>
          </w:p>
        </w:tc>
        <w:tc>
          <w:tcPr>
            <w:tcW w:w="1787" w:type="dxa"/>
            <w:vAlign w:val="center"/>
          </w:tcPr>
          <w:p w14:paraId="00879448">
            <w:pPr>
              <w:jc w:val="center"/>
              <w:rPr>
                <w:rFonts w:hint="default" w:eastAsia="宋体"/>
                <w:sz w:val="24"/>
                <w:szCs w:val="24"/>
                <w:vertAlign w:val="baseline"/>
                <w:lang w:val="en-US" w:eastAsia="zh-CN"/>
              </w:rPr>
            </w:pPr>
            <w:r>
              <w:rPr>
                <w:rFonts w:hint="eastAsia"/>
                <w:sz w:val="24"/>
                <w:szCs w:val="24"/>
                <w:vertAlign w:val="baseline"/>
                <w:lang w:val="en-US" w:eastAsia="zh-CN"/>
              </w:rPr>
              <w:t>18632029305</w:t>
            </w:r>
          </w:p>
        </w:tc>
        <w:tc>
          <w:tcPr>
            <w:tcW w:w="3428" w:type="dxa"/>
            <w:vAlign w:val="center"/>
          </w:tcPr>
          <w:p w14:paraId="3CCD5264">
            <w:pPr>
              <w:jc w:val="left"/>
              <w:rPr>
                <w:rFonts w:hint="eastAsia"/>
                <w:sz w:val="24"/>
                <w:szCs w:val="24"/>
                <w:vertAlign w:val="baseline"/>
                <w:lang w:val="en-US" w:eastAsia="zh-CN"/>
              </w:rPr>
            </w:pPr>
            <w:r>
              <w:rPr>
                <w:rFonts w:hint="eastAsia"/>
                <w:sz w:val="24"/>
                <w:szCs w:val="24"/>
                <w:vertAlign w:val="baseline"/>
                <w:lang w:val="en-US" w:eastAsia="zh-CN"/>
              </w:rPr>
              <w:t>①前言、市场分析、广告效果检测、广告预算、结语五部分的撰写</w:t>
            </w:r>
          </w:p>
          <w:p w14:paraId="7FE8C4C1">
            <w:pPr>
              <w:jc w:val="left"/>
              <w:rPr>
                <w:rFonts w:hint="eastAsia"/>
                <w:sz w:val="24"/>
                <w:szCs w:val="24"/>
                <w:vertAlign w:val="baseline"/>
                <w:lang w:val="en-US" w:eastAsia="zh-CN"/>
              </w:rPr>
            </w:pPr>
            <w:r>
              <w:rPr>
                <w:rFonts w:hint="eastAsia"/>
                <w:sz w:val="24"/>
                <w:szCs w:val="24"/>
                <w:vertAlign w:val="baseline"/>
                <w:lang w:val="en-US" w:eastAsia="zh-CN"/>
              </w:rPr>
              <w:t>②广告视频脚本撰写</w:t>
            </w:r>
          </w:p>
          <w:p w14:paraId="67901FD3">
            <w:pPr>
              <w:jc w:val="left"/>
              <w:rPr>
                <w:sz w:val="24"/>
                <w:szCs w:val="24"/>
                <w:vertAlign w:val="baseline"/>
              </w:rPr>
            </w:pPr>
            <w:r>
              <w:rPr>
                <w:rFonts w:hint="eastAsia"/>
                <w:sz w:val="24"/>
                <w:szCs w:val="24"/>
                <w:vertAlign w:val="baseline"/>
                <w:lang w:val="en-US" w:eastAsia="zh-CN"/>
              </w:rPr>
              <w:t>③广告长文案撰写</w:t>
            </w:r>
          </w:p>
        </w:tc>
      </w:tr>
    </w:tbl>
    <w:p w14:paraId="109A7F05">
      <w:pPr>
        <w:jc w:val="center"/>
        <w:rPr>
          <w:sz w:val="32"/>
        </w:rPr>
      </w:pPr>
    </w:p>
    <w:p w14:paraId="2F66C41D">
      <w:pPr>
        <w:jc w:val="center"/>
        <w:rPr>
          <w:rFonts w:hint="eastAsia" w:eastAsia="宋体"/>
          <w:sz w:val="32"/>
          <w:lang w:val="en-US" w:eastAsia="zh-CN"/>
        </w:rPr>
      </w:pPr>
    </w:p>
    <w:p w14:paraId="41A7C320">
      <w:pPr>
        <w:jc w:val="center"/>
        <w:rPr>
          <w:sz w:val="32"/>
        </w:rPr>
      </w:pPr>
    </w:p>
    <w:p w14:paraId="012FDFFD">
      <w:pPr>
        <w:jc w:val="center"/>
        <w:rPr>
          <w:sz w:val="32"/>
        </w:rPr>
      </w:pPr>
    </w:p>
    <w:p w14:paraId="222DA18E">
      <w:pPr>
        <w:jc w:val="center"/>
        <w:rPr>
          <w:sz w:val="32"/>
        </w:rPr>
      </w:pPr>
    </w:p>
    <w:p w14:paraId="014C68D3">
      <w:pPr>
        <w:jc w:val="center"/>
        <w:rPr>
          <w:sz w:val="32"/>
        </w:rPr>
      </w:pPr>
    </w:p>
    <w:p w14:paraId="259734B7">
      <w:pPr>
        <w:jc w:val="center"/>
        <w:rPr>
          <w:sz w:val="32"/>
        </w:rPr>
      </w:pPr>
    </w:p>
    <w:p w14:paraId="38DBA17E">
      <w:pPr>
        <w:jc w:val="center"/>
        <w:rPr>
          <w:sz w:val="32"/>
        </w:rPr>
      </w:pPr>
    </w:p>
    <w:p w14:paraId="32439474">
      <w:pPr>
        <w:jc w:val="center"/>
        <w:rPr>
          <w:sz w:val="32"/>
        </w:rPr>
      </w:pPr>
    </w:p>
    <w:p w14:paraId="60DC7336">
      <w:pPr>
        <w:jc w:val="center"/>
        <w:rPr>
          <w:sz w:val="32"/>
        </w:rPr>
      </w:pPr>
    </w:p>
    <w:p w14:paraId="245BADE9">
      <w:pPr>
        <w:jc w:val="both"/>
        <w:rPr>
          <w:sz w:val="32"/>
        </w:rPr>
      </w:pPr>
    </w:p>
    <w:p w14:paraId="1F15AC54">
      <w:pPr>
        <w:jc w:val="center"/>
        <w:rPr>
          <w:rFonts w:hint="eastAsia"/>
          <w:b/>
          <w:sz w:val="32"/>
        </w:rPr>
      </w:pPr>
      <w:r>
        <w:drawing>
          <wp:inline distT="0" distB="0" distL="114300" distR="114300">
            <wp:extent cx="5657215" cy="7656830"/>
            <wp:effectExtent l="0" t="0" r="6985" b="12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657215" cy="7656830"/>
                    </a:xfrm>
                    <a:prstGeom prst="rect">
                      <a:avLst/>
                    </a:prstGeom>
                    <a:noFill/>
                    <a:ln>
                      <a:noFill/>
                    </a:ln>
                  </pic:spPr>
                </pic:pic>
              </a:graphicData>
            </a:graphic>
          </wp:inline>
        </w:drawing>
      </w:r>
    </w:p>
    <w:p w14:paraId="1744FACC">
      <w:pPr>
        <w:jc w:val="center"/>
        <w:rPr>
          <w:sz w:val="32"/>
        </w:rPr>
      </w:pPr>
    </w:p>
    <w:p w14:paraId="4A776E1D">
      <w:pPr>
        <w:jc w:val="center"/>
        <w:rPr>
          <w:sz w:val="32"/>
        </w:rPr>
      </w:pPr>
    </w:p>
    <w:p w14:paraId="4A475A31">
      <w:pPr>
        <w:jc w:val="center"/>
        <w:rPr>
          <w:sz w:val="32"/>
        </w:rPr>
      </w:pPr>
    </w:p>
    <w:sdt>
      <w:sdtPr>
        <w:rPr>
          <w:rFonts w:ascii="宋体" w:hAnsi="宋体" w:eastAsia="宋体" w:cstheme="minorBidi"/>
          <w:kern w:val="2"/>
          <w:sz w:val="21"/>
          <w:szCs w:val="22"/>
          <w:lang w:val="en-US" w:eastAsia="zh-CN" w:bidi="ar-SA"/>
        </w:rPr>
        <w:id w:val="147482278"/>
        <w15:color w:val="DBDBDB"/>
        <w:docPartObj>
          <w:docPartGallery w:val="Table of Contents"/>
          <w:docPartUnique/>
        </w:docPartObj>
      </w:sdtPr>
      <w:sdtEndPr>
        <w:rPr>
          <w:rFonts w:ascii="Times New Roman" w:hAnsi="Times New Roman" w:eastAsia="宋体" w:cstheme="minorBidi"/>
          <w:b/>
          <w:kern w:val="2"/>
          <w:sz w:val="24"/>
          <w:szCs w:val="22"/>
          <w:lang w:val="en-US" w:eastAsia="zh-CN" w:bidi="ar-SA"/>
        </w:rPr>
      </w:sdtEndPr>
      <w:sdtContent>
        <w:p w14:paraId="4F536871">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517C730B">
          <w:pPr>
            <w:pStyle w:val="14"/>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_Toc9352 </w:instrText>
          </w:r>
          <w:r>
            <w:rPr>
              <w:rFonts w:hint="eastAsia" w:ascii="宋体" w:hAnsi="宋体" w:eastAsia="宋体" w:cs="宋体"/>
              <w:szCs w:val="24"/>
            </w:rPr>
            <w:fldChar w:fldCharType="separate"/>
          </w:r>
          <w:r>
            <w:rPr>
              <w:rFonts w:hint="eastAsia"/>
              <w:lang w:val="en-US" w:eastAsia="zh-CN"/>
            </w:rPr>
            <w:t>一、 市场分析</w:t>
          </w:r>
          <w:r>
            <w:tab/>
          </w:r>
          <w:r>
            <w:fldChar w:fldCharType="begin"/>
          </w:r>
          <w:r>
            <w:instrText xml:space="preserve"> PAGEREF _Toc9352 </w:instrText>
          </w:r>
          <w:r>
            <w:fldChar w:fldCharType="separate"/>
          </w:r>
          <w:r>
            <w:t>1</w:t>
          </w:r>
          <w:r>
            <w:fldChar w:fldCharType="end"/>
          </w:r>
          <w:r>
            <w:rPr>
              <w:rFonts w:hint="eastAsia" w:ascii="宋体" w:hAnsi="宋体" w:eastAsia="宋体" w:cs="宋体"/>
              <w:szCs w:val="24"/>
            </w:rPr>
            <w:fldChar w:fldCharType="end"/>
          </w:r>
        </w:p>
        <w:p w14:paraId="6E1AED8B">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_Toc1359 </w:instrText>
          </w:r>
          <w:r>
            <w:rPr>
              <w:rFonts w:hint="eastAsia" w:ascii="宋体" w:hAnsi="宋体" w:eastAsia="宋体" w:cs="宋体"/>
              <w:szCs w:val="24"/>
            </w:rPr>
            <w:fldChar w:fldCharType="separate"/>
          </w:r>
          <w:r>
            <w:rPr>
              <w:rFonts w:hint="eastAsia" w:eastAsia="黑体"/>
            </w:rPr>
            <w:t xml:space="preserve">（一） </w:t>
          </w:r>
          <w:r>
            <w:rPr>
              <w:rFonts w:hint="eastAsia"/>
            </w:rPr>
            <w:t>市场环境分析</w:t>
          </w:r>
          <w:r>
            <w:tab/>
          </w:r>
          <w:r>
            <w:fldChar w:fldCharType="begin"/>
          </w:r>
          <w:r>
            <w:instrText xml:space="preserve"> PAGEREF _Toc1359 </w:instrText>
          </w:r>
          <w:r>
            <w:fldChar w:fldCharType="separate"/>
          </w:r>
          <w:r>
            <w:t>1</w:t>
          </w:r>
          <w:r>
            <w:fldChar w:fldCharType="end"/>
          </w:r>
          <w:r>
            <w:rPr>
              <w:rFonts w:hint="eastAsia" w:ascii="宋体" w:hAnsi="宋体" w:eastAsia="宋体" w:cs="宋体"/>
              <w:szCs w:val="24"/>
            </w:rPr>
            <w:fldChar w:fldCharType="end"/>
          </w:r>
        </w:p>
        <w:p w14:paraId="6AE85FF3">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_Toc10645 </w:instrText>
          </w:r>
          <w:r>
            <w:rPr>
              <w:rFonts w:hint="eastAsia" w:ascii="宋体" w:hAnsi="宋体" w:eastAsia="宋体" w:cs="宋体"/>
              <w:szCs w:val="24"/>
            </w:rPr>
            <w:fldChar w:fldCharType="separate"/>
          </w:r>
          <w:r>
            <w:rPr>
              <w:rFonts w:hint="eastAsia"/>
            </w:rPr>
            <w:t>（二） 产品分析</w:t>
          </w:r>
          <w:r>
            <w:tab/>
          </w:r>
          <w:r>
            <w:fldChar w:fldCharType="begin"/>
          </w:r>
          <w:r>
            <w:instrText xml:space="preserve"> PAGEREF _Toc10645 </w:instrText>
          </w:r>
          <w:r>
            <w:fldChar w:fldCharType="separate"/>
          </w:r>
          <w:r>
            <w:t>3</w:t>
          </w:r>
          <w:r>
            <w:fldChar w:fldCharType="end"/>
          </w:r>
          <w:r>
            <w:rPr>
              <w:rFonts w:hint="eastAsia" w:ascii="宋体" w:hAnsi="宋体" w:eastAsia="宋体" w:cs="宋体"/>
              <w:szCs w:val="24"/>
            </w:rPr>
            <w:fldChar w:fldCharType="end"/>
          </w:r>
        </w:p>
        <w:p w14:paraId="6488DF8F">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_Toc18025 </w:instrText>
          </w:r>
          <w:r>
            <w:rPr>
              <w:rFonts w:hint="eastAsia" w:ascii="宋体" w:hAnsi="宋体" w:eastAsia="宋体" w:cs="宋体"/>
              <w:szCs w:val="24"/>
            </w:rPr>
            <w:fldChar w:fldCharType="separate"/>
          </w:r>
          <w:r>
            <w:rPr>
              <w:rFonts w:hint="eastAsia"/>
            </w:rPr>
            <w:t>（三） 消费者分析</w:t>
          </w:r>
          <w:r>
            <w:tab/>
          </w:r>
          <w:r>
            <w:fldChar w:fldCharType="begin"/>
          </w:r>
          <w:r>
            <w:instrText xml:space="preserve"> PAGEREF _Toc18025 </w:instrText>
          </w:r>
          <w:r>
            <w:fldChar w:fldCharType="separate"/>
          </w:r>
          <w:r>
            <w:t>4</w:t>
          </w:r>
          <w:r>
            <w:fldChar w:fldCharType="end"/>
          </w:r>
          <w:r>
            <w:rPr>
              <w:rFonts w:hint="eastAsia" w:ascii="宋体" w:hAnsi="宋体" w:eastAsia="宋体" w:cs="宋体"/>
              <w:szCs w:val="24"/>
            </w:rPr>
            <w:fldChar w:fldCharType="end"/>
          </w:r>
        </w:p>
        <w:p w14:paraId="7C43232D">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_Toc31402 </w:instrText>
          </w:r>
          <w:r>
            <w:rPr>
              <w:rFonts w:hint="eastAsia" w:ascii="宋体" w:hAnsi="宋体" w:eastAsia="宋体" w:cs="宋体"/>
              <w:szCs w:val="24"/>
            </w:rPr>
            <w:fldChar w:fldCharType="separate"/>
          </w:r>
          <w:r>
            <w:rPr>
              <w:rFonts w:hint="eastAsia"/>
              <w:lang w:val="en-US" w:eastAsia="zh-CN"/>
            </w:rPr>
            <w:t>二、 广告策略</w:t>
          </w:r>
          <w:r>
            <w:tab/>
          </w:r>
          <w:r>
            <w:fldChar w:fldCharType="begin"/>
          </w:r>
          <w:r>
            <w:instrText xml:space="preserve"> PAGEREF _Toc31402 </w:instrText>
          </w:r>
          <w:r>
            <w:fldChar w:fldCharType="separate"/>
          </w:r>
          <w:r>
            <w:t>6</w:t>
          </w:r>
          <w:r>
            <w:fldChar w:fldCharType="end"/>
          </w:r>
          <w:r>
            <w:rPr>
              <w:rFonts w:hint="eastAsia" w:ascii="宋体" w:hAnsi="宋体" w:eastAsia="宋体" w:cs="宋体"/>
              <w:szCs w:val="24"/>
            </w:rPr>
            <w:fldChar w:fldCharType="end"/>
          </w:r>
        </w:p>
        <w:p w14:paraId="1B10EFA0">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_Toc1695 </w:instrText>
          </w:r>
          <w:r>
            <w:rPr>
              <w:rFonts w:hint="eastAsia" w:ascii="宋体" w:hAnsi="宋体" w:eastAsia="宋体" w:cs="宋体"/>
              <w:szCs w:val="24"/>
            </w:rPr>
            <w:fldChar w:fldCharType="separate"/>
          </w:r>
          <w:r>
            <w:rPr>
              <w:rFonts w:hint="eastAsia" w:eastAsia="黑体"/>
              <w:lang w:val="en-US" w:eastAsia="zh-CN"/>
            </w:rPr>
            <w:t xml:space="preserve">（一） </w:t>
          </w:r>
          <w:r>
            <w:rPr>
              <w:rFonts w:hint="eastAsia"/>
              <w:lang w:val="en-US" w:eastAsia="zh-CN"/>
            </w:rPr>
            <w:t>广告的目标</w:t>
          </w:r>
          <w:r>
            <w:tab/>
          </w:r>
          <w:r>
            <w:fldChar w:fldCharType="begin"/>
          </w:r>
          <w:r>
            <w:instrText xml:space="preserve"> PAGEREF _Toc1695 </w:instrText>
          </w:r>
          <w:r>
            <w:fldChar w:fldCharType="separate"/>
          </w:r>
          <w:r>
            <w:t>6</w:t>
          </w:r>
          <w:r>
            <w:fldChar w:fldCharType="end"/>
          </w:r>
          <w:r>
            <w:rPr>
              <w:rFonts w:hint="eastAsia" w:ascii="宋体" w:hAnsi="宋体" w:eastAsia="宋体" w:cs="宋体"/>
              <w:szCs w:val="24"/>
            </w:rPr>
            <w:fldChar w:fldCharType="end"/>
          </w:r>
        </w:p>
        <w:p w14:paraId="54A64DAC">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_Toc19913 </w:instrText>
          </w:r>
          <w:r>
            <w:rPr>
              <w:rFonts w:hint="eastAsia" w:ascii="宋体" w:hAnsi="宋体" w:eastAsia="宋体" w:cs="宋体"/>
              <w:szCs w:val="24"/>
            </w:rPr>
            <w:fldChar w:fldCharType="separate"/>
          </w:r>
          <w:r>
            <w:rPr>
              <w:rFonts w:hint="eastAsia" w:eastAsia="黑体"/>
              <w:lang w:val="en-US" w:eastAsia="zh-CN"/>
            </w:rPr>
            <w:t xml:space="preserve">（二） </w:t>
          </w:r>
          <w:r>
            <w:rPr>
              <w:rFonts w:hint="eastAsia"/>
              <w:lang w:val="en-US" w:eastAsia="zh-CN"/>
            </w:rPr>
            <w:t>广告区域</w:t>
          </w:r>
          <w:r>
            <w:tab/>
          </w:r>
          <w:r>
            <w:fldChar w:fldCharType="begin"/>
          </w:r>
          <w:r>
            <w:instrText xml:space="preserve"> PAGEREF _Toc19913 </w:instrText>
          </w:r>
          <w:r>
            <w:fldChar w:fldCharType="separate"/>
          </w:r>
          <w:r>
            <w:t>6</w:t>
          </w:r>
          <w:r>
            <w:fldChar w:fldCharType="end"/>
          </w:r>
          <w:r>
            <w:rPr>
              <w:rFonts w:hint="eastAsia" w:ascii="宋体" w:hAnsi="宋体" w:eastAsia="宋体" w:cs="宋体"/>
              <w:szCs w:val="24"/>
            </w:rPr>
            <w:fldChar w:fldCharType="end"/>
          </w:r>
        </w:p>
        <w:p w14:paraId="62D44EAF">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_Toc18335 </w:instrText>
          </w:r>
          <w:r>
            <w:rPr>
              <w:rFonts w:hint="eastAsia" w:ascii="宋体" w:hAnsi="宋体" w:eastAsia="宋体" w:cs="宋体"/>
              <w:szCs w:val="24"/>
            </w:rPr>
            <w:fldChar w:fldCharType="separate"/>
          </w:r>
          <w:r>
            <w:rPr>
              <w:rFonts w:hint="eastAsia" w:eastAsia="黑体"/>
              <w:lang w:val="en-US" w:eastAsia="zh-CN"/>
            </w:rPr>
            <w:t xml:space="preserve">（三） </w:t>
          </w:r>
          <w:r>
            <w:rPr>
              <w:rFonts w:hint="eastAsia"/>
              <w:lang w:val="en-US" w:eastAsia="zh-CN"/>
            </w:rPr>
            <w:t>媒介行程</w:t>
          </w:r>
          <w:r>
            <w:tab/>
          </w:r>
          <w:r>
            <w:fldChar w:fldCharType="begin"/>
          </w:r>
          <w:r>
            <w:instrText xml:space="preserve"> PAGEREF _Toc18335 </w:instrText>
          </w:r>
          <w:r>
            <w:fldChar w:fldCharType="separate"/>
          </w:r>
          <w:r>
            <w:t>8</w:t>
          </w:r>
          <w:r>
            <w:fldChar w:fldCharType="end"/>
          </w:r>
          <w:r>
            <w:rPr>
              <w:rFonts w:hint="eastAsia" w:ascii="宋体" w:hAnsi="宋体" w:eastAsia="宋体" w:cs="宋体"/>
              <w:szCs w:val="24"/>
            </w:rPr>
            <w:fldChar w:fldCharType="end"/>
          </w:r>
        </w:p>
        <w:p w14:paraId="1306770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_Toc31441 </w:instrText>
          </w:r>
          <w:r>
            <w:rPr>
              <w:rFonts w:hint="eastAsia" w:ascii="宋体" w:hAnsi="宋体" w:eastAsia="宋体" w:cs="宋体"/>
              <w:szCs w:val="24"/>
            </w:rPr>
            <w:fldChar w:fldCharType="separate"/>
          </w:r>
          <w:r>
            <w:rPr>
              <w:rFonts w:hint="eastAsia"/>
              <w:lang w:val="en-US" w:eastAsia="zh-CN"/>
            </w:rPr>
            <w:t>三、 广告表现</w:t>
          </w:r>
          <w:r>
            <w:tab/>
          </w:r>
          <w:r>
            <w:fldChar w:fldCharType="begin"/>
          </w:r>
          <w:r>
            <w:instrText xml:space="preserve"> PAGEREF _Toc31441 </w:instrText>
          </w:r>
          <w:r>
            <w:fldChar w:fldCharType="separate"/>
          </w:r>
          <w:r>
            <w:t>9</w:t>
          </w:r>
          <w:r>
            <w:fldChar w:fldCharType="end"/>
          </w:r>
          <w:r>
            <w:rPr>
              <w:rFonts w:hint="eastAsia" w:ascii="宋体" w:hAnsi="宋体" w:eastAsia="宋体" w:cs="宋体"/>
              <w:szCs w:val="24"/>
            </w:rPr>
            <w:fldChar w:fldCharType="end"/>
          </w:r>
        </w:p>
        <w:p w14:paraId="0EF8BC38">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_Toc4876 </w:instrText>
          </w:r>
          <w:r>
            <w:rPr>
              <w:rFonts w:hint="eastAsia" w:ascii="宋体" w:hAnsi="宋体" w:eastAsia="宋体" w:cs="宋体"/>
              <w:szCs w:val="24"/>
            </w:rPr>
            <w:fldChar w:fldCharType="separate"/>
          </w:r>
          <w:r>
            <w:rPr>
              <w:rFonts w:hint="eastAsia" w:eastAsia="黑体"/>
              <w:lang w:val="en-US" w:eastAsia="zh-CN"/>
            </w:rPr>
            <w:t xml:space="preserve">（一） </w:t>
          </w:r>
          <w:r>
            <w:rPr>
              <w:rFonts w:hint="eastAsia"/>
              <w:lang w:val="en-US" w:eastAsia="zh-CN"/>
            </w:rPr>
            <w:t>主题一：自信面对，无痘更美</w:t>
          </w:r>
          <w:r>
            <w:tab/>
          </w:r>
          <w:r>
            <w:fldChar w:fldCharType="begin"/>
          </w:r>
          <w:r>
            <w:instrText xml:space="preserve"> PAGEREF _Toc4876 </w:instrText>
          </w:r>
          <w:r>
            <w:fldChar w:fldCharType="separate"/>
          </w:r>
          <w:r>
            <w:t>9</w:t>
          </w:r>
          <w:r>
            <w:fldChar w:fldCharType="end"/>
          </w:r>
          <w:r>
            <w:rPr>
              <w:rFonts w:hint="eastAsia" w:ascii="宋体" w:hAnsi="宋体" w:eastAsia="宋体" w:cs="宋体"/>
              <w:szCs w:val="24"/>
            </w:rPr>
            <w:fldChar w:fldCharType="end"/>
          </w:r>
        </w:p>
        <w:p w14:paraId="153A9D33">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_Toc14610 </w:instrText>
          </w:r>
          <w:r>
            <w:rPr>
              <w:rFonts w:hint="eastAsia" w:ascii="宋体" w:hAnsi="宋体" w:eastAsia="宋体" w:cs="宋体"/>
              <w:szCs w:val="24"/>
            </w:rPr>
            <w:fldChar w:fldCharType="separate"/>
          </w:r>
          <w:r>
            <w:rPr>
              <w:rFonts w:hint="eastAsia" w:eastAsia="黑体"/>
              <w:lang w:val="en-US" w:eastAsia="zh-CN"/>
            </w:rPr>
            <w:t xml:space="preserve">（二） </w:t>
          </w:r>
          <w:r>
            <w:rPr>
              <w:rFonts w:hint="eastAsia"/>
              <w:lang w:val="en-US" w:eastAsia="zh-CN"/>
            </w:rPr>
            <w:t>主题二：释放女性力量，从肌肤开始</w:t>
          </w:r>
          <w:r>
            <w:tab/>
          </w:r>
          <w:r>
            <w:fldChar w:fldCharType="begin"/>
          </w:r>
          <w:r>
            <w:instrText xml:space="preserve"> PAGEREF _Toc14610 </w:instrText>
          </w:r>
          <w:r>
            <w:fldChar w:fldCharType="separate"/>
          </w:r>
          <w:r>
            <w:t>9</w:t>
          </w:r>
          <w:r>
            <w:fldChar w:fldCharType="end"/>
          </w:r>
          <w:r>
            <w:rPr>
              <w:rFonts w:hint="eastAsia" w:ascii="宋体" w:hAnsi="宋体" w:eastAsia="宋体" w:cs="宋体"/>
              <w:szCs w:val="24"/>
            </w:rPr>
            <w:fldChar w:fldCharType="end"/>
          </w:r>
        </w:p>
        <w:p w14:paraId="5FA7CA03">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_Toc11853 </w:instrText>
          </w:r>
          <w:r>
            <w:rPr>
              <w:rFonts w:hint="eastAsia" w:ascii="宋体" w:hAnsi="宋体" w:eastAsia="宋体" w:cs="宋体"/>
              <w:szCs w:val="24"/>
            </w:rPr>
            <w:fldChar w:fldCharType="separate"/>
          </w:r>
          <w:r>
            <w:rPr>
              <w:rFonts w:hint="eastAsia" w:eastAsia="黑体"/>
              <w:lang w:val="en-US" w:eastAsia="zh-CN"/>
            </w:rPr>
            <w:t xml:space="preserve">（三） </w:t>
          </w:r>
          <w:r>
            <w:rPr>
              <w:rFonts w:hint="eastAsia"/>
              <w:lang w:val="en-US" w:eastAsia="zh-CN"/>
            </w:rPr>
            <w:t>主题三：送她一份晓温暖</w:t>
          </w:r>
          <w:r>
            <w:tab/>
          </w:r>
          <w:r>
            <w:fldChar w:fldCharType="begin"/>
          </w:r>
          <w:r>
            <w:instrText xml:space="preserve"> PAGEREF _Toc11853 </w:instrText>
          </w:r>
          <w:r>
            <w:fldChar w:fldCharType="separate"/>
          </w:r>
          <w:r>
            <w:t>10</w:t>
          </w:r>
          <w:r>
            <w:fldChar w:fldCharType="end"/>
          </w:r>
          <w:r>
            <w:rPr>
              <w:rFonts w:hint="eastAsia" w:ascii="宋体" w:hAnsi="宋体" w:eastAsia="宋体" w:cs="宋体"/>
              <w:szCs w:val="24"/>
            </w:rPr>
            <w:fldChar w:fldCharType="end"/>
          </w:r>
        </w:p>
        <w:p w14:paraId="1E246B50">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_Toc15971 </w:instrText>
          </w:r>
          <w:r>
            <w:rPr>
              <w:rFonts w:hint="eastAsia" w:ascii="宋体" w:hAnsi="宋体" w:eastAsia="宋体" w:cs="宋体"/>
              <w:szCs w:val="24"/>
            </w:rPr>
            <w:fldChar w:fldCharType="separate"/>
          </w:r>
          <w:r>
            <w:rPr>
              <w:rFonts w:hint="eastAsia" w:eastAsia="黑体"/>
              <w:lang w:val="en-US" w:eastAsia="zh-CN"/>
            </w:rPr>
            <w:t xml:space="preserve">（四） </w:t>
          </w:r>
          <w:r>
            <w:rPr>
              <w:rFonts w:hint="eastAsia"/>
              <w:lang w:val="en-US" w:eastAsia="zh-CN"/>
            </w:rPr>
            <w:t>广告文案</w:t>
          </w:r>
          <w:r>
            <w:tab/>
          </w:r>
          <w:r>
            <w:fldChar w:fldCharType="begin"/>
          </w:r>
          <w:r>
            <w:instrText xml:space="preserve"> PAGEREF _Toc15971 </w:instrText>
          </w:r>
          <w:r>
            <w:fldChar w:fldCharType="separate"/>
          </w:r>
          <w:r>
            <w:t>11</w:t>
          </w:r>
          <w:r>
            <w:fldChar w:fldCharType="end"/>
          </w:r>
          <w:r>
            <w:rPr>
              <w:rFonts w:hint="eastAsia" w:ascii="宋体" w:hAnsi="宋体" w:eastAsia="宋体" w:cs="宋体"/>
              <w:szCs w:val="24"/>
            </w:rPr>
            <w:fldChar w:fldCharType="end"/>
          </w:r>
        </w:p>
        <w:p w14:paraId="74391EF2">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_Toc3516 </w:instrText>
          </w:r>
          <w:r>
            <w:rPr>
              <w:rFonts w:hint="eastAsia" w:ascii="宋体" w:hAnsi="宋体" w:eastAsia="宋体" w:cs="宋体"/>
              <w:szCs w:val="24"/>
            </w:rPr>
            <w:fldChar w:fldCharType="separate"/>
          </w:r>
          <w:r>
            <w:rPr>
              <w:rFonts w:hint="eastAsia" w:eastAsia="黑体"/>
              <w:lang w:val="en-US" w:eastAsia="zh-CN"/>
            </w:rPr>
            <w:t xml:space="preserve">（五） </w:t>
          </w:r>
          <w:r>
            <w:rPr>
              <w:rFonts w:hint="eastAsia"/>
              <w:lang w:val="en-US" w:eastAsia="zh-CN"/>
            </w:rPr>
            <w:t>平面设计</w:t>
          </w:r>
          <w:r>
            <w:tab/>
          </w:r>
          <w:r>
            <w:fldChar w:fldCharType="begin"/>
          </w:r>
          <w:r>
            <w:instrText xml:space="preserve"> PAGEREF _Toc3516 </w:instrText>
          </w:r>
          <w:r>
            <w:fldChar w:fldCharType="separate"/>
          </w:r>
          <w:r>
            <w:t>13</w:t>
          </w:r>
          <w:r>
            <w:fldChar w:fldCharType="end"/>
          </w:r>
          <w:r>
            <w:rPr>
              <w:rFonts w:hint="eastAsia" w:ascii="宋体" w:hAnsi="宋体" w:eastAsia="宋体" w:cs="宋体"/>
              <w:szCs w:val="24"/>
            </w:rPr>
            <w:fldChar w:fldCharType="end"/>
          </w:r>
        </w:p>
        <w:p w14:paraId="7A8DCC99">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_Toc29713 </w:instrText>
          </w:r>
          <w:r>
            <w:rPr>
              <w:rFonts w:hint="eastAsia" w:ascii="宋体" w:hAnsi="宋体" w:eastAsia="宋体" w:cs="宋体"/>
              <w:szCs w:val="24"/>
            </w:rPr>
            <w:fldChar w:fldCharType="separate"/>
          </w:r>
          <w:r>
            <w:rPr>
              <w:rFonts w:hint="eastAsia" w:eastAsia="黑体"/>
              <w:lang w:val="en-US" w:eastAsia="zh-CN"/>
            </w:rPr>
            <w:t xml:space="preserve">（六） </w:t>
          </w:r>
          <w:r>
            <w:rPr>
              <w:rFonts w:hint="eastAsia"/>
              <w:lang w:val="en-US" w:eastAsia="zh-CN"/>
            </w:rPr>
            <w:t>视频脚本</w:t>
          </w:r>
          <w:r>
            <w:tab/>
          </w:r>
          <w:r>
            <w:fldChar w:fldCharType="begin"/>
          </w:r>
          <w:r>
            <w:instrText xml:space="preserve"> PAGEREF _Toc29713 </w:instrText>
          </w:r>
          <w:r>
            <w:fldChar w:fldCharType="separate"/>
          </w:r>
          <w:r>
            <w:t>15</w:t>
          </w:r>
          <w:r>
            <w:fldChar w:fldCharType="end"/>
          </w:r>
          <w:r>
            <w:rPr>
              <w:rFonts w:hint="eastAsia" w:ascii="宋体" w:hAnsi="宋体" w:eastAsia="宋体" w:cs="宋体"/>
              <w:szCs w:val="24"/>
            </w:rPr>
            <w:fldChar w:fldCharType="end"/>
          </w:r>
        </w:p>
        <w:p w14:paraId="20C1DFD4">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_Toc2660 </w:instrText>
          </w:r>
          <w:r>
            <w:rPr>
              <w:rFonts w:hint="eastAsia" w:ascii="宋体" w:hAnsi="宋体" w:eastAsia="宋体" w:cs="宋体"/>
              <w:szCs w:val="24"/>
            </w:rPr>
            <w:fldChar w:fldCharType="separate"/>
          </w:r>
          <w:r>
            <w:rPr>
              <w:rFonts w:hint="eastAsia"/>
              <w:lang w:val="en-US" w:eastAsia="zh-CN"/>
            </w:rPr>
            <w:t>四、 广告媒介</w:t>
          </w:r>
          <w:r>
            <w:tab/>
          </w:r>
          <w:r>
            <w:fldChar w:fldCharType="begin"/>
          </w:r>
          <w:r>
            <w:instrText xml:space="preserve"> PAGEREF _Toc2660 </w:instrText>
          </w:r>
          <w:r>
            <w:fldChar w:fldCharType="separate"/>
          </w:r>
          <w:r>
            <w:t>16</w:t>
          </w:r>
          <w:r>
            <w:fldChar w:fldCharType="end"/>
          </w:r>
          <w:r>
            <w:rPr>
              <w:rFonts w:hint="eastAsia" w:ascii="宋体" w:hAnsi="宋体" w:eastAsia="宋体" w:cs="宋体"/>
              <w:szCs w:val="24"/>
            </w:rPr>
            <w:fldChar w:fldCharType="end"/>
          </w:r>
        </w:p>
        <w:p w14:paraId="5DE94654">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_Toc22561 </w:instrText>
          </w:r>
          <w:r>
            <w:rPr>
              <w:rFonts w:hint="eastAsia" w:ascii="宋体" w:hAnsi="宋体" w:eastAsia="宋体" w:cs="宋体"/>
              <w:szCs w:val="24"/>
            </w:rPr>
            <w:fldChar w:fldCharType="separate"/>
          </w:r>
          <w:r>
            <w:rPr>
              <w:rFonts w:hint="eastAsia" w:eastAsia="黑体"/>
              <w:lang w:val="en-US" w:eastAsia="zh-CN"/>
            </w:rPr>
            <w:t xml:space="preserve">（一） </w:t>
          </w:r>
          <w:r>
            <w:rPr>
              <w:rFonts w:hint="eastAsia"/>
              <w:lang w:val="en-US" w:eastAsia="zh-CN"/>
            </w:rPr>
            <w:t>媒介选择</w:t>
          </w:r>
          <w:r>
            <w:tab/>
          </w:r>
          <w:r>
            <w:fldChar w:fldCharType="begin"/>
          </w:r>
          <w:r>
            <w:instrText xml:space="preserve"> PAGEREF _Toc22561 </w:instrText>
          </w:r>
          <w:r>
            <w:fldChar w:fldCharType="separate"/>
          </w:r>
          <w:r>
            <w:t>16</w:t>
          </w:r>
          <w:r>
            <w:fldChar w:fldCharType="end"/>
          </w:r>
          <w:r>
            <w:rPr>
              <w:rFonts w:hint="eastAsia" w:ascii="宋体" w:hAnsi="宋体" w:eastAsia="宋体" w:cs="宋体"/>
              <w:szCs w:val="24"/>
            </w:rPr>
            <w:fldChar w:fldCharType="end"/>
          </w:r>
        </w:p>
        <w:p w14:paraId="0AEE833B">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_Toc14009 </w:instrText>
          </w:r>
          <w:r>
            <w:rPr>
              <w:rFonts w:hint="eastAsia" w:ascii="宋体" w:hAnsi="宋体" w:eastAsia="宋体" w:cs="宋体"/>
              <w:szCs w:val="24"/>
            </w:rPr>
            <w:fldChar w:fldCharType="separate"/>
          </w:r>
          <w:r>
            <w:rPr>
              <w:rFonts w:hint="eastAsia" w:eastAsia="黑体"/>
              <w:lang w:val="en-US" w:eastAsia="zh-CN"/>
            </w:rPr>
            <w:t xml:space="preserve">（二） </w:t>
          </w:r>
          <w:r>
            <w:rPr>
              <w:rFonts w:hint="eastAsia"/>
              <w:lang w:val="en-US" w:eastAsia="zh-CN"/>
            </w:rPr>
            <w:t>媒介组合</w:t>
          </w:r>
          <w:r>
            <w:tab/>
          </w:r>
          <w:r>
            <w:fldChar w:fldCharType="begin"/>
          </w:r>
          <w:r>
            <w:instrText xml:space="preserve"> PAGEREF _Toc14009 </w:instrText>
          </w:r>
          <w:r>
            <w:fldChar w:fldCharType="separate"/>
          </w:r>
          <w:r>
            <w:t>16</w:t>
          </w:r>
          <w:r>
            <w:fldChar w:fldCharType="end"/>
          </w:r>
          <w:r>
            <w:rPr>
              <w:rFonts w:hint="eastAsia" w:ascii="宋体" w:hAnsi="宋体" w:eastAsia="宋体" w:cs="宋体"/>
              <w:szCs w:val="24"/>
            </w:rPr>
            <w:fldChar w:fldCharType="end"/>
          </w:r>
        </w:p>
        <w:p w14:paraId="3EFB4578">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_Toc5558 </w:instrText>
          </w:r>
          <w:r>
            <w:rPr>
              <w:rFonts w:hint="eastAsia" w:ascii="宋体" w:hAnsi="宋体" w:eastAsia="宋体" w:cs="宋体"/>
              <w:szCs w:val="24"/>
            </w:rPr>
            <w:fldChar w:fldCharType="separate"/>
          </w:r>
          <w:r>
            <w:rPr>
              <w:rFonts w:hint="eastAsia" w:eastAsia="黑体"/>
              <w:lang w:val="en-US" w:eastAsia="zh-CN"/>
            </w:rPr>
            <w:t xml:space="preserve">（三） </w:t>
          </w:r>
          <w:r>
            <w:rPr>
              <w:rFonts w:hint="eastAsia"/>
              <w:lang w:val="en-US" w:eastAsia="zh-CN"/>
            </w:rPr>
            <w:t>媒介排期</w:t>
          </w:r>
          <w:r>
            <w:tab/>
          </w:r>
          <w:r>
            <w:fldChar w:fldCharType="begin"/>
          </w:r>
          <w:r>
            <w:instrText xml:space="preserve"> PAGEREF _Toc5558 </w:instrText>
          </w:r>
          <w:r>
            <w:fldChar w:fldCharType="separate"/>
          </w:r>
          <w:r>
            <w:t>17</w:t>
          </w:r>
          <w:r>
            <w:fldChar w:fldCharType="end"/>
          </w:r>
          <w:r>
            <w:rPr>
              <w:rFonts w:hint="eastAsia" w:ascii="宋体" w:hAnsi="宋体" w:eastAsia="宋体" w:cs="宋体"/>
              <w:szCs w:val="24"/>
            </w:rPr>
            <w:fldChar w:fldCharType="end"/>
          </w:r>
        </w:p>
        <w:p w14:paraId="03ACA1B5">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_Toc20962 </w:instrText>
          </w:r>
          <w:r>
            <w:rPr>
              <w:rFonts w:hint="eastAsia" w:ascii="宋体" w:hAnsi="宋体" w:eastAsia="宋体" w:cs="宋体"/>
              <w:szCs w:val="24"/>
            </w:rPr>
            <w:fldChar w:fldCharType="separate"/>
          </w:r>
          <w:r>
            <w:rPr>
              <w:rFonts w:hint="eastAsia"/>
              <w:lang w:val="en-US" w:eastAsia="zh-CN"/>
            </w:rPr>
            <w:t>五、 广告预算</w:t>
          </w:r>
          <w:r>
            <w:tab/>
          </w:r>
          <w:r>
            <w:fldChar w:fldCharType="begin"/>
          </w:r>
          <w:r>
            <w:instrText xml:space="preserve"> PAGEREF _Toc20962 </w:instrText>
          </w:r>
          <w:r>
            <w:fldChar w:fldCharType="separate"/>
          </w:r>
          <w:r>
            <w:t>17</w:t>
          </w:r>
          <w:r>
            <w:fldChar w:fldCharType="end"/>
          </w:r>
          <w:r>
            <w:rPr>
              <w:rFonts w:hint="eastAsia" w:ascii="宋体" w:hAnsi="宋体" w:eastAsia="宋体" w:cs="宋体"/>
              <w:szCs w:val="24"/>
            </w:rPr>
            <w:fldChar w:fldCharType="end"/>
          </w:r>
        </w:p>
        <w:p w14:paraId="428758AD">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_Toc30111 </w:instrText>
          </w:r>
          <w:r>
            <w:rPr>
              <w:rFonts w:hint="eastAsia" w:ascii="宋体" w:hAnsi="宋体" w:eastAsia="宋体" w:cs="宋体"/>
              <w:szCs w:val="24"/>
            </w:rPr>
            <w:fldChar w:fldCharType="separate"/>
          </w:r>
          <w:r>
            <w:rPr>
              <w:rFonts w:hint="eastAsia"/>
              <w:lang w:val="en-US" w:eastAsia="zh-CN"/>
            </w:rPr>
            <w:t>六、 广告效果监测</w:t>
          </w:r>
          <w:r>
            <w:tab/>
          </w:r>
          <w:r>
            <w:fldChar w:fldCharType="begin"/>
          </w:r>
          <w:r>
            <w:instrText xml:space="preserve"> PAGEREF _Toc30111 </w:instrText>
          </w:r>
          <w:r>
            <w:fldChar w:fldCharType="separate"/>
          </w:r>
          <w:r>
            <w:t>19</w:t>
          </w:r>
          <w:r>
            <w:fldChar w:fldCharType="end"/>
          </w:r>
          <w:r>
            <w:rPr>
              <w:rFonts w:hint="eastAsia" w:ascii="宋体" w:hAnsi="宋体" w:eastAsia="宋体" w:cs="宋体"/>
              <w:szCs w:val="24"/>
            </w:rPr>
            <w:fldChar w:fldCharType="end"/>
          </w:r>
        </w:p>
        <w:p w14:paraId="1FB01EE2">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_Toc5782 </w:instrText>
          </w:r>
          <w:r>
            <w:rPr>
              <w:rFonts w:hint="eastAsia" w:ascii="宋体" w:hAnsi="宋体" w:eastAsia="宋体" w:cs="宋体"/>
              <w:szCs w:val="24"/>
            </w:rPr>
            <w:fldChar w:fldCharType="separate"/>
          </w:r>
          <w:r>
            <w:rPr>
              <w:rFonts w:hint="eastAsia" w:eastAsia="黑体"/>
              <w:lang w:val="en-US" w:eastAsia="zh-CN"/>
            </w:rPr>
            <w:t xml:space="preserve">（一） </w:t>
          </w:r>
          <w:r>
            <w:rPr>
              <w:rFonts w:hint="eastAsia"/>
              <w:lang w:val="en-US" w:eastAsia="zh-CN"/>
            </w:rPr>
            <w:t>效果预期</w:t>
          </w:r>
          <w:r>
            <w:tab/>
          </w:r>
          <w:r>
            <w:fldChar w:fldCharType="begin"/>
          </w:r>
          <w:r>
            <w:instrText xml:space="preserve"> PAGEREF _Toc5782 </w:instrText>
          </w:r>
          <w:r>
            <w:fldChar w:fldCharType="separate"/>
          </w:r>
          <w:r>
            <w:t>19</w:t>
          </w:r>
          <w:r>
            <w:fldChar w:fldCharType="end"/>
          </w:r>
          <w:r>
            <w:rPr>
              <w:rFonts w:hint="eastAsia" w:ascii="宋体" w:hAnsi="宋体" w:eastAsia="宋体" w:cs="宋体"/>
              <w:szCs w:val="24"/>
            </w:rPr>
            <w:fldChar w:fldCharType="end"/>
          </w:r>
        </w:p>
        <w:p w14:paraId="004E3E61">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_Toc4182 </w:instrText>
          </w:r>
          <w:r>
            <w:rPr>
              <w:rFonts w:hint="eastAsia" w:ascii="宋体" w:hAnsi="宋体" w:eastAsia="宋体" w:cs="宋体"/>
              <w:szCs w:val="24"/>
            </w:rPr>
            <w:fldChar w:fldCharType="separate"/>
          </w:r>
          <w:r>
            <w:rPr>
              <w:rFonts w:hint="eastAsia" w:eastAsia="黑体"/>
              <w:lang w:val="en-US" w:eastAsia="zh-CN"/>
            </w:rPr>
            <w:t xml:space="preserve">（二） </w:t>
          </w:r>
          <w:r>
            <w:rPr>
              <w:rFonts w:hint="eastAsia"/>
              <w:lang w:val="en-US" w:eastAsia="zh-CN"/>
            </w:rPr>
            <w:t>效果评估</w:t>
          </w:r>
          <w:r>
            <w:tab/>
          </w:r>
          <w:r>
            <w:fldChar w:fldCharType="begin"/>
          </w:r>
          <w:r>
            <w:instrText xml:space="preserve"> PAGEREF _Toc4182 </w:instrText>
          </w:r>
          <w:r>
            <w:fldChar w:fldCharType="separate"/>
          </w:r>
          <w:r>
            <w:t>20</w:t>
          </w:r>
          <w:r>
            <w:fldChar w:fldCharType="end"/>
          </w:r>
          <w:r>
            <w:rPr>
              <w:rFonts w:hint="eastAsia" w:ascii="宋体" w:hAnsi="宋体" w:eastAsia="宋体" w:cs="宋体"/>
              <w:szCs w:val="24"/>
            </w:rPr>
            <w:fldChar w:fldCharType="end"/>
          </w:r>
        </w:p>
        <w:p w14:paraId="024174E4">
          <w:pPr>
            <w:pStyle w:val="14"/>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_Toc18841 </w:instrText>
          </w:r>
          <w:r>
            <w:rPr>
              <w:rFonts w:hint="eastAsia" w:ascii="宋体" w:hAnsi="宋体" w:eastAsia="宋体" w:cs="宋体"/>
              <w:szCs w:val="24"/>
            </w:rPr>
            <w:fldChar w:fldCharType="separate"/>
          </w:r>
          <w:r>
            <w:rPr>
              <w:rFonts w:hint="eastAsia"/>
              <w:lang w:val="en-US" w:eastAsia="zh-CN"/>
            </w:rPr>
            <w:t>七、 结语</w:t>
          </w:r>
          <w:r>
            <w:tab/>
          </w:r>
          <w:r>
            <w:fldChar w:fldCharType="begin"/>
          </w:r>
          <w:r>
            <w:instrText xml:space="preserve"> PAGEREF _Toc18841 </w:instrText>
          </w:r>
          <w:r>
            <w:fldChar w:fldCharType="separate"/>
          </w:r>
          <w:r>
            <w:t>21</w:t>
          </w:r>
          <w:r>
            <w:fldChar w:fldCharType="end"/>
          </w:r>
          <w:r>
            <w:rPr>
              <w:rFonts w:hint="eastAsia" w:ascii="宋体" w:hAnsi="宋体" w:eastAsia="宋体" w:cs="宋体"/>
              <w:szCs w:val="24"/>
            </w:rPr>
            <w:fldChar w:fldCharType="end"/>
          </w:r>
        </w:p>
        <w:p w14:paraId="3A3A7ACD">
          <w:pPr>
            <w:jc w:val="center"/>
            <w:rPr>
              <w:sz w:val="32"/>
            </w:rPr>
          </w:pPr>
          <w:r>
            <w:rPr>
              <w:rFonts w:hint="eastAsia" w:ascii="宋体" w:hAnsi="宋体" w:eastAsia="宋体" w:cs="宋体"/>
              <w:szCs w:val="24"/>
            </w:rPr>
            <w:fldChar w:fldCharType="end"/>
          </w:r>
        </w:p>
      </w:sdtContent>
    </w:sdt>
    <w:p w14:paraId="122D8C93">
      <w:pPr>
        <w:jc w:val="center"/>
        <w:rPr>
          <w:sz w:val="32"/>
        </w:rPr>
      </w:pPr>
    </w:p>
    <w:p w14:paraId="43250503">
      <w:pPr>
        <w:jc w:val="center"/>
        <w:rPr>
          <w:sz w:val="32"/>
        </w:rPr>
      </w:pPr>
    </w:p>
    <w:p w14:paraId="3DB754BF">
      <w:pPr>
        <w:jc w:val="center"/>
        <w:rPr>
          <w:sz w:val="32"/>
        </w:rPr>
      </w:pPr>
    </w:p>
    <w:p w14:paraId="0347DD44">
      <w:pPr>
        <w:jc w:val="center"/>
        <w:rPr>
          <w:sz w:val="32"/>
        </w:rPr>
      </w:pPr>
    </w:p>
    <w:p w14:paraId="47B0C345">
      <w:pPr>
        <w:jc w:val="center"/>
        <w:rPr>
          <w:sz w:val="32"/>
        </w:rPr>
      </w:pPr>
    </w:p>
    <w:p w14:paraId="7164BFCE">
      <w:pPr>
        <w:jc w:val="center"/>
        <w:rPr>
          <w:sz w:val="32"/>
        </w:rPr>
      </w:pPr>
    </w:p>
    <w:p w14:paraId="68995A67">
      <w:pPr>
        <w:numPr>
          <w:ilvl w:val="0"/>
          <w:numId w:val="0"/>
        </w:numPr>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前言</w:t>
      </w:r>
    </w:p>
    <w:p w14:paraId="29FF15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随着我国人民生活水平的提高，人们对面部护理的需求也不断增加。全国范围内大部分年轻人都持续被痘痘问题困扰，中国13亿人口中，85%的人都有不同程度的痘性肌肤问题，祛痘人群年龄跨度大(13岁-45岁)不分男女。同时，受空气质量差、生活压力大、生活习惯不好等因素影响，我国问题肌肤消费者正以每年400-600万人次增长。当前，随着消费升级，“祛痘变美”成为刚需，祛痘美容市场也逐渐呈现迅猛发展之势。</w:t>
      </w:r>
    </w:p>
    <w:p w14:paraId="16352A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但是通过对祛痘产品排行调研，我们发现了“晓平祛痘”品牌知名度、影响力不高及品牌形象不立体、市场占有率不高等问题及不足，为此我们展开一系列活动策划及广告投放，如：在微博和小红书发起“28天打卡记录”活动、在线下开展线下商圈“快闪店打卡活动”及向十所中学捐赠“晓平祛痘”套装的公益活动、各类广告投放，来实现并达到增加消费者对品牌的认知度及提升品牌在祛痘产品市场的竞争力，增加市场份额、传达品牌的核心价值观和品牌形象</w:t>
      </w:r>
      <w:r>
        <w:rPr>
          <w:rFonts w:hint="eastAsia" w:ascii="宋体" w:hAnsi="宋体" w:eastAsia="宋体" w:cs="宋体"/>
          <w:sz w:val="24"/>
          <w:szCs w:val="24"/>
          <w:lang w:val="en-US" w:eastAsia="zh-CN"/>
        </w:rPr>
        <w:t>和</w:t>
      </w:r>
      <w:r>
        <w:rPr>
          <w:rFonts w:hint="default" w:ascii="宋体" w:hAnsi="宋体" w:eastAsia="宋体" w:cs="宋体"/>
          <w:sz w:val="24"/>
          <w:szCs w:val="24"/>
          <w:lang w:val="en-US" w:eastAsia="zh-CN"/>
        </w:rPr>
        <w:t>提升品牌的美誉度和形象的广告目标。</w:t>
      </w:r>
    </w:p>
    <w:p w14:paraId="193F0BAC">
      <w:pPr>
        <w:jc w:val="center"/>
        <w:rPr>
          <w:b/>
          <w:sz w:val="32"/>
        </w:rPr>
      </w:pPr>
    </w:p>
    <w:p w14:paraId="6FA5F95B">
      <w:pPr>
        <w:jc w:val="center"/>
        <w:rPr>
          <w:b/>
          <w:sz w:val="32"/>
        </w:rPr>
      </w:pPr>
    </w:p>
    <w:p w14:paraId="5E7006F2">
      <w:pPr>
        <w:jc w:val="center"/>
        <w:rPr>
          <w:b/>
          <w:sz w:val="32"/>
        </w:rPr>
      </w:pPr>
    </w:p>
    <w:p w14:paraId="4BBB1E2C">
      <w:pPr>
        <w:jc w:val="center"/>
        <w:rPr>
          <w:b/>
          <w:sz w:val="32"/>
        </w:rPr>
      </w:pPr>
    </w:p>
    <w:p w14:paraId="2E785214">
      <w:pPr>
        <w:jc w:val="center"/>
        <w:rPr>
          <w:b/>
          <w:sz w:val="32"/>
        </w:rPr>
      </w:pPr>
    </w:p>
    <w:p w14:paraId="246927D8">
      <w:pPr>
        <w:jc w:val="center"/>
        <w:rPr>
          <w:b/>
          <w:sz w:val="32"/>
        </w:rPr>
      </w:pPr>
    </w:p>
    <w:p w14:paraId="350E3993">
      <w:pPr>
        <w:jc w:val="center"/>
        <w:rPr>
          <w:b/>
          <w:sz w:val="32"/>
        </w:rPr>
      </w:pPr>
    </w:p>
    <w:p w14:paraId="2E0589FB">
      <w:pPr>
        <w:jc w:val="center"/>
        <w:rPr>
          <w:b/>
          <w:sz w:val="32"/>
        </w:rPr>
      </w:pPr>
    </w:p>
    <w:p w14:paraId="6EE46F01">
      <w:pPr>
        <w:jc w:val="center"/>
        <w:rPr>
          <w:b/>
          <w:sz w:val="32"/>
        </w:rPr>
      </w:pPr>
    </w:p>
    <w:p w14:paraId="5EFDD78C">
      <w:pPr>
        <w:jc w:val="center"/>
        <w:rPr>
          <w:b/>
          <w:sz w:val="32"/>
        </w:rPr>
      </w:pPr>
    </w:p>
    <w:p w14:paraId="0F74EC01">
      <w:pPr>
        <w:jc w:val="center"/>
        <w:rPr>
          <w:b/>
          <w:sz w:val="32"/>
        </w:rPr>
      </w:pPr>
    </w:p>
    <w:p w14:paraId="176C6417">
      <w:pPr>
        <w:jc w:val="center"/>
        <w:rPr>
          <w:b/>
          <w:sz w:val="32"/>
        </w:rPr>
      </w:pPr>
    </w:p>
    <w:p w14:paraId="4A1A605A">
      <w:pPr>
        <w:jc w:val="both"/>
        <w:rPr>
          <w:b/>
          <w:sz w:val="32"/>
        </w:rPr>
      </w:pPr>
    </w:p>
    <w:p w14:paraId="306CEDFA">
      <w:pPr>
        <w:pStyle w:val="2"/>
        <w:numPr>
          <w:ilvl w:val="0"/>
          <w:numId w:val="2"/>
        </w:numPr>
        <w:bidi w:val="0"/>
        <w:rPr>
          <w:rFonts w:hint="eastAsia"/>
          <w:lang w:val="en-US" w:eastAsia="zh-CN"/>
        </w:rPr>
        <w:sectPr>
          <w:pgSz w:w="11906" w:h="16838"/>
          <w:pgMar w:top="1440" w:right="1800" w:bottom="1440" w:left="1800" w:header="851" w:footer="992" w:gutter="0"/>
          <w:cols w:space="425" w:num="1"/>
          <w:docGrid w:type="lines" w:linePitch="312" w:charSpace="0"/>
        </w:sectPr>
      </w:pPr>
    </w:p>
    <w:p w14:paraId="31A7408D">
      <w:pPr>
        <w:pStyle w:val="2"/>
        <w:numPr>
          <w:ilvl w:val="0"/>
          <w:numId w:val="2"/>
        </w:numPr>
        <w:bidi w:val="0"/>
        <w:rPr>
          <w:rFonts w:hint="eastAsia"/>
          <w:lang w:val="en-US" w:eastAsia="zh-CN"/>
        </w:rPr>
      </w:pPr>
      <w:bookmarkStart w:id="0" w:name="_Toc9352"/>
      <w:r>
        <w:rPr>
          <w:rFonts w:hint="eastAsia"/>
          <w:lang w:val="en-US" w:eastAsia="zh-CN"/>
        </w:rPr>
        <w:t>市场分析</w:t>
      </w:r>
      <w:bookmarkEnd w:id="0"/>
    </w:p>
    <w:p w14:paraId="3F37E006">
      <w:pPr>
        <w:pStyle w:val="3"/>
        <w:bidi w:val="0"/>
        <w:ind w:left="0" w:leftChars="0" w:firstLine="0" w:firstLineChars="0"/>
        <w:rPr>
          <w:rFonts w:hint="eastAsia"/>
        </w:rPr>
      </w:pPr>
      <w:bookmarkStart w:id="1" w:name="_Toc1359"/>
      <w:r>
        <w:rPr>
          <w:rFonts w:hint="eastAsia"/>
        </w:rPr>
        <w:t>市场环境分析</w:t>
      </w:r>
      <w:bookmarkEnd w:id="1"/>
    </w:p>
    <w:p w14:paraId="4741D382">
      <w:pPr>
        <w:pStyle w:val="4"/>
        <w:bidi w:val="0"/>
        <w:ind w:left="0" w:leftChars="0" w:firstLine="400" w:firstLineChars="0"/>
        <w:rPr>
          <w:rFonts w:hint="eastAsia"/>
          <w:lang w:val="en-US" w:eastAsia="zh-CN"/>
        </w:rPr>
      </w:pPr>
      <w:r>
        <w:rPr>
          <w:rFonts w:hint="eastAsia"/>
          <w:lang w:val="en-US" w:eastAsia="zh-CN"/>
        </w:rPr>
        <w:t>宏观环境分析</w:t>
      </w:r>
    </w:p>
    <w:p w14:paraId="44DD4CD0">
      <w:pPr>
        <w:pStyle w:val="5"/>
        <w:bidi w:val="0"/>
        <w:ind w:left="0" w:leftChars="0" w:firstLine="402" w:firstLineChars="0"/>
        <w:rPr>
          <w:rFonts w:hint="eastAsia"/>
          <w:lang w:val="en-US" w:eastAsia="zh-CN"/>
        </w:rPr>
      </w:pPr>
      <w:r>
        <w:rPr>
          <w:rFonts w:hint="eastAsia"/>
          <w:lang w:val="en-US" w:eastAsia="zh-CN"/>
        </w:rPr>
        <w:t>现有市场形势</w:t>
      </w:r>
    </w:p>
    <w:p w14:paraId="377EC7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随着经济的发展，特别是人均收入水平的增加，越来越多的人关注美容，使人们在美容方面的消费费用在不断的增加，祛痘美容行业发展迅速。人均购买能力的增强促使人们消费理念发生变化，人们不再满足低端需求，对产品成分、功效的要求也越来越高，促使祛痘美容企业不断推出新产品。</w:t>
      </w:r>
    </w:p>
    <w:p w14:paraId="53FB16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2D2D2D"/>
          <w:spacing w:val="0"/>
          <w:sz w:val="24"/>
          <w:szCs w:val="24"/>
          <w:shd w:val="clear" w:fill="FFFFFF"/>
        </w:rPr>
      </w:pPr>
      <w:r>
        <w:rPr>
          <w:rFonts w:hint="eastAsia" w:ascii="宋体" w:hAnsi="宋体" w:eastAsia="宋体" w:cs="宋体"/>
          <w:i w:val="0"/>
          <w:iCs w:val="0"/>
          <w:caps w:val="0"/>
          <w:color w:val="333333"/>
          <w:spacing w:val="0"/>
          <w:kern w:val="0"/>
          <w:sz w:val="24"/>
          <w:szCs w:val="24"/>
          <w:shd w:val="clear" w:fill="FFFFFF"/>
          <w:lang w:val="en-US" w:eastAsia="zh-CN" w:bidi="ar"/>
        </w:rPr>
        <w:t>在消费升级大背景下，我国居民对于护肤重视度较高，功能性护肤品市场需求不断提升。随着经济的发展、人均可支配收入的增加、购买力和个人医美意识的提升，为中国医疗美容市场的增长提供了强有力的支撑。而近年来，选择非手术类轻医美来祛痘的人群也越来越多。</w:t>
      </w:r>
    </w:p>
    <w:p w14:paraId="366791A2">
      <w:pPr>
        <w:rPr>
          <w:rStyle w:val="20"/>
          <w:rFonts w:ascii="Helvetica" w:hAnsi="Helvetica" w:eastAsia="Helvetica" w:cs="Helvetica"/>
          <w:b/>
          <w:bCs/>
          <w:i w:val="0"/>
          <w:iCs w:val="0"/>
          <w:caps w:val="0"/>
          <w:color w:val="2D2D2D"/>
          <w:spacing w:val="0"/>
          <w:sz w:val="16"/>
          <w:szCs w:val="16"/>
          <w:shd w:val="clear" w:fill="FFFFFF"/>
        </w:rPr>
      </w:pPr>
      <w:r>
        <w:rPr>
          <w:rStyle w:val="20"/>
          <w:rFonts w:ascii="Helvetica" w:hAnsi="Helvetica" w:eastAsia="Helvetica" w:cs="Helvetica"/>
          <w:b/>
          <w:bCs/>
          <w:i w:val="0"/>
          <w:iCs w:val="0"/>
          <w:caps w:val="0"/>
          <w:color w:val="2D2D2D"/>
          <w:spacing w:val="0"/>
          <w:sz w:val="16"/>
          <w:szCs w:val="16"/>
          <w:shd w:val="clear" w:fill="FFFFFF"/>
        </w:rPr>
        <w:t>图表1：医美消费者所选医美Top5项目占比（单位：%）</w:t>
      </w:r>
    </w:p>
    <w:p w14:paraId="62C0DB05">
      <w:r>
        <w:drawing>
          <wp:inline distT="0" distB="0" distL="114300" distR="114300">
            <wp:extent cx="5503545" cy="2284095"/>
            <wp:effectExtent l="0" t="0" r="825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503545" cy="2284095"/>
                    </a:xfrm>
                    <a:prstGeom prst="rect">
                      <a:avLst/>
                    </a:prstGeom>
                    <a:noFill/>
                    <a:ln>
                      <a:noFill/>
                    </a:ln>
                  </pic:spPr>
                </pic:pic>
              </a:graphicData>
            </a:graphic>
          </wp:inline>
        </w:drawing>
      </w:r>
    </w:p>
    <w:p w14:paraId="43F1D1D9">
      <w:pPr>
        <w:pStyle w:val="11"/>
        <w:jc w:val="center"/>
        <w:rPr>
          <w:rFonts w:hint="default" w:eastAsia="黑体"/>
          <w:lang w:val="en-US" w:eastAsia="zh-CN"/>
        </w:rPr>
      </w:pPr>
      <w:r>
        <w:rPr>
          <w:rFonts w:hint="eastAsia"/>
          <w:lang w:val="en-US" w:eastAsia="zh-CN"/>
        </w:rPr>
        <w:t>图</w:t>
      </w:r>
      <w:r>
        <w:t xml:space="preserve">表 </w:t>
      </w:r>
      <w:r>
        <w:fldChar w:fldCharType="begin"/>
      </w:r>
      <w:r>
        <w:instrText xml:space="preserve"> SEQ 表 \* ARABIC </w:instrText>
      </w:r>
      <w:r>
        <w:fldChar w:fldCharType="separate"/>
      </w:r>
      <w:r>
        <w:t>1</w:t>
      </w:r>
      <w:r>
        <w:fldChar w:fldCharType="end"/>
      </w:r>
      <w:r>
        <w:rPr>
          <w:rFonts w:hint="eastAsia"/>
          <w:lang w:val="en-US" w:eastAsia="zh-CN"/>
        </w:rPr>
        <w:t>数据来源：欧睿调研</w:t>
      </w:r>
    </w:p>
    <w:p w14:paraId="1F559E63">
      <w:pPr>
        <w:rPr>
          <w:rFonts w:hint="eastAsia"/>
          <w:lang w:eastAsia="zh-CN"/>
        </w:rPr>
      </w:pPr>
      <w:r>
        <w:rPr>
          <w:rFonts w:hint="eastAsia"/>
          <w:lang w:eastAsia="zh-CN"/>
        </w:rPr>
        <w:t>（</w:t>
      </w:r>
      <w:r>
        <w:rPr>
          <w:rFonts w:ascii="Helvetica" w:hAnsi="Helvetica" w:eastAsia="Helvetica" w:cs="Helvetica"/>
          <w:i w:val="0"/>
          <w:iCs w:val="0"/>
          <w:caps w:val="0"/>
          <w:color w:val="2D2D2D"/>
          <w:spacing w:val="0"/>
          <w:sz w:val="16"/>
          <w:szCs w:val="16"/>
          <w:shd w:val="clear" w:fill="FFFFFF"/>
        </w:rPr>
        <w:t>根据欧睿对医美消费者的受访者调研后得出的调研结果来看，消费者参与过最常见的医美项目为针对痤疮的治疗非手术治疗。从下图所示来看，痤疮治疗成为医美消费者做过的项目中做多的一项。</w:t>
      </w:r>
      <w:r>
        <w:rPr>
          <w:rFonts w:hint="eastAsia"/>
          <w:lang w:eastAsia="zh-CN"/>
        </w:rPr>
        <w:t>）</w:t>
      </w:r>
    </w:p>
    <w:p w14:paraId="5C8129AD">
      <w:pPr>
        <w:pStyle w:val="5"/>
        <w:numPr>
          <w:ilvl w:val="0"/>
          <w:numId w:val="3"/>
        </w:numPr>
        <w:bidi w:val="0"/>
        <w:rPr>
          <w:rFonts w:hint="default"/>
          <w:lang w:val="en-US" w:eastAsia="zh-CN"/>
        </w:rPr>
      </w:pPr>
      <w:r>
        <w:rPr>
          <w:rFonts w:hint="eastAsia"/>
          <w:lang w:val="en-US" w:eastAsia="zh-CN"/>
        </w:rPr>
        <w:t>总体消费趋势</w:t>
      </w:r>
    </w:p>
    <w:p w14:paraId="2F0B043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近三年因为疫情原因，口罩之下的肌肤问题中，长痘尤为突出。加之生活压力、环境污染等因素的影响，“爆痘”成了护肤消费群体的一大痛点，祛痘也成了功效护肤市场上颇为瞩目的焦点之一。有相关数据显示，近5年时间中国祛痘市场需求规模将快速增长，预计2024年将达到2964. 80亿元。</w:t>
      </w:r>
    </w:p>
    <w:p w14:paraId="69A299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全国范围内大部分年轻人都持续被痘痘问题困扰，中国13亿人口中，85%的人都有不同程度的痘性肌肤问题，祛痘人群年龄跨度大(13岁-45岁)不分男女。同时，受空气质量差、生活压力大、生活习惯不好等因素影响，我国问题肌肤消费者正以每年400-600万人次增长。当前，随着消费升级，“祛痘变美”成为刚需，祛痘美容市场也逐渐呈现迅猛发展之势。</w:t>
      </w:r>
    </w:p>
    <w:p w14:paraId="3C21DC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同时，随着市场的发展，男士消费者的需求会变得更加丰富，这也就会促使男士化妆品变得更加多样化。根据统计资料显示，近两年来，国内外男士美容护肤品的销售涨幅很过50%，而中国的祛痘护肤品行业市场起步相对较晚，近两年的发展速度更加迅速。</w:t>
      </w:r>
    </w:p>
    <w:p w14:paraId="6A1502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功效性护肤品市场规模快速增长，强功效和皮肤学级护肤品井喷式发展。强功效和皮肤学级护肤品增速相近，2016-2020年GAGR都在22%左右。全球皮肤学级市场增速在10%以内，2019 年市场规模14美元;而中国2019 年市场规模为136 亿元/YOY+32.71%，年化复合增速远超全球市场。</w:t>
      </w:r>
    </w:p>
    <w:p w14:paraId="2DB5A28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pPr>
      <w:r>
        <w:drawing>
          <wp:inline distT="0" distB="0" distL="114300" distR="114300">
            <wp:extent cx="5272405" cy="2590800"/>
            <wp:effectExtent l="0" t="0" r="1079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a:stretch>
                      <a:fillRect/>
                    </a:stretch>
                  </pic:blipFill>
                  <pic:spPr>
                    <a:xfrm>
                      <a:off x="0" y="0"/>
                      <a:ext cx="5272405" cy="2590800"/>
                    </a:xfrm>
                    <a:prstGeom prst="rect">
                      <a:avLst/>
                    </a:prstGeom>
                    <a:noFill/>
                    <a:ln>
                      <a:noFill/>
                    </a:ln>
                  </pic:spPr>
                </pic:pic>
              </a:graphicData>
            </a:graphic>
          </wp:inline>
        </w:drawing>
      </w:r>
    </w:p>
    <w:p w14:paraId="59B8DA62">
      <w:pPr>
        <w:pStyle w:val="11"/>
        <w:numPr>
          <w:ilvl w:val="0"/>
          <w:numId w:val="0"/>
        </w:numPr>
        <w:ind w:leftChars="0"/>
        <w:jc w:val="center"/>
        <w:rPr>
          <w:rFonts w:hint="eastAsia"/>
        </w:rPr>
      </w:pPr>
      <w:r>
        <w:rPr>
          <w:rFonts w:hint="eastAsia"/>
          <w:lang w:val="en-US" w:eastAsia="zh-CN"/>
        </w:rPr>
        <w:t>图</w:t>
      </w: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数据来源：2019-2024年中国祛痘行业发展与投资白皮书</w:t>
      </w:r>
    </w:p>
    <w:p w14:paraId="216A7372">
      <w:pPr>
        <w:pStyle w:val="5"/>
        <w:numPr>
          <w:ilvl w:val="0"/>
          <w:numId w:val="3"/>
        </w:numPr>
        <w:bidi w:val="0"/>
        <w:rPr>
          <w:rFonts w:hint="eastAsia"/>
          <w:lang w:val="en-US" w:eastAsia="zh-CN"/>
        </w:rPr>
      </w:pPr>
      <w:r>
        <w:rPr>
          <w:rFonts w:hint="eastAsia"/>
          <w:lang w:val="en-US" w:eastAsia="zh-CN"/>
        </w:rPr>
        <w:t>法规政策</w:t>
      </w:r>
    </w:p>
    <w:p w14:paraId="036A446C">
      <w:pPr>
        <w:pStyle w:val="1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eastAsia"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各国政府对化妆品行业的法规日益严格，对祛痘产品的安全性、有效性及成分提出了更高的要求。这促使祛痘产品制造商更加注重产品质量和研发</w:t>
      </w:r>
      <w:r>
        <w:rPr>
          <w:rFonts w:hint="eastAsia" w:ascii="宋体" w:hAnsi="宋体" w:eastAsia="宋体" w:cs="宋体"/>
          <w:i w:val="0"/>
          <w:iCs w:val="0"/>
          <w:caps w:val="0"/>
          <w:color w:val="333333"/>
          <w:spacing w:val="0"/>
          <w:kern w:val="0"/>
          <w:sz w:val="24"/>
          <w:szCs w:val="24"/>
          <w:shd w:val="clear" w:fill="FFFFFF"/>
          <w:lang w:val="en-US" w:eastAsia="zh-CN" w:bidi="ar"/>
        </w:rPr>
        <w:t>。</w:t>
      </w:r>
    </w:p>
    <w:p w14:paraId="576EDC8F">
      <w:pPr>
        <w:pStyle w:val="5"/>
        <w:numPr>
          <w:ilvl w:val="0"/>
          <w:numId w:val="3"/>
        </w:numPr>
        <w:bidi w:val="0"/>
        <w:rPr>
          <w:rFonts w:hint="eastAsia"/>
          <w:lang w:val="en-US" w:eastAsia="zh-CN"/>
        </w:rPr>
      </w:pPr>
      <w:r>
        <w:rPr>
          <w:rFonts w:hint="eastAsia"/>
          <w:lang w:val="en-US" w:eastAsia="zh-CN"/>
        </w:rPr>
        <w:t>市场痛点</w:t>
      </w:r>
    </w:p>
    <w:p w14:paraId="10BBD389">
      <w:pPr>
        <w:pStyle w:val="1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产品安全不达标，激素对皮肤有伤害；价格虚高；越来越少的年轻人会选择去医院祛痘</w:t>
      </w:r>
      <w:r>
        <w:rPr>
          <w:rFonts w:hint="eastAsia" w:ascii="宋体" w:hAnsi="宋体" w:eastAsia="宋体" w:cs="宋体"/>
          <w:i w:val="0"/>
          <w:iCs w:val="0"/>
          <w:caps w:val="0"/>
          <w:color w:val="333333"/>
          <w:spacing w:val="0"/>
          <w:kern w:val="0"/>
          <w:sz w:val="24"/>
          <w:szCs w:val="24"/>
          <w:shd w:val="clear" w:fill="FFFFFF"/>
          <w:lang w:val="en-US" w:eastAsia="zh-CN" w:bidi="ar"/>
        </w:rPr>
        <w:t>；</w:t>
      </w:r>
      <w:r>
        <w:rPr>
          <w:rFonts w:hint="default" w:ascii="宋体" w:hAnsi="宋体" w:eastAsia="宋体" w:cs="宋体"/>
          <w:i w:val="0"/>
          <w:iCs w:val="0"/>
          <w:caps w:val="0"/>
          <w:color w:val="333333"/>
          <w:spacing w:val="0"/>
          <w:kern w:val="0"/>
          <w:sz w:val="24"/>
          <w:szCs w:val="24"/>
          <w:shd w:val="clear" w:fill="FFFFFF"/>
          <w:lang w:val="en-US" w:eastAsia="zh-CN" w:bidi="ar"/>
        </w:rPr>
        <w:t>使用简单方便的祛痘护肤品将成为首选的祛痘方法；无法彻底根除痘痘困扰，痘痘长期反复，甚至留下不可逆转的后遗症。</w:t>
      </w:r>
    </w:p>
    <w:p w14:paraId="214D09F9">
      <w:pPr>
        <w:pStyle w:val="4"/>
        <w:bidi w:val="0"/>
        <w:ind w:left="0" w:leftChars="0" w:firstLine="400" w:firstLineChars="0"/>
        <w:rPr>
          <w:rFonts w:hint="eastAsia"/>
          <w:lang w:val="en-US" w:eastAsia="zh-CN"/>
        </w:rPr>
      </w:pPr>
      <w:r>
        <w:rPr>
          <w:rFonts w:hint="eastAsia"/>
          <w:lang w:val="en-US" w:eastAsia="zh-CN"/>
        </w:rPr>
        <w:t>微观环境因素</w:t>
      </w:r>
    </w:p>
    <w:p w14:paraId="6A287796">
      <w:pPr>
        <w:pStyle w:val="5"/>
        <w:bidi w:val="0"/>
        <w:ind w:left="0" w:leftChars="0" w:firstLine="402" w:firstLineChars="0"/>
        <w:rPr>
          <w:rFonts w:hint="eastAsia"/>
          <w:lang w:val="en-US" w:eastAsia="zh-CN"/>
        </w:rPr>
      </w:pPr>
      <w:r>
        <w:rPr>
          <w:rFonts w:hint="eastAsia"/>
          <w:lang w:val="en-US" w:eastAsia="zh-CN"/>
        </w:rPr>
        <w:t>市场构成</w:t>
      </w:r>
    </w:p>
    <w:p w14:paraId="492BB138">
      <w:pPr>
        <w:pStyle w:val="1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480" w:firstLineChars="200"/>
        <w:jc w:val="both"/>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在祛痘功效产品市场上已有</w:t>
      </w:r>
      <w:r>
        <w:rPr>
          <w:rFonts w:hint="default" w:ascii="宋体" w:hAnsi="宋体" w:eastAsia="宋体" w:cs="宋体"/>
          <w:i w:val="0"/>
          <w:iCs w:val="0"/>
          <w:caps w:val="0"/>
          <w:color w:val="333333"/>
          <w:spacing w:val="0"/>
          <w:kern w:val="0"/>
          <w:sz w:val="24"/>
          <w:szCs w:val="24"/>
          <w:shd w:val="clear" w:fill="FFFFFF"/>
          <w:lang w:val="en-US" w:eastAsia="zh-CN" w:bidi="ar"/>
        </w:rPr>
        <w:t>薇诺娜、玉泽、林清轩、欧莱雅</w:t>
      </w:r>
      <w:r>
        <w:rPr>
          <w:rFonts w:hint="eastAsia" w:ascii="宋体" w:hAnsi="宋体" w:eastAsia="宋体" w:cs="宋体"/>
          <w:i w:val="0"/>
          <w:iCs w:val="0"/>
          <w:caps w:val="0"/>
          <w:color w:val="333333"/>
          <w:spacing w:val="0"/>
          <w:kern w:val="0"/>
          <w:sz w:val="24"/>
          <w:szCs w:val="24"/>
          <w:shd w:val="clear" w:fill="FFFFFF"/>
          <w:lang w:val="en-US" w:eastAsia="zh-CN" w:bidi="ar"/>
        </w:rPr>
        <w:t>等品牌的祛痘产品。截至2023年祛痘产品的销量排行榜排行依次为资生堂、娇韵诗、曼秀雷敦、薇诺娜等。（本榜单由专业品牌评测网站《排行榜123网》发布）在祛痘产品市场上对“晓平祛痘”产品构成威胁的主要有</w:t>
      </w:r>
      <w:r>
        <w:rPr>
          <w:rFonts w:hint="default" w:ascii="宋体" w:hAnsi="宋体" w:eastAsia="宋体" w:cs="宋体"/>
          <w:i w:val="0"/>
          <w:iCs w:val="0"/>
          <w:caps w:val="0"/>
          <w:color w:val="333333"/>
          <w:spacing w:val="0"/>
          <w:kern w:val="0"/>
          <w:sz w:val="24"/>
          <w:szCs w:val="24"/>
          <w:shd w:val="clear" w:fill="FFFFFF"/>
          <w:lang w:val="en-US" w:eastAsia="zh-CN" w:bidi="ar"/>
        </w:rPr>
        <w:t>薇诺娜、玉泽、林清轩、欧莱雅</w:t>
      </w:r>
      <w:r>
        <w:rPr>
          <w:rFonts w:hint="eastAsia" w:ascii="宋体" w:hAnsi="宋体" w:eastAsia="宋体" w:cs="宋体"/>
          <w:i w:val="0"/>
          <w:iCs w:val="0"/>
          <w:caps w:val="0"/>
          <w:color w:val="333333"/>
          <w:spacing w:val="0"/>
          <w:kern w:val="0"/>
          <w:sz w:val="24"/>
          <w:szCs w:val="24"/>
          <w:shd w:val="clear" w:fill="FFFFFF"/>
          <w:lang w:val="en-US" w:eastAsia="zh-CN" w:bidi="ar"/>
        </w:rPr>
        <w:t>。</w:t>
      </w:r>
    </w:p>
    <w:p w14:paraId="019206D3">
      <w:pPr>
        <w:pStyle w:val="5"/>
        <w:bidi w:val="0"/>
        <w:ind w:left="0" w:leftChars="0" w:firstLine="402" w:firstLineChars="0"/>
        <w:rPr>
          <w:rFonts w:hint="eastAsia"/>
          <w:lang w:val="en-US" w:eastAsia="zh-CN"/>
        </w:rPr>
      </w:pPr>
      <w:r>
        <w:rPr>
          <w:rFonts w:hint="eastAsia"/>
          <w:lang w:val="en-US" w:eastAsia="zh-CN"/>
        </w:rPr>
        <w:t>营销环境的归纳和总结（“晓平祛痘”SWOT分析）</w:t>
      </w:r>
    </w:p>
    <w:p w14:paraId="66EBC527">
      <w:pPr>
        <w:pStyle w:val="1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firstLine="480" w:firstLineChars="200"/>
        <w:jc w:val="both"/>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优势：中药提取物，不含其他防腐剂、色素香精；温和安全；祛痘消炎；功效成分相对较多；效果上更加均衡全面。</w:t>
      </w:r>
    </w:p>
    <w:p w14:paraId="17212551">
      <w:pPr>
        <w:pStyle w:val="1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firstLine="480" w:firstLineChars="200"/>
        <w:jc w:val="both"/>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劣势：没有薇诺娜和欧莱雅的品牌优势大，不如欧莱雅和林清轩的资金充足</w:t>
      </w:r>
    </w:p>
    <w:p w14:paraId="788714C2">
      <w:pPr>
        <w:pStyle w:val="1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firstLine="480" w:firstLineChars="200"/>
        <w:jc w:val="both"/>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机会：市场反馈好，口碑树立牢靠，可以为品牌带来知名度和传播度，增加销量</w:t>
      </w:r>
    </w:p>
    <w:p w14:paraId="1187D830">
      <w:pPr>
        <w:pStyle w:val="1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firstLine="480" w:firstLineChars="200"/>
        <w:jc w:val="both"/>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威胁：其他祛痘品牌不断提高品牌知名度，增加宣传力度，都会使产品的销量及知名度增加受阻。</w:t>
      </w:r>
    </w:p>
    <w:p w14:paraId="13F568D5">
      <w:pPr>
        <w:pStyle w:val="5"/>
        <w:bidi w:val="0"/>
        <w:ind w:left="0" w:leftChars="0" w:firstLine="402" w:firstLineChars="0"/>
        <w:rPr>
          <w:rFonts w:hint="eastAsia"/>
          <w:lang w:val="en-US" w:eastAsia="zh-CN"/>
        </w:rPr>
      </w:pPr>
      <w:r>
        <w:rPr>
          <w:rFonts w:hint="eastAsia"/>
          <w:lang w:val="en-US" w:eastAsia="zh-CN"/>
        </w:rPr>
        <w:t>企业</w:t>
      </w:r>
      <w:r>
        <w:rPr>
          <w:rFonts w:hint="eastAsia"/>
        </w:rPr>
        <w:t>分析</w:t>
      </w:r>
      <w:r>
        <w:rPr>
          <w:rFonts w:hint="eastAsia"/>
        </w:rPr>
        <w:br w:type="textWrapping"/>
      </w:r>
      <w:r>
        <w:rPr>
          <w:rFonts w:hint="eastAsia"/>
          <w:lang w:val="en-US" w:eastAsia="zh-CN"/>
        </w:rPr>
        <w:t xml:space="preserve">     晓平植萃臻颜清肌祛痘系列，作为功效型护肤品赛道的新生力量，诞生于拥有53年制药历史的企业鲁南制药集团，带着“药护同研，功效护肤”的全新理念，致力于打造更有效、更安全的产品，更高效地解决皮肤健康问题。</w:t>
      </w:r>
    </w:p>
    <w:p w14:paraId="221DC8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鲁南制药依托50余年的药品研发经验，借助其坐拥的国家重点实验室，以药品研发的严谨和高标准来研发功效型护肤品，在对天然功效成分数余年的投入中，“牛蒡籽提取物”这一晓平祛痘产品的核心成分顺利降生。在科技创新方面，鲁南制药集团拥有“五大”国家级技术研发平台、“五大”省级技术研发平台，形成了一个以博士、硕士为骨干的创新研发团队。</w:t>
      </w:r>
    </w:p>
    <w:p w14:paraId="6C50E6F4">
      <w:pPr>
        <w:pStyle w:val="3"/>
        <w:numPr>
          <w:ilvl w:val="0"/>
          <w:numId w:val="4"/>
        </w:numPr>
        <w:bidi w:val="0"/>
        <w:rPr>
          <w:rFonts w:hint="eastAsia"/>
        </w:rPr>
      </w:pPr>
      <w:bookmarkStart w:id="2" w:name="_Toc10645"/>
      <w:r>
        <w:rPr>
          <w:rFonts w:hint="eastAsia"/>
        </w:rPr>
        <w:t>产品分析</w:t>
      </w:r>
      <w:bookmarkEnd w:id="2"/>
    </w:p>
    <w:p w14:paraId="7155FA92">
      <w:pPr>
        <w:pStyle w:val="4"/>
        <w:numPr>
          <w:ilvl w:val="0"/>
          <w:numId w:val="5"/>
        </w:numPr>
        <w:bidi w:val="0"/>
        <w:rPr>
          <w:rFonts w:hint="eastAsia"/>
          <w:lang w:val="en-US" w:eastAsia="zh-CN"/>
        </w:rPr>
      </w:pPr>
      <w:r>
        <w:rPr>
          <w:rFonts w:hint="eastAsia"/>
          <w:lang w:val="en-US" w:eastAsia="zh-CN"/>
        </w:rPr>
        <w:t>产品特征分析</w:t>
      </w:r>
    </w:p>
    <w:p w14:paraId="7709960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晓平植萃臻颜清肌祛痘系列创新研发牛蒡籽超微分子精粹，加速肌肤营养吸收，深层抑制痘痘活性，平衡油脂分泌异常，并辅以雪莲、人参、灵芝、库拉索芦荟等名贵草本，以独研配方，肌生肌肤天然修护力量。</w:t>
      </w:r>
    </w:p>
    <w:p w14:paraId="115B32E6">
      <w:pPr>
        <w:pStyle w:val="4"/>
        <w:numPr>
          <w:ilvl w:val="0"/>
          <w:numId w:val="5"/>
        </w:numPr>
        <w:bidi w:val="0"/>
        <w:rPr>
          <w:rFonts w:hint="eastAsia"/>
          <w:lang w:val="en-US" w:eastAsia="zh-CN"/>
        </w:rPr>
      </w:pPr>
      <w:r>
        <w:rPr>
          <w:rFonts w:hint="eastAsia"/>
          <w:lang w:val="en-US" w:eastAsia="zh-CN"/>
        </w:rPr>
        <w:t>产品质量分析</w:t>
      </w:r>
    </w:p>
    <w:p w14:paraId="79A46E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经过数轮次的针对试验，结果表明，牛蒡籽提取物对诱发痘痘的痤疮丙酸杆菌和皮脂腺细胞分泌有明显的抑制作用，并且有较强的抗炎能力。</w:t>
      </w:r>
    </w:p>
    <w:p w14:paraId="1156754F">
      <w:pPr>
        <w:numPr>
          <w:ilvl w:val="0"/>
          <w:numId w:val="0"/>
        </w:numPr>
        <w:ind w:leftChars="0"/>
        <w:rPr>
          <w:rFonts w:hint="default"/>
          <w:lang w:val="en-US" w:eastAsia="zh-CN"/>
        </w:rPr>
      </w:pPr>
      <w:r>
        <w:drawing>
          <wp:inline distT="0" distB="0" distL="114300" distR="114300">
            <wp:extent cx="5272405" cy="1219200"/>
            <wp:effectExtent l="0" t="0" r="1079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2405" cy="1219200"/>
                    </a:xfrm>
                    <a:prstGeom prst="rect">
                      <a:avLst/>
                    </a:prstGeom>
                    <a:noFill/>
                    <a:ln>
                      <a:noFill/>
                    </a:ln>
                  </pic:spPr>
                </pic:pic>
              </a:graphicData>
            </a:graphic>
          </wp:inline>
        </w:drawing>
      </w:r>
    </w:p>
    <w:p w14:paraId="017586EB">
      <w:pPr>
        <w:pStyle w:val="4"/>
        <w:numPr>
          <w:ilvl w:val="0"/>
          <w:numId w:val="5"/>
        </w:numPr>
        <w:bidi w:val="0"/>
        <w:rPr>
          <w:rFonts w:hint="eastAsia"/>
          <w:lang w:val="en-US" w:eastAsia="zh-CN"/>
        </w:rPr>
      </w:pPr>
      <w:r>
        <w:rPr>
          <w:rFonts w:hint="eastAsia"/>
          <w:lang w:val="en-US" w:eastAsia="zh-CN"/>
        </w:rPr>
        <w:t>目标市场分析</w:t>
      </w:r>
    </w:p>
    <w:p w14:paraId="1934FF9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学生人群、年轻白领、有护肤需求的爱美女性</w:t>
      </w:r>
      <w:r>
        <w:rPr>
          <w:rFonts w:hint="eastAsia" w:ascii="宋体" w:hAnsi="宋体" w:eastAsia="宋体" w:cs="宋体"/>
          <w:i w:val="0"/>
          <w:iCs w:val="0"/>
          <w:caps w:val="0"/>
          <w:color w:val="333333"/>
          <w:spacing w:val="0"/>
          <w:kern w:val="0"/>
          <w:sz w:val="24"/>
          <w:szCs w:val="24"/>
          <w:shd w:val="clear" w:fill="FFFFFF"/>
          <w:lang w:val="en-US" w:eastAsia="zh-CN" w:bidi="ar"/>
        </w:rPr>
        <w:t>。</w:t>
      </w:r>
    </w:p>
    <w:p w14:paraId="6DC19697">
      <w:pPr>
        <w:pStyle w:val="4"/>
        <w:numPr>
          <w:ilvl w:val="0"/>
          <w:numId w:val="5"/>
        </w:numPr>
        <w:bidi w:val="0"/>
        <w:rPr>
          <w:rFonts w:hint="eastAsia"/>
          <w:lang w:val="en-US" w:eastAsia="zh-CN"/>
        </w:rPr>
      </w:pPr>
      <w:r>
        <w:rPr>
          <w:rFonts w:hint="eastAsia"/>
          <w:lang w:val="en-US" w:eastAsia="zh-CN"/>
        </w:rPr>
        <w:t>品牌定位</w:t>
      </w:r>
    </w:p>
    <w:p w14:paraId="10469F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晓平植萃臻颜清肌祛痘系列，以牛蒡籽提取物为核心，以“安全、有效”为前提，打造祛痘植萃配方，以“祛痘控油、舒缓修护、补水保湿”三重功效修护皮肤，从根源解决痘痘困扰，针对痘痘肌打造长期祛痘方案，开启功效祛痘新选择。</w:t>
      </w:r>
    </w:p>
    <w:p w14:paraId="098CBB36">
      <w:pPr>
        <w:pStyle w:val="3"/>
        <w:numPr>
          <w:ilvl w:val="0"/>
          <w:numId w:val="4"/>
        </w:numPr>
        <w:bidi w:val="0"/>
        <w:rPr>
          <w:rFonts w:hint="eastAsia"/>
        </w:rPr>
      </w:pPr>
      <w:bookmarkStart w:id="3" w:name="_Toc18025"/>
      <w:r>
        <w:rPr>
          <w:rFonts w:hint="eastAsia"/>
        </w:rPr>
        <w:t>消费者分析</w:t>
      </w:r>
      <w:bookmarkEnd w:id="3"/>
    </w:p>
    <w:p w14:paraId="1FD372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消费群体主要有青少年（10-25岁）、老年人、女性和男性，他们对祛痘护肤品的需求各不相同。青少年对美容医疗越来越重视，注重眼前美好，对祛痘护肤品的需求量大；老年人抗衰老需求日渐增加，首选各种抗氧化和抗衰老的护肤品；女性护肤品主要以彩妆巧妙妆容为目的，主要选择有抗皱、膚色均匀等功能的护肤品；而男性对护肤品的需求小，但仍需要清洁保湿等基本护肤功能。</w:t>
      </w:r>
    </w:p>
    <w:p w14:paraId="0CC25F21">
      <w:pPr>
        <w:pStyle w:val="4"/>
        <w:bidi w:val="0"/>
        <w:ind w:left="0" w:leftChars="0" w:firstLine="400" w:firstLineChars="0"/>
        <w:rPr>
          <w:rFonts w:hint="eastAsia"/>
          <w:lang w:val="en-US" w:eastAsia="zh-CN"/>
        </w:rPr>
      </w:pPr>
      <w:r>
        <w:rPr>
          <w:rFonts w:hint="eastAsia"/>
          <w:lang w:val="en-US" w:eastAsia="zh-CN"/>
        </w:rPr>
        <w:t>竞争分析（企业在竞争中所处的地位）</w:t>
      </w:r>
    </w:p>
    <w:p w14:paraId="52D871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鲁南制药集团是集中药、化学药品、生物制品的生产、科研、销售于一体的综合制药集团，国家创新型企业、国家火炬计划重点高新技术企业。</w:t>
      </w:r>
    </w:p>
    <w:p w14:paraId="22FBDAE2">
      <w:pPr>
        <w:pStyle w:val="4"/>
        <w:bidi w:val="0"/>
        <w:ind w:left="0" w:leftChars="0" w:firstLine="400" w:firstLineChars="0"/>
        <w:rPr>
          <w:rFonts w:hint="eastAsia"/>
          <w:lang w:val="en-US" w:eastAsia="zh-CN"/>
        </w:rPr>
      </w:pPr>
      <w:r>
        <w:rPr>
          <w:rFonts w:hint="eastAsia"/>
          <w:lang w:val="en-US" w:eastAsia="zh-CN"/>
        </w:rPr>
        <w:t>竞争对手</w:t>
      </w:r>
    </w:p>
    <w:p w14:paraId="155082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薇诺娜、玉泽、林清轩、欧莱雅</w:t>
      </w:r>
      <w:r>
        <w:rPr>
          <w:rFonts w:hint="eastAsia" w:ascii="宋体" w:hAnsi="宋体" w:eastAsia="宋体" w:cs="宋体"/>
          <w:i w:val="0"/>
          <w:iCs w:val="0"/>
          <w:caps w:val="0"/>
          <w:color w:val="333333"/>
          <w:spacing w:val="0"/>
          <w:kern w:val="0"/>
          <w:sz w:val="24"/>
          <w:szCs w:val="24"/>
          <w:shd w:val="clear" w:fill="FFFFFF"/>
          <w:lang w:val="en-US" w:eastAsia="zh-CN" w:bidi="ar"/>
        </w:rPr>
        <w:t>等。</w:t>
      </w:r>
    </w:p>
    <w:p w14:paraId="65647B73">
      <w:pPr>
        <w:pStyle w:val="4"/>
        <w:bidi w:val="0"/>
        <w:ind w:left="0" w:leftChars="0" w:firstLine="400" w:firstLineChars="0"/>
        <w:rPr>
          <w:rFonts w:hint="eastAsia"/>
          <w:lang w:val="en-US" w:eastAsia="zh-CN"/>
        </w:rPr>
      </w:pPr>
      <w:r>
        <w:rPr>
          <w:rFonts w:hint="eastAsia"/>
          <w:lang w:val="en-US" w:eastAsia="zh-CN"/>
        </w:rPr>
        <w:t>竞争对手分析</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02B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CDDB84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产品名称</w:t>
            </w:r>
          </w:p>
        </w:tc>
        <w:tc>
          <w:tcPr>
            <w:tcW w:w="2841" w:type="dxa"/>
          </w:tcPr>
          <w:p w14:paraId="7704C9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优点</w:t>
            </w:r>
          </w:p>
        </w:tc>
        <w:tc>
          <w:tcPr>
            <w:tcW w:w="2841" w:type="dxa"/>
          </w:tcPr>
          <w:p w14:paraId="4FA603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缺点</w:t>
            </w:r>
          </w:p>
        </w:tc>
      </w:tr>
      <w:tr w14:paraId="4993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3E2CF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drawing>
                <wp:anchor distT="0" distB="0" distL="114300" distR="114300" simplePos="0" relativeHeight="251660288" behindDoc="0" locked="0" layoutInCell="1" allowOverlap="1">
                  <wp:simplePos x="0" y="0"/>
                  <wp:positionH relativeFrom="column">
                    <wp:posOffset>352425</wp:posOffset>
                  </wp:positionH>
                  <wp:positionV relativeFrom="paragraph">
                    <wp:posOffset>477520</wp:posOffset>
                  </wp:positionV>
                  <wp:extent cx="967105" cy="601345"/>
                  <wp:effectExtent l="0" t="0" r="10795" b="8255"/>
                  <wp:wrapSquare wrapText="bothSides"/>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967105" cy="601345"/>
                          </a:xfrm>
                          <a:prstGeom prst="rect">
                            <a:avLst/>
                          </a:prstGeom>
                          <a:noFill/>
                          <a:ln>
                            <a:noFill/>
                          </a:ln>
                        </pic:spPr>
                      </pic:pic>
                    </a:graphicData>
                  </a:graphic>
                </wp:anchor>
              </w:drawing>
            </w:r>
          </w:p>
        </w:tc>
        <w:tc>
          <w:tcPr>
            <w:tcW w:w="2841" w:type="dxa"/>
          </w:tcPr>
          <w:p w14:paraId="61C6130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主要成分是各种的植物精华，维生素E祛痘效果比较温和，同时具有补水保湿、美白等功效。</w:t>
            </w:r>
          </w:p>
        </w:tc>
        <w:tc>
          <w:tcPr>
            <w:tcW w:w="2841" w:type="dxa"/>
          </w:tcPr>
          <w:p w14:paraId="4EC137A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价格偏高；适用人群有限，主要针对敏感肌肤和需要专业护理的消费者</w:t>
            </w:r>
          </w:p>
          <w:p w14:paraId="39FC7D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见效慢；广告宣传不足。</w:t>
            </w:r>
          </w:p>
        </w:tc>
      </w:tr>
      <w:tr w14:paraId="5AFE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D7071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drawing>
                <wp:anchor distT="0" distB="0" distL="114300" distR="114300" simplePos="0" relativeHeight="251659264" behindDoc="0" locked="0" layoutInCell="1" allowOverlap="1">
                  <wp:simplePos x="0" y="0"/>
                  <wp:positionH relativeFrom="column">
                    <wp:posOffset>320675</wp:posOffset>
                  </wp:positionH>
                  <wp:positionV relativeFrom="paragraph">
                    <wp:posOffset>810895</wp:posOffset>
                  </wp:positionV>
                  <wp:extent cx="1113155" cy="774700"/>
                  <wp:effectExtent l="0" t="0" r="4445" b="0"/>
                  <wp:wrapSquare wrapText="bothSides"/>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4"/>
                          <a:stretch>
                            <a:fillRect/>
                          </a:stretch>
                        </pic:blipFill>
                        <pic:spPr>
                          <a:xfrm>
                            <a:off x="0" y="0"/>
                            <a:ext cx="1113155" cy="774700"/>
                          </a:xfrm>
                          <a:prstGeom prst="rect">
                            <a:avLst/>
                          </a:prstGeom>
                          <a:noFill/>
                          <a:ln>
                            <a:noFill/>
                          </a:ln>
                        </pic:spPr>
                      </pic:pic>
                    </a:graphicData>
                  </a:graphic>
                </wp:anchor>
              </w:drawing>
            </w:r>
          </w:p>
        </w:tc>
        <w:tc>
          <w:tcPr>
            <w:tcW w:w="2841" w:type="dxa"/>
          </w:tcPr>
          <w:p w14:paraId="6E6819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针对多种皮肤问题，实际功效强；使用感好，不粘腻，能被皮肤吸收；滴管设计控制用量，方便卫生；独创水杨酸控释技术，可以有效清痘，同时不含色素香精矿油，可以减少皮肤不适感；精华液质地清爽，很适合夏天使用不闷痘。</w:t>
            </w:r>
          </w:p>
        </w:tc>
        <w:tc>
          <w:tcPr>
            <w:tcW w:w="2841" w:type="dxa"/>
          </w:tcPr>
          <w:p w14:paraId="56B975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膜布剪裁不合理，导致洞过大或过小。</w:t>
            </w:r>
          </w:p>
          <w:p w14:paraId="5A3B9E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平衡乳祛痘效果慢，保湿效果不持久。</w:t>
            </w:r>
          </w:p>
          <w:p w14:paraId="56A8FA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品牌历史悠久，但品牌知名度不高。</w:t>
            </w:r>
          </w:p>
        </w:tc>
      </w:tr>
      <w:tr w14:paraId="375F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9FE7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drawing>
                <wp:anchor distT="0" distB="0" distL="114300" distR="114300" simplePos="0" relativeHeight="251661312" behindDoc="0" locked="0" layoutInCell="1" allowOverlap="1">
                  <wp:simplePos x="0" y="0"/>
                  <wp:positionH relativeFrom="column">
                    <wp:posOffset>313055</wp:posOffset>
                  </wp:positionH>
                  <wp:positionV relativeFrom="paragraph">
                    <wp:posOffset>786765</wp:posOffset>
                  </wp:positionV>
                  <wp:extent cx="1009650" cy="459740"/>
                  <wp:effectExtent l="0" t="0" r="6350" b="10160"/>
                  <wp:wrapSquare wrapText="bothSides"/>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5"/>
                          <a:stretch>
                            <a:fillRect/>
                          </a:stretch>
                        </pic:blipFill>
                        <pic:spPr>
                          <a:xfrm>
                            <a:off x="0" y="0"/>
                            <a:ext cx="1009650" cy="459740"/>
                          </a:xfrm>
                          <a:prstGeom prst="rect">
                            <a:avLst/>
                          </a:prstGeom>
                          <a:noFill/>
                          <a:ln>
                            <a:noFill/>
                          </a:ln>
                        </pic:spPr>
                      </pic:pic>
                    </a:graphicData>
                  </a:graphic>
                </wp:anchor>
              </w:drawing>
            </w:r>
          </w:p>
        </w:tc>
        <w:tc>
          <w:tcPr>
            <w:tcW w:w="2841" w:type="dxa"/>
          </w:tcPr>
          <w:p w14:paraId="0665EB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采用草本植物提取物；具有保湿补水、美白抗衰、祛痘抑油等多重功效；质地水润清爽；天然纯净的原料；制作工艺安全无污染；采用滴管设计，避免空气污染和控制用量。</w:t>
            </w:r>
          </w:p>
        </w:tc>
        <w:tc>
          <w:tcPr>
            <w:tcW w:w="2841" w:type="dxa"/>
          </w:tcPr>
          <w:p w14:paraId="1ADA1D7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味道刺鼻，不适合敏感味道的人群；适用群体有针对性，不适合油皮人群。</w:t>
            </w:r>
          </w:p>
        </w:tc>
      </w:tr>
      <w:tr w14:paraId="6A08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CE1E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drawing>
                <wp:anchor distT="0" distB="0" distL="114300" distR="114300" simplePos="0" relativeHeight="251662336" behindDoc="0" locked="0" layoutInCell="1" allowOverlap="1">
                  <wp:simplePos x="0" y="0"/>
                  <wp:positionH relativeFrom="column">
                    <wp:posOffset>233680</wp:posOffset>
                  </wp:positionH>
                  <wp:positionV relativeFrom="paragraph">
                    <wp:posOffset>683260</wp:posOffset>
                  </wp:positionV>
                  <wp:extent cx="1120775" cy="732790"/>
                  <wp:effectExtent l="0" t="0" r="9525" b="3810"/>
                  <wp:wrapSquare wrapText="bothSides"/>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6"/>
                          <a:stretch>
                            <a:fillRect/>
                          </a:stretch>
                        </pic:blipFill>
                        <pic:spPr>
                          <a:xfrm>
                            <a:off x="0" y="0"/>
                            <a:ext cx="1120775" cy="732790"/>
                          </a:xfrm>
                          <a:prstGeom prst="rect">
                            <a:avLst/>
                          </a:prstGeom>
                          <a:noFill/>
                          <a:ln>
                            <a:noFill/>
                          </a:ln>
                        </pic:spPr>
                      </pic:pic>
                    </a:graphicData>
                  </a:graphic>
                </wp:anchor>
              </w:drawing>
            </w:r>
          </w:p>
        </w:tc>
        <w:tc>
          <w:tcPr>
            <w:tcW w:w="2841" w:type="dxa"/>
          </w:tcPr>
          <w:p w14:paraId="281891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适用于油性和痘痘肌肤的护肤品，可以帮助减少痘痘的生成和控制油光；采用了温和的配方，不会对肌肤造成刺激和干燥；富含各种护肤成分，具有祛痘的功效。添加了维生素E和绿茶精华等抗氧化成分，有助于舒缓肌肤，减少炎症反应。</w:t>
            </w:r>
          </w:p>
        </w:tc>
        <w:tc>
          <w:tcPr>
            <w:tcW w:w="2841" w:type="dxa"/>
          </w:tcPr>
          <w:p w14:paraId="4C9B3DE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缺点主要针对男性，适用人群有限；欧莱雅产品虽然在市场上很受欢迎，但并不适合所有人。一些产品可能含有某些成分，可能会引起过敏或者刺激，对皮肤造成负面影响；欧莱雅有一些针对痘印和痘坑的产品，但是要想达到理想的效果并不容易。</w:t>
            </w:r>
          </w:p>
        </w:tc>
      </w:tr>
      <w:tr w14:paraId="2098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638BE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drawing>
                <wp:anchor distT="0" distB="0" distL="114300" distR="114300" simplePos="0" relativeHeight="251663360" behindDoc="0" locked="0" layoutInCell="1" allowOverlap="1">
                  <wp:simplePos x="0" y="0"/>
                  <wp:positionH relativeFrom="column">
                    <wp:posOffset>313055</wp:posOffset>
                  </wp:positionH>
                  <wp:positionV relativeFrom="paragraph">
                    <wp:posOffset>238760</wp:posOffset>
                  </wp:positionV>
                  <wp:extent cx="942340" cy="681355"/>
                  <wp:effectExtent l="0" t="0" r="10160" b="4445"/>
                  <wp:wrapSquare wrapText="bothSides"/>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7"/>
                          <a:stretch>
                            <a:fillRect/>
                          </a:stretch>
                        </pic:blipFill>
                        <pic:spPr>
                          <a:xfrm>
                            <a:off x="0" y="0"/>
                            <a:ext cx="942340" cy="681355"/>
                          </a:xfrm>
                          <a:prstGeom prst="rect">
                            <a:avLst/>
                          </a:prstGeom>
                          <a:noFill/>
                          <a:ln>
                            <a:noFill/>
                          </a:ln>
                        </pic:spPr>
                      </pic:pic>
                    </a:graphicData>
                  </a:graphic>
                </wp:anchor>
              </w:drawing>
            </w:r>
          </w:p>
        </w:tc>
        <w:tc>
          <w:tcPr>
            <w:tcW w:w="2841" w:type="dxa"/>
          </w:tcPr>
          <w:p w14:paraId="7F1083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中药提取物，不含其他防腐剂、色素香精；温和安全；祛痘消炎；功效成分相对较多；效果上更加均衡全面。</w:t>
            </w:r>
          </w:p>
        </w:tc>
        <w:tc>
          <w:tcPr>
            <w:tcW w:w="2841" w:type="dxa"/>
          </w:tcPr>
          <w:p w14:paraId="51A04E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新生产品，品牌宣传力度不够，知名度低，与其他祛痘品牌相比，品牌信任度不够。</w:t>
            </w:r>
          </w:p>
        </w:tc>
      </w:tr>
    </w:tbl>
    <w:p w14:paraId="2BDC4B30">
      <w:pPr>
        <w:pStyle w:val="2"/>
        <w:bidi w:val="0"/>
        <w:ind w:left="0" w:leftChars="0" w:firstLine="0" w:firstLineChars="0"/>
        <w:rPr>
          <w:rFonts w:hint="eastAsia"/>
          <w:lang w:val="en-US" w:eastAsia="zh-CN"/>
        </w:rPr>
      </w:pPr>
      <w:bookmarkStart w:id="4" w:name="_Toc31402"/>
      <w:r>
        <w:rPr>
          <w:rFonts w:hint="eastAsia"/>
          <w:lang w:val="en-US" w:eastAsia="zh-CN"/>
        </w:rPr>
        <w:t>广告策略</w:t>
      </w:r>
      <w:bookmarkEnd w:id="4"/>
    </w:p>
    <w:p w14:paraId="6BEC229D">
      <w:pPr>
        <w:pStyle w:val="3"/>
        <w:bidi w:val="0"/>
        <w:ind w:left="0" w:leftChars="0" w:firstLine="0" w:firstLineChars="0"/>
        <w:rPr>
          <w:rFonts w:hint="eastAsia"/>
          <w:lang w:val="en-US" w:eastAsia="zh-CN"/>
        </w:rPr>
      </w:pPr>
      <w:bookmarkStart w:id="5" w:name="_Toc1695"/>
      <w:r>
        <w:rPr>
          <w:rFonts w:hint="eastAsia"/>
          <w:lang w:val="en-US" w:eastAsia="zh-CN"/>
        </w:rPr>
        <w:t>广告的目标</w:t>
      </w:r>
      <w:bookmarkEnd w:id="5"/>
    </w:p>
    <w:p w14:paraId="4DFD7A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1.聚焦晓平诞生于药企的品牌特质，传播其更注重产品效果与安全的理念，打造“专业安全州功效护肤“真正为用户解决肌肤健康问题”的品牌形象。</w:t>
      </w:r>
    </w:p>
    <w:p w14:paraId="0E8446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2.突出晓平独家成分“牛蒡籽提取物“对祛痘的作用及其药企背景的研发历程。</w:t>
      </w:r>
    </w:p>
    <w:p w14:paraId="3164513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3.强调晓平年轻、有活力的品牌形象，提升品牌知名度和美誉度，提高晓平护肤品在年轻群体中的影响力。</w:t>
      </w:r>
    </w:p>
    <w:p w14:paraId="5B8803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4.以功效护肤为中心，突出晓平药护同研，并通过天然植物精萃为用户解决肌肤健康问题，体现晓平帮助用户重拾自信与美的品牌内涵。</w:t>
      </w:r>
    </w:p>
    <w:p w14:paraId="37545E50">
      <w:pPr>
        <w:pStyle w:val="3"/>
        <w:bidi w:val="0"/>
        <w:ind w:left="0" w:leftChars="0" w:firstLine="0" w:firstLineChars="0"/>
        <w:rPr>
          <w:rFonts w:hint="default"/>
          <w:lang w:val="en-US" w:eastAsia="zh-CN"/>
        </w:rPr>
      </w:pPr>
      <w:bookmarkStart w:id="6" w:name="_Toc19913"/>
      <w:r>
        <w:rPr>
          <w:rFonts w:hint="eastAsia"/>
          <w:lang w:val="en-US" w:eastAsia="zh-CN"/>
        </w:rPr>
        <w:t>广告区域</w:t>
      </w:r>
      <w:bookmarkEnd w:id="6"/>
    </w:p>
    <w:p w14:paraId="734FE191">
      <w:pPr>
        <w:pStyle w:val="4"/>
        <w:bidi w:val="0"/>
        <w:ind w:left="0" w:leftChars="0" w:firstLine="400" w:firstLineChars="0"/>
        <w:rPr>
          <w:rFonts w:hint="default"/>
          <w:lang w:val="en-US" w:eastAsia="zh-CN"/>
        </w:rPr>
      </w:pPr>
      <w:r>
        <w:rPr>
          <w:rFonts w:hint="default"/>
          <w:lang w:val="en-US" w:eastAsia="zh-CN"/>
        </w:rPr>
        <w:t>社交媒体平台：</w:t>
      </w:r>
    </w:p>
    <w:p w14:paraId="77BC70A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（1）小红书：根据调研数据显示小红书</w:t>
      </w:r>
      <w:r>
        <w:rPr>
          <w:rFonts w:hint="default" w:ascii="宋体" w:hAnsi="宋体" w:eastAsia="宋体" w:cs="宋体"/>
          <w:i w:val="0"/>
          <w:iCs w:val="0"/>
          <w:caps w:val="0"/>
          <w:color w:val="333333"/>
          <w:spacing w:val="0"/>
          <w:kern w:val="0"/>
          <w:sz w:val="24"/>
          <w:szCs w:val="24"/>
          <w:shd w:val="clear" w:fill="FFFFFF"/>
          <w:lang w:val="en-US" w:eastAsia="zh-CN" w:bidi="ar"/>
        </w:rPr>
        <w:t>特别受到年轻人和女性用户的欢迎。通过在这些平台上投放精心设计的广告，可以有效地吸引到年轻白领和爱美女性。</w:t>
      </w:r>
    </w:p>
    <w:p w14:paraId="7F3D3E1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微信和微博：在中国市场，微信和微博是非常流行的社交媒体平台，特别是在年轻人中间。</w:t>
      </w:r>
    </w:p>
    <w:p w14:paraId="258AD8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抖音、快手电商：电商通过内容偏好，精准定义潜在的兴趣、需求和消费力，成为可能转化的高潜人群，兴趣定向比电商平台的纯购物定向维度更宽，相比传统电商的图文，短视频贴片的内容穿透和感召能力更强，种草成功的几率也更大。</w:t>
      </w:r>
    </w:p>
    <w:p w14:paraId="45A438F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（3）B站：B站的粉丝和up主之间，是一种微妙的互惠方式，强调给消费者补贴和优惠、薅品牌方羊毛</w:t>
      </w:r>
    </w:p>
    <w:p w14:paraId="2BC7687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4）微博：在微博平台宣传需要牵动更多媒体自发传播，为网民留足讨论和热议空间，同时在进行产品推广时，必须紧扣产品或服务，让产品话题自发地成为热议关注点，而不是边缘性植入。同时可以在美妆护肤领域优质博主的日常Plog里适当植入广告，达到种草效果。</w:t>
      </w:r>
    </w:p>
    <w:p w14:paraId="06500EF9">
      <w:pPr>
        <w:pStyle w:val="4"/>
        <w:bidi w:val="0"/>
        <w:ind w:left="0" w:leftChars="0" w:firstLine="400" w:firstLineChars="0"/>
        <w:rPr>
          <w:rFonts w:hint="default"/>
          <w:lang w:val="en-US" w:eastAsia="zh-CN"/>
        </w:rPr>
      </w:pPr>
      <w:r>
        <w:rPr>
          <w:rFonts w:hint="default"/>
          <w:lang w:val="en-US" w:eastAsia="zh-CN"/>
        </w:rPr>
        <w:t>在线时尚和美容平台：</w:t>
      </w:r>
    </w:p>
    <w:p w14:paraId="11D29D5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w:t>
      </w:r>
      <w:r>
        <w:rPr>
          <w:rFonts w:hint="default" w:ascii="宋体" w:hAnsi="宋体" w:eastAsia="宋体" w:cs="宋体"/>
          <w:i w:val="0"/>
          <w:iCs w:val="0"/>
          <w:caps w:val="0"/>
          <w:color w:val="333333"/>
          <w:spacing w:val="0"/>
          <w:kern w:val="0"/>
          <w:sz w:val="24"/>
          <w:szCs w:val="24"/>
          <w:shd w:val="clear" w:fill="FFFFFF"/>
          <w:lang w:val="en-US" w:eastAsia="zh-CN" w:bidi="ar"/>
        </w:rPr>
        <w:t>美妆</w:t>
      </w:r>
      <w:r>
        <w:rPr>
          <w:rFonts w:hint="eastAsia" w:ascii="宋体" w:hAnsi="宋体" w:eastAsia="宋体" w:cs="宋体"/>
          <w:i w:val="0"/>
          <w:iCs w:val="0"/>
          <w:caps w:val="0"/>
          <w:color w:val="333333"/>
          <w:spacing w:val="0"/>
          <w:kern w:val="0"/>
          <w:sz w:val="24"/>
          <w:szCs w:val="24"/>
          <w:shd w:val="clear" w:fill="FFFFFF"/>
          <w:lang w:val="en-US" w:eastAsia="zh-CN" w:bidi="ar"/>
        </w:rPr>
        <w:t>APP和</w:t>
      </w:r>
      <w:r>
        <w:rPr>
          <w:rFonts w:hint="default" w:ascii="宋体" w:hAnsi="宋体" w:eastAsia="宋体" w:cs="宋体"/>
          <w:i w:val="0"/>
          <w:iCs w:val="0"/>
          <w:caps w:val="0"/>
          <w:color w:val="333333"/>
          <w:spacing w:val="0"/>
          <w:kern w:val="0"/>
          <w:sz w:val="24"/>
          <w:szCs w:val="24"/>
          <w:shd w:val="clear" w:fill="FFFFFF"/>
          <w:lang w:val="en-US" w:eastAsia="zh-CN" w:bidi="ar"/>
        </w:rPr>
        <w:t>博客：</w:t>
      </w:r>
      <w:r>
        <w:rPr>
          <w:rFonts w:hint="eastAsia" w:ascii="宋体" w:hAnsi="宋体" w:eastAsia="宋体" w:cs="宋体"/>
          <w:i w:val="0"/>
          <w:iCs w:val="0"/>
          <w:caps w:val="0"/>
          <w:color w:val="333333"/>
          <w:spacing w:val="0"/>
          <w:kern w:val="0"/>
          <w:sz w:val="24"/>
          <w:szCs w:val="24"/>
          <w:shd w:val="clear" w:fill="FFFFFF"/>
          <w:lang w:val="en-US" w:eastAsia="zh-CN" w:bidi="ar"/>
        </w:rPr>
        <w:t>如“美丽修行”“你今天真好看”等关于美妆护肤的APP，</w:t>
      </w:r>
      <w:r>
        <w:rPr>
          <w:rFonts w:hint="default" w:ascii="宋体" w:hAnsi="宋体" w:eastAsia="宋体" w:cs="宋体"/>
          <w:i w:val="0"/>
          <w:iCs w:val="0"/>
          <w:caps w:val="0"/>
          <w:color w:val="333333"/>
          <w:spacing w:val="0"/>
          <w:kern w:val="0"/>
          <w:sz w:val="24"/>
          <w:szCs w:val="24"/>
          <w:shd w:val="clear" w:fill="FFFFFF"/>
          <w:lang w:val="en-US" w:eastAsia="zh-CN" w:bidi="ar"/>
        </w:rPr>
        <w:t>在与美容护肤相关的博客</w:t>
      </w:r>
      <w:r>
        <w:rPr>
          <w:rFonts w:hint="eastAsia" w:ascii="宋体" w:hAnsi="宋体" w:eastAsia="宋体" w:cs="宋体"/>
          <w:i w:val="0"/>
          <w:iCs w:val="0"/>
          <w:caps w:val="0"/>
          <w:color w:val="333333"/>
          <w:spacing w:val="0"/>
          <w:kern w:val="0"/>
          <w:sz w:val="24"/>
          <w:szCs w:val="24"/>
          <w:shd w:val="clear" w:fill="FFFFFF"/>
          <w:lang w:val="en-US" w:eastAsia="zh-CN" w:bidi="ar"/>
        </w:rPr>
        <w:t>“美妆bot”等</w:t>
      </w:r>
      <w:r>
        <w:rPr>
          <w:rFonts w:hint="default" w:ascii="宋体" w:hAnsi="宋体" w:eastAsia="宋体" w:cs="宋体"/>
          <w:i w:val="0"/>
          <w:iCs w:val="0"/>
          <w:caps w:val="0"/>
          <w:color w:val="333333"/>
          <w:spacing w:val="0"/>
          <w:kern w:val="0"/>
          <w:sz w:val="24"/>
          <w:szCs w:val="24"/>
          <w:shd w:val="clear" w:fill="FFFFFF"/>
          <w:lang w:val="en-US" w:eastAsia="zh-CN" w:bidi="ar"/>
        </w:rPr>
        <w:t>投放广告，吸引对护肤感兴趣的用户。</w:t>
      </w:r>
    </w:p>
    <w:p w14:paraId="2C5885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w:t>
      </w:r>
      <w:r>
        <w:rPr>
          <w:rFonts w:hint="default" w:ascii="宋体" w:hAnsi="宋体" w:eastAsia="宋体" w:cs="宋体"/>
          <w:i w:val="0"/>
          <w:iCs w:val="0"/>
          <w:caps w:val="0"/>
          <w:color w:val="333333"/>
          <w:spacing w:val="0"/>
          <w:kern w:val="0"/>
          <w:sz w:val="24"/>
          <w:szCs w:val="24"/>
          <w:shd w:val="clear" w:fill="FFFFFF"/>
          <w:lang w:val="en-US" w:eastAsia="zh-CN" w:bidi="ar"/>
        </w:rPr>
        <w:t>时尚杂志网站：</w:t>
      </w:r>
      <w:r>
        <w:rPr>
          <w:rFonts w:hint="eastAsia" w:ascii="宋体" w:hAnsi="宋体" w:eastAsia="宋体" w:cs="宋体"/>
          <w:i w:val="0"/>
          <w:iCs w:val="0"/>
          <w:caps w:val="0"/>
          <w:color w:val="333333"/>
          <w:spacing w:val="0"/>
          <w:kern w:val="0"/>
          <w:sz w:val="24"/>
          <w:szCs w:val="24"/>
          <w:shd w:val="clear" w:fill="FFFFFF"/>
          <w:lang w:val="en-US" w:eastAsia="zh-CN" w:bidi="ar"/>
        </w:rPr>
        <w:t>如《瑞丽》、《红秀GRAZIA》等网站，</w:t>
      </w:r>
      <w:r>
        <w:rPr>
          <w:rFonts w:hint="default" w:ascii="宋体" w:hAnsi="宋体" w:eastAsia="宋体" w:cs="宋体"/>
          <w:i w:val="0"/>
          <w:iCs w:val="0"/>
          <w:caps w:val="0"/>
          <w:color w:val="333333"/>
          <w:spacing w:val="0"/>
          <w:kern w:val="0"/>
          <w:sz w:val="24"/>
          <w:szCs w:val="24"/>
          <w:shd w:val="clear" w:fill="FFFFFF"/>
          <w:lang w:val="en-US" w:eastAsia="zh-CN" w:bidi="ar"/>
        </w:rPr>
        <w:t>年轻白领和爱美女性可能经常浏览时尚杂志网站，这是一个宣传产品的理想平台。</w:t>
      </w:r>
    </w:p>
    <w:p w14:paraId="2E92AF04">
      <w:pPr>
        <w:pStyle w:val="4"/>
        <w:bidi w:val="0"/>
        <w:ind w:left="0" w:leftChars="0" w:firstLine="400" w:firstLineChars="0"/>
        <w:rPr>
          <w:rFonts w:hint="default"/>
          <w:lang w:val="en-US" w:eastAsia="zh-CN"/>
        </w:rPr>
      </w:pPr>
      <w:r>
        <w:rPr>
          <w:rFonts w:hint="default"/>
          <w:lang w:val="en-US" w:eastAsia="zh-CN"/>
        </w:rPr>
        <w:t>校园内宣传：</w:t>
      </w:r>
    </w:p>
    <w:p w14:paraId="594B43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大学校园：针对学生群体，可以考虑在大学校园内张贴海报、分发宣传册，或者与学生社团合作进行活动。</w:t>
      </w:r>
    </w:p>
    <w:p w14:paraId="572A4FD8">
      <w:pPr>
        <w:pStyle w:val="4"/>
        <w:bidi w:val="0"/>
        <w:ind w:left="0" w:leftChars="0" w:firstLine="400" w:firstLineChars="0"/>
        <w:rPr>
          <w:rFonts w:hint="default"/>
          <w:lang w:val="en-US" w:eastAsia="zh-CN"/>
        </w:rPr>
      </w:pPr>
      <w:r>
        <w:rPr>
          <w:rFonts w:hint="default"/>
          <w:lang w:val="en-US" w:eastAsia="zh-CN"/>
        </w:rPr>
        <w:t>购物中心和线下零售店：</w:t>
      </w:r>
    </w:p>
    <w:p w14:paraId="5AECB8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在人流密集的购物中心和百货商店内设置专柜或展位，吸引购物的年轻白领和爱美女性。</w:t>
      </w:r>
      <w:r>
        <w:rPr>
          <w:rFonts w:hint="eastAsia" w:ascii="宋体" w:hAnsi="宋体" w:eastAsia="宋体" w:cs="宋体"/>
          <w:i w:val="0"/>
          <w:iCs w:val="0"/>
          <w:caps w:val="0"/>
          <w:color w:val="333333"/>
          <w:spacing w:val="0"/>
          <w:kern w:val="0"/>
          <w:sz w:val="24"/>
          <w:szCs w:val="24"/>
          <w:shd w:val="clear" w:fill="FFFFFF"/>
          <w:lang w:val="en-US" w:eastAsia="zh-CN" w:bidi="ar"/>
        </w:rPr>
        <w:t>也可以</w:t>
      </w:r>
      <w:r>
        <w:rPr>
          <w:rFonts w:hint="default" w:ascii="宋体" w:hAnsi="宋体" w:eastAsia="宋体" w:cs="宋体"/>
          <w:i w:val="0"/>
          <w:iCs w:val="0"/>
          <w:caps w:val="0"/>
          <w:color w:val="333333"/>
          <w:spacing w:val="0"/>
          <w:kern w:val="0"/>
          <w:sz w:val="24"/>
          <w:szCs w:val="24"/>
          <w:shd w:val="clear" w:fill="FFFFFF"/>
          <w:lang w:val="en-US" w:eastAsia="zh-CN" w:bidi="ar"/>
        </w:rPr>
        <w:t>在年轻人喜欢光顾的时尚零售店投放广告，增加品牌曝光。</w:t>
      </w:r>
    </w:p>
    <w:p w14:paraId="61A14A43">
      <w:pPr>
        <w:pStyle w:val="4"/>
        <w:bidi w:val="0"/>
        <w:ind w:left="0" w:leftChars="0" w:firstLine="400" w:firstLineChars="0"/>
        <w:rPr>
          <w:rFonts w:hint="default"/>
          <w:lang w:val="en-US" w:eastAsia="zh-CN"/>
        </w:rPr>
      </w:pPr>
      <w:r>
        <w:rPr>
          <w:rFonts w:hint="default"/>
          <w:lang w:val="en-US" w:eastAsia="zh-CN"/>
        </w:rPr>
        <w:t>健身房和瑜伽中心：</w:t>
      </w:r>
    </w:p>
    <w:p w14:paraId="68443A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在健身房和瑜伽中心设立广告牌或提供促销合作，因为这些地方通常是注重健康和美容的人群聚集的地方。</w:t>
      </w:r>
    </w:p>
    <w:p w14:paraId="2BFD1346">
      <w:pPr>
        <w:pStyle w:val="4"/>
        <w:bidi w:val="0"/>
        <w:ind w:left="0" w:leftChars="0" w:firstLine="400" w:firstLineChars="0"/>
        <w:rPr>
          <w:rFonts w:hint="default"/>
          <w:lang w:val="en-US" w:eastAsia="zh-CN"/>
        </w:rPr>
      </w:pPr>
      <w:r>
        <w:rPr>
          <w:rFonts w:hint="default"/>
          <w:lang w:val="en-US" w:eastAsia="zh-CN"/>
        </w:rPr>
        <w:t>咖啡馆：</w:t>
      </w:r>
    </w:p>
    <w:p w14:paraId="279BC3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在年轻人经常光顾的咖啡馆内投放广告，可以通过餐巾纸广告、桌面宣传册等形式进行品牌曝光。</w:t>
      </w:r>
    </w:p>
    <w:p w14:paraId="4D68E76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ascii="宋体" w:hAnsi="宋体" w:eastAsia="宋体" w:cs="宋体"/>
          <w:i w:val="0"/>
          <w:iCs w:val="0"/>
          <w:caps w:val="0"/>
          <w:color w:val="333333"/>
          <w:spacing w:val="0"/>
          <w:kern w:val="0"/>
          <w:sz w:val="24"/>
          <w:szCs w:val="24"/>
          <w:shd w:val="clear" w:fill="FFFFFF"/>
          <w:lang w:val="en-US" w:eastAsia="zh-CN" w:bidi="ar"/>
        </w:rPr>
        <w:t>在选择线下广告投放地区时，关键是要了解目标人群的行为习惯和喜好，以及他们可能出现的场所。与当地商家和社区建立合作关系，以提高品牌在目标人群中的影响力。同时，创造与目标人群互动的机会，以建立更深层次的品牌连接。</w:t>
      </w:r>
    </w:p>
    <w:p w14:paraId="31EE9480">
      <w:pPr>
        <w:pStyle w:val="3"/>
        <w:bidi w:val="0"/>
        <w:ind w:left="0" w:leftChars="0" w:firstLine="0" w:firstLineChars="0"/>
        <w:rPr>
          <w:rFonts w:hint="default"/>
          <w:lang w:val="en-US" w:eastAsia="zh-CN"/>
        </w:rPr>
      </w:pPr>
      <w:bookmarkStart w:id="7" w:name="_Toc18335"/>
      <w:bookmarkStart w:id="24" w:name="_GoBack"/>
      <w:bookmarkEnd w:id="24"/>
      <w:r>
        <w:rPr>
          <w:rFonts w:hint="eastAsia"/>
          <w:lang w:val="en-US" w:eastAsia="zh-CN"/>
        </w:rPr>
        <w:t>媒介行程</w:t>
      </w:r>
      <w:bookmarkEnd w:id="7"/>
    </w:p>
    <w:p w14:paraId="2C64CC34">
      <w:pPr>
        <w:pStyle w:val="4"/>
        <w:bidi w:val="0"/>
        <w:ind w:left="0" w:leftChars="0" w:firstLine="400" w:firstLineChars="0"/>
        <w:rPr>
          <w:rFonts w:hint="eastAsia"/>
          <w:lang w:val="en-US" w:eastAsia="zh-CN"/>
        </w:rPr>
      </w:pPr>
      <w:r>
        <w:rPr>
          <w:rFonts w:hint="eastAsia"/>
          <w:lang w:val="en-US" w:eastAsia="zh-CN"/>
        </w:rPr>
        <w:t>预热期（1月到2月）</w:t>
      </w:r>
    </w:p>
    <w:p w14:paraId="722916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（1）微博投放视频广告，带热搜话题“重启人生，享拍计划”</w:t>
      </w:r>
    </w:p>
    <w:p w14:paraId="5552E2F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（2）微博、小红书话题打卡#28天打卡计划</w:t>
      </w:r>
    </w:p>
    <w:p w14:paraId="69B845E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（3）给B站UP主粉丝福利，给消费者补贴和优惠</w:t>
      </w:r>
    </w:p>
    <w:p w14:paraId="052521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（4）地铁灯箱广告、公交站牌投放广告</w:t>
      </w:r>
    </w:p>
    <w:p w14:paraId="23060A4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（5）在校园、咖啡店分发宣传册和小样试用装</w:t>
      </w:r>
    </w:p>
    <w:p w14:paraId="169FAC4E">
      <w:pPr>
        <w:pStyle w:val="4"/>
        <w:bidi w:val="0"/>
        <w:ind w:left="0" w:leftChars="0" w:firstLine="400" w:firstLineChars="0"/>
        <w:rPr>
          <w:rFonts w:hint="eastAsia"/>
          <w:lang w:val="en-US" w:eastAsia="zh-CN"/>
        </w:rPr>
      </w:pPr>
      <w:r>
        <w:rPr>
          <w:rFonts w:hint="eastAsia"/>
          <w:lang w:val="en-US" w:eastAsia="zh-CN"/>
        </w:rPr>
        <w:t>高潮期（3月到4月）</w:t>
      </w:r>
    </w:p>
    <w:p w14:paraId="097B29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最密集的硬性广告和软性广告组合投放，巩固“重启人生，享拍计划”的认知度和话题度，并且以有轰动性的宣传、公关活动聚集人气，最大限度地推动话题热度，引起消费者的关注。</w:t>
      </w:r>
    </w:p>
    <w:p w14:paraId="032C56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（1）借妇女节开展线下快闪店（一二线城市），进店可领取鲜花，快闪店拍照打卡领取“享拍计划”礼包。线下投放商圈LED广告、活动立牌广告。</w:t>
      </w:r>
    </w:p>
    <w:p w14:paraId="1AC7A44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（2）地铁灯箱广告、公交站大屏广告</w:t>
      </w:r>
    </w:p>
    <w:p w14:paraId="5C0D12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（3）邀请于贞在上海快闪店，演唱</w:t>
      </w:r>
      <w:r>
        <w:rPr>
          <w:rFonts w:hint="default" w:ascii="宋体" w:hAnsi="宋体" w:eastAsia="宋体" w:cs="宋体"/>
          <w:i w:val="0"/>
          <w:iCs w:val="0"/>
          <w:caps w:val="0"/>
          <w:color w:val="333333"/>
          <w:spacing w:val="0"/>
          <w:kern w:val="0"/>
          <w:sz w:val="24"/>
          <w:szCs w:val="24"/>
          <w:shd w:val="clear" w:fill="FFFFFF"/>
          <w:lang w:val="en-US" w:eastAsia="zh-CN" w:bidi="ar"/>
        </w:rPr>
        <w:t>一首自己作词作曲的《她和她和她》</w:t>
      </w:r>
      <w:r>
        <w:rPr>
          <w:rFonts w:hint="eastAsia" w:ascii="宋体" w:hAnsi="宋体" w:eastAsia="宋体" w:cs="宋体"/>
          <w:i w:val="0"/>
          <w:iCs w:val="0"/>
          <w:caps w:val="0"/>
          <w:color w:val="333333"/>
          <w:spacing w:val="0"/>
          <w:kern w:val="0"/>
          <w:sz w:val="24"/>
          <w:szCs w:val="24"/>
          <w:shd w:val="clear" w:fill="FFFFFF"/>
          <w:lang w:val="en-US" w:eastAsia="zh-CN" w:bidi="ar"/>
        </w:rPr>
        <w:t>呼应“妇女节”的节日主题。</w:t>
      </w:r>
    </w:p>
    <w:p w14:paraId="12B682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（4）在校园、咖啡店分发宣传册和小样试用装</w:t>
      </w:r>
    </w:p>
    <w:p w14:paraId="5A42A3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（5）在“美丽修行”“你今天真好看”等美妆护肤的APP投放开屏广告</w:t>
      </w:r>
    </w:p>
    <w:p w14:paraId="07B87F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（6）《瑞丽》《红秀GRAZIA》等杂志封面开页</w:t>
      </w:r>
    </w:p>
    <w:p w14:paraId="0B936DE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（7）抖音、快手、小红书的纪录片广告投放</w:t>
      </w:r>
    </w:p>
    <w:p w14:paraId="28B5E0AE">
      <w:pPr>
        <w:pStyle w:val="4"/>
        <w:bidi w:val="0"/>
        <w:ind w:left="0" w:leftChars="0" w:firstLine="400" w:firstLineChars="0"/>
        <w:rPr>
          <w:rFonts w:hint="eastAsia"/>
          <w:lang w:val="en-US" w:eastAsia="zh-CN"/>
        </w:rPr>
      </w:pPr>
      <w:r>
        <w:rPr>
          <w:rFonts w:hint="eastAsia"/>
          <w:lang w:val="en-US" w:eastAsia="zh-CN"/>
        </w:rPr>
        <w:t>持续期（5月到6月）：</w:t>
      </w:r>
    </w:p>
    <w:p w14:paraId="06EE4A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持续的、问歇性的广告投放，配合阶段性的宣传活动，巩固形象，实现惯性宣传。</w:t>
      </w:r>
    </w:p>
    <w:p w14:paraId="056F5E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（1）在美妆护肤领域优质博主的日常Plog里适当植入广告，达到种草效果。</w:t>
      </w:r>
    </w:p>
    <w:p w14:paraId="61A591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（2）开展公益活动，为十所乡村中学女生捐赠“晓平系列”护肤品</w:t>
      </w:r>
    </w:p>
    <w:p w14:paraId="0F22994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（3）邀请微博、小红书KOL的带“送她一份晓温暖”话题呼吁公众关注乡村女孩的健康。</w:t>
      </w:r>
    </w:p>
    <w:p w14:paraId="52EEA9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（4）地铁通道主题墙贴广告、公交站大屏广告</w:t>
      </w:r>
    </w:p>
    <w:p w14:paraId="74BA13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（5）邀请腰部KOL在抖音、快手电商直播带货</w:t>
      </w:r>
    </w:p>
    <w:p w14:paraId="5A2E6271">
      <w:pPr>
        <w:pStyle w:val="2"/>
        <w:bidi w:val="0"/>
        <w:ind w:left="0" w:leftChars="0" w:firstLine="0" w:firstLineChars="0"/>
        <w:rPr>
          <w:rFonts w:hint="eastAsia"/>
          <w:lang w:val="en-US" w:eastAsia="zh-CN"/>
        </w:rPr>
      </w:pPr>
      <w:bookmarkStart w:id="8" w:name="_Toc31441"/>
      <w:r>
        <w:rPr>
          <w:rFonts w:hint="eastAsia"/>
          <w:lang w:val="en-US" w:eastAsia="zh-CN"/>
        </w:rPr>
        <w:t>广告表现</w:t>
      </w:r>
      <w:bookmarkEnd w:id="8"/>
    </w:p>
    <w:p w14:paraId="0C8EC7F0">
      <w:pPr>
        <w:pStyle w:val="3"/>
        <w:bidi w:val="0"/>
        <w:ind w:left="0" w:leftChars="0" w:firstLine="0" w:firstLineChars="0"/>
        <w:rPr>
          <w:rFonts w:hint="eastAsia"/>
          <w:lang w:val="en-US" w:eastAsia="zh-CN"/>
        </w:rPr>
      </w:pPr>
      <w:bookmarkStart w:id="9" w:name="_Toc4876"/>
      <w:r>
        <w:rPr>
          <w:rFonts w:hint="eastAsia"/>
          <w:lang w:val="en-US" w:eastAsia="zh-CN"/>
        </w:rPr>
        <w:t>主题一：自信面对，无痘更美</w:t>
      </w:r>
      <w:bookmarkEnd w:id="9"/>
    </w:p>
    <w:p w14:paraId="2412149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活动时间：1月到2月</w:t>
      </w:r>
    </w:p>
    <w:p w14:paraId="0BC0CA54">
      <w:pPr>
        <w:pStyle w:val="4"/>
        <w:bidi w:val="0"/>
        <w:ind w:left="0" w:leftChars="0" w:firstLine="400" w:firstLineChars="0"/>
        <w:rPr>
          <w:rFonts w:hint="eastAsia"/>
          <w:lang w:val="en-US" w:eastAsia="zh-CN"/>
        </w:rPr>
      </w:pPr>
      <w:r>
        <w:rPr>
          <w:rFonts w:hint="eastAsia"/>
          <w:lang w:val="en-US" w:eastAsia="zh-CN"/>
        </w:rPr>
        <w:t>前期：</w:t>
      </w:r>
    </w:p>
    <w:p w14:paraId="79769D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微博投放视频广告，带热搜话题“重启人生，享拍计划”</w:t>
      </w:r>
    </w:p>
    <w:p w14:paraId="5606739F">
      <w:pPr>
        <w:pStyle w:val="4"/>
        <w:bidi w:val="0"/>
        <w:ind w:left="0" w:leftChars="0" w:firstLine="400" w:firstLineChars="0"/>
        <w:rPr>
          <w:rFonts w:hint="eastAsia"/>
          <w:lang w:val="en-US" w:eastAsia="zh-CN"/>
        </w:rPr>
      </w:pPr>
      <w:r>
        <w:rPr>
          <w:rFonts w:hint="eastAsia"/>
          <w:lang w:val="en-US" w:eastAsia="zh-CN"/>
        </w:rPr>
        <w:t>中期：（重点活动）</w:t>
      </w:r>
    </w:p>
    <w:p w14:paraId="36FD09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活动内容：微博、小红书话题打卡#28天打卡计划##自信面对，无痘更美#，为打卡的优质笔记创作者发放[晓平祛痘产品套装]</w:t>
      </w:r>
    </w:p>
    <w:p w14:paraId="24608B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活动媒介：话题媒介（小红书）、广告媒介（微博、小红书）</w:t>
      </w:r>
    </w:p>
    <w:p w14:paraId="477B09A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活动形式：在小红书和微博以#28天打卡计划##自信面对，无痘更美#为话题并@官方参加此次活动</w:t>
      </w:r>
    </w:p>
    <w:p w14:paraId="52666D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cs="宋体"/>
          <w:i w:val="0"/>
          <w:iCs w:val="0"/>
          <w:caps w:val="0"/>
          <w:color w:val="333333"/>
          <w:spacing w:val="0"/>
          <w:kern w:val="0"/>
          <w:sz w:val="24"/>
          <w:szCs w:val="24"/>
          <w:shd w:val="clear" w:fill="FFFFFF"/>
          <w:lang w:val="en-US" w:eastAsia="zh-CN" w:bidi="ar"/>
        </w:rPr>
        <w:t>同时</w:t>
      </w:r>
      <w:r>
        <w:rPr>
          <w:rFonts w:hint="eastAsia" w:ascii="宋体" w:hAnsi="宋体" w:eastAsia="宋体" w:cs="宋体"/>
          <w:i w:val="0"/>
          <w:iCs w:val="0"/>
          <w:caps w:val="0"/>
          <w:color w:val="333333"/>
          <w:spacing w:val="0"/>
          <w:kern w:val="0"/>
          <w:sz w:val="24"/>
          <w:szCs w:val="24"/>
          <w:shd w:val="clear" w:fill="FFFFFF"/>
          <w:lang w:val="en-US" w:eastAsia="zh-CN" w:bidi="ar"/>
        </w:rPr>
        <w:t>在地铁灯箱广告、公交站牌投放广告</w:t>
      </w:r>
    </w:p>
    <w:p w14:paraId="37C48D38">
      <w:pPr>
        <w:pStyle w:val="4"/>
        <w:bidi w:val="0"/>
        <w:ind w:left="0" w:leftChars="0" w:firstLine="400" w:firstLineChars="0"/>
        <w:rPr>
          <w:rFonts w:hint="eastAsia"/>
          <w:lang w:val="en-US" w:eastAsia="zh-CN"/>
        </w:rPr>
      </w:pPr>
      <w:r>
        <w:rPr>
          <w:rFonts w:hint="eastAsia"/>
          <w:lang w:val="en-US" w:eastAsia="zh-CN"/>
        </w:rPr>
        <w:t>后期：</w:t>
      </w:r>
    </w:p>
    <w:p w14:paraId="098AA2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（1）给B站UP主粉丝福利，给消费者补贴和优惠</w:t>
      </w:r>
    </w:p>
    <w:p w14:paraId="061225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（2）在校园、咖啡店分发宣传册和小样试用装</w:t>
      </w:r>
    </w:p>
    <w:p w14:paraId="35803C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p>
    <w:p w14:paraId="7FCCF5EE">
      <w:pPr>
        <w:pStyle w:val="3"/>
        <w:bidi w:val="0"/>
        <w:ind w:left="0" w:leftChars="0" w:firstLine="0" w:firstLineChars="0"/>
        <w:rPr>
          <w:rFonts w:hint="eastAsia"/>
          <w:lang w:val="en-US" w:eastAsia="zh-CN"/>
        </w:rPr>
      </w:pPr>
      <w:bookmarkStart w:id="10" w:name="_Toc14610"/>
      <w:r>
        <w:rPr>
          <w:rFonts w:hint="eastAsia"/>
          <w:lang w:val="en-US" w:eastAsia="zh-CN"/>
        </w:rPr>
        <w:t>主题二：释放女性力量，从肌肤开始</w:t>
      </w:r>
      <w:bookmarkEnd w:id="10"/>
    </w:p>
    <w:p w14:paraId="0944C5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活动时间：3月到4月</w:t>
      </w:r>
    </w:p>
    <w:p w14:paraId="08977DFE">
      <w:pPr>
        <w:pStyle w:val="4"/>
        <w:bidi w:val="0"/>
        <w:ind w:left="0" w:leftChars="0" w:firstLine="400" w:firstLineChars="0"/>
        <w:rPr>
          <w:rFonts w:hint="eastAsia"/>
          <w:lang w:val="en-US" w:eastAsia="zh-CN"/>
        </w:rPr>
      </w:pPr>
      <w:r>
        <w:rPr>
          <w:rFonts w:hint="eastAsia"/>
          <w:lang w:val="en-US" w:eastAsia="zh-CN"/>
        </w:rPr>
        <w:t>前期：</w:t>
      </w:r>
    </w:p>
    <w:p w14:paraId="043EFA9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（1）地铁灯箱广告、公交站大屏广告。</w:t>
      </w:r>
    </w:p>
    <w:p w14:paraId="7B74956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（2）在“美丽修行”“你今天真好看”等美妆护肤的APP投放开屏广告。</w:t>
      </w:r>
    </w:p>
    <w:p w14:paraId="6397ED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（3）在《瑞丽》《红秀GRAZIA》等杂志投放封面开页广告。</w:t>
      </w:r>
    </w:p>
    <w:p w14:paraId="37BA3444">
      <w:pPr>
        <w:pStyle w:val="4"/>
        <w:bidi w:val="0"/>
        <w:ind w:left="0" w:leftChars="0" w:firstLine="400" w:firstLineChars="0"/>
        <w:rPr>
          <w:rFonts w:hint="default"/>
          <w:lang w:val="en-US" w:eastAsia="zh-CN"/>
        </w:rPr>
      </w:pPr>
      <w:r>
        <w:rPr>
          <w:rFonts w:hint="eastAsia"/>
          <w:lang w:val="en-US" w:eastAsia="zh-CN"/>
        </w:rPr>
        <w:t>中期（重点活动）：</w:t>
      </w:r>
    </w:p>
    <w:p w14:paraId="5D0CCDE4">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b/>
          <w:bCs/>
          <w:i w:val="0"/>
          <w:iCs w:val="0"/>
          <w:caps w:val="0"/>
          <w:color w:val="333333"/>
          <w:spacing w:val="0"/>
          <w:kern w:val="0"/>
          <w:sz w:val="24"/>
          <w:szCs w:val="24"/>
          <w:shd w:val="clear" w:fill="FFFFFF"/>
          <w:lang w:val="en-US" w:eastAsia="zh-CN" w:bidi="ar"/>
        </w:rPr>
      </w:pPr>
      <w:r>
        <w:rPr>
          <w:rFonts w:hint="eastAsia" w:ascii="宋体" w:hAnsi="宋体" w:eastAsia="宋体" w:cs="宋体"/>
          <w:b/>
          <w:bCs/>
          <w:i w:val="0"/>
          <w:iCs w:val="0"/>
          <w:caps w:val="0"/>
          <w:color w:val="333333"/>
          <w:spacing w:val="0"/>
          <w:kern w:val="0"/>
          <w:sz w:val="24"/>
          <w:szCs w:val="24"/>
          <w:shd w:val="clear" w:fill="FFFFFF"/>
          <w:lang w:val="en-US" w:eastAsia="zh-CN" w:bidi="ar"/>
        </w:rPr>
        <w:t>活动一</w:t>
      </w:r>
    </w:p>
    <w:p w14:paraId="1ACC69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活动内容：开展线下快闪店，进店可领取一束鲜花，并快闪店拍照打卡上传微博小红书带#释放女性力量，从肌肤开始#话题领取“享拍计划”礼包。</w:t>
      </w:r>
    </w:p>
    <w:p w14:paraId="01AD3D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活动媒介：话题媒介（官方微博）广告媒介（商圈LED广告、活动立牌广告）</w:t>
      </w:r>
    </w:p>
    <w:p w14:paraId="31EFE8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 xml:space="preserve">活动形式：线下商圈快闪店活动 </w:t>
      </w:r>
    </w:p>
    <w:p w14:paraId="703347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活动时间：3.8——3.11</w:t>
      </w:r>
    </w:p>
    <w:p w14:paraId="1237DA9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b/>
          <w:bCs/>
          <w:i w:val="0"/>
          <w:iCs w:val="0"/>
          <w:caps w:val="0"/>
          <w:color w:val="333333"/>
          <w:spacing w:val="0"/>
          <w:kern w:val="0"/>
          <w:sz w:val="24"/>
          <w:szCs w:val="24"/>
          <w:shd w:val="clear" w:fill="FFFFFF"/>
          <w:lang w:val="en-US" w:eastAsia="zh-CN" w:bidi="ar"/>
        </w:rPr>
        <w:t>活动二</w:t>
      </w:r>
    </w:p>
    <w:p w14:paraId="32B1BF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活动内容：在妇女节当天，邀请于贞在上海快闪店舞台，演唱</w:t>
      </w:r>
      <w:r>
        <w:rPr>
          <w:rFonts w:hint="default" w:ascii="宋体" w:hAnsi="宋体" w:eastAsia="宋体" w:cs="宋体"/>
          <w:i w:val="0"/>
          <w:iCs w:val="0"/>
          <w:caps w:val="0"/>
          <w:color w:val="333333"/>
          <w:spacing w:val="0"/>
          <w:kern w:val="0"/>
          <w:sz w:val="24"/>
          <w:szCs w:val="24"/>
          <w:shd w:val="clear" w:fill="FFFFFF"/>
          <w:lang w:val="en-US" w:eastAsia="zh-CN" w:bidi="ar"/>
        </w:rPr>
        <w:t>一首自己作词作曲的</w:t>
      </w:r>
      <w:r>
        <w:rPr>
          <w:rFonts w:hint="eastAsia" w:ascii="宋体" w:hAnsi="宋体" w:eastAsia="宋体" w:cs="宋体"/>
          <w:i w:val="0"/>
          <w:iCs w:val="0"/>
          <w:caps w:val="0"/>
          <w:color w:val="333333"/>
          <w:spacing w:val="0"/>
          <w:kern w:val="0"/>
          <w:sz w:val="24"/>
          <w:szCs w:val="24"/>
          <w:shd w:val="clear" w:fill="FFFFFF"/>
          <w:lang w:val="en-US" w:eastAsia="zh-CN" w:bidi="ar"/>
        </w:rPr>
        <w:t>关于女性主题的音乐</w:t>
      </w:r>
      <w:r>
        <w:rPr>
          <w:rFonts w:hint="default" w:ascii="宋体" w:hAnsi="宋体" w:eastAsia="宋体" w:cs="宋体"/>
          <w:i w:val="0"/>
          <w:iCs w:val="0"/>
          <w:caps w:val="0"/>
          <w:color w:val="333333"/>
          <w:spacing w:val="0"/>
          <w:kern w:val="0"/>
          <w:sz w:val="24"/>
          <w:szCs w:val="24"/>
          <w:shd w:val="clear" w:fill="FFFFFF"/>
          <w:lang w:val="en-US" w:eastAsia="zh-CN" w:bidi="ar"/>
        </w:rPr>
        <w:t>《她和她和她》</w:t>
      </w:r>
      <w:r>
        <w:rPr>
          <w:rFonts w:hint="eastAsia" w:ascii="宋体" w:hAnsi="宋体" w:eastAsia="宋体" w:cs="宋体"/>
          <w:i w:val="0"/>
          <w:iCs w:val="0"/>
          <w:caps w:val="0"/>
          <w:color w:val="333333"/>
          <w:spacing w:val="0"/>
          <w:kern w:val="0"/>
          <w:sz w:val="24"/>
          <w:szCs w:val="24"/>
          <w:shd w:val="clear" w:fill="FFFFFF"/>
          <w:lang w:val="en-US" w:eastAsia="zh-CN" w:bidi="ar"/>
        </w:rPr>
        <w:t>，并在微博和抖音开启线上直播。</w:t>
      </w:r>
    </w:p>
    <w:p w14:paraId="0652BD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color w:val="000000" w:themeColor="text1"/>
          <w:sz w:val="21"/>
          <w:szCs w:val="21"/>
          <w:highlight w:val="none"/>
          <w:lang w:val="en-US" w:eastAsia="zh-CN"/>
          <w14:textFill>
            <w14:solidFill>
              <w14:schemeClr w14:val="tx1"/>
            </w14:solidFill>
          </w14:textFill>
        </w:rPr>
      </w:pPr>
      <w:r>
        <w:rPr>
          <w:rStyle w:val="20"/>
          <w:rFonts w:hint="eastAsia" w:ascii="楷体" w:hAnsi="楷体" w:eastAsia="楷体" w:cs="楷体"/>
          <w:b w:val="0"/>
          <w:bCs/>
          <w:i w:val="0"/>
          <w:caps w:val="0"/>
          <w:color w:val="333333"/>
          <w:spacing w:val="0"/>
          <w:sz w:val="21"/>
          <w:szCs w:val="21"/>
        </w:rPr>
        <w:t>“她也是谁的妈妈，女儿啊，妻子啊，朋友姐妹啊，</w:t>
      </w:r>
      <w:r>
        <w:rPr>
          <w:rStyle w:val="20"/>
          <w:rFonts w:hint="eastAsia" w:ascii="楷体" w:hAnsi="楷体" w:eastAsia="楷体" w:cs="楷体"/>
          <w:b w:val="0"/>
          <w:bCs/>
          <w:i w:val="0"/>
          <w:caps w:val="0"/>
          <w:color w:val="333333"/>
          <w:spacing w:val="0"/>
          <w:sz w:val="21"/>
          <w:szCs w:val="21"/>
        </w:rPr>
        <w:br w:type="textWrapping"/>
      </w:r>
      <w:r>
        <w:rPr>
          <w:rStyle w:val="20"/>
          <w:rFonts w:hint="eastAsia" w:ascii="楷体" w:hAnsi="楷体" w:eastAsia="楷体" w:cs="楷体"/>
          <w:b w:val="0"/>
          <w:bCs/>
          <w:i w:val="0"/>
          <w:caps w:val="0"/>
          <w:color w:val="333333"/>
          <w:spacing w:val="0"/>
          <w:sz w:val="21"/>
          <w:szCs w:val="21"/>
        </w:rPr>
        <w:t>她和她们的想法，梦想啊，自由啊，不可爱吗？”</w:t>
      </w:r>
      <w:r>
        <w:rPr>
          <w:rStyle w:val="20"/>
          <w:rFonts w:hint="eastAsia" w:ascii="楷体" w:hAnsi="楷体" w:eastAsia="楷体" w:cs="楷体"/>
          <w:b w:val="0"/>
          <w:bCs/>
          <w:i w:val="0"/>
          <w:caps w:val="0"/>
          <w:color w:val="333333"/>
          <w:spacing w:val="0"/>
          <w:sz w:val="21"/>
          <w:szCs w:val="21"/>
        </w:rPr>
        <w:br w:type="textWrapping"/>
      </w:r>
      <w:r>
        <w:rPr>
          <w:rStyle w:val="20"/>
          <w:rFonts w:hint="eastAsia" w:ascii="楷体" w:hAnsi="楷体" w:eastAsia="楷体" w:cs="楷体"/>
          <w:b w:val="0"/>
          <w:bCs/>
          <w:i w:val="0"/>
          <w:caps w:val="0"/>
          <w:color w:val="333333"/>
          <w:spacing w:val="0"/>
          <w:sz w:val="21"/>
          <w:szCs w:val="21"/>
        </w:rPr>
        <w:t>——于贞《她和她和她》</w:t>
      </w:r>
    </w:p>
    <w:p w14:paraId="188D558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活动媒介：话题媒介（官方微博）、广告媒介（微博、抖音、商圈LED广告）</w:t>
      </w:r>
    </w:p>
    <w:p w14:paraId="6C28F1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活动形式:线下商圈快闪店、线上直播宣传</w:t>
      </w:r>
    </w:p>
    <w:p w14:paraId="1E67C6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活动时间：3.8</w:t>
      </w:r>
    </w:p>
    <w:p w14:paraId="098C4927">
      <w:pPr>
        <w:pStyle w:val="4"/>
        <w:bidi w:val="0"/>
        <w:ind w:left="0" w:leftChars="0" w:firstLine="400" w:firstLineChars="0"/>
        <w:rPr>
          <w:rFonts w:hint="eastAsia"/>
          <w:lang w:val="en-US" w:eastAsia="zh-CN"/>
        </w:rPr>
      </w:pPr>
      <w:r>
        <w:rPr>
          <w:rFonts w:hint="eastAsia"/>
          <w:lang w:val="en-US" w:eastAsia="zh-CN"/>
        </w:rPr>
        <w:t>后期：</w:t>
      </w:r>
    </w:p>
    <w:p w14:paraId="04F50F4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（1）在校园、咖啡店分发宣传册和小样试用装。</w:t>
      </w:r>
    </w:p>
    <w:p w14:paraId="1B417F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（2）抖音、快手、小红书的纪录片广告投放。</w:t>
      </w:r>
    </w:p>
    <w:p w14:paraId="22FFA02D">
      <w:pPr>
        <w:pStyle w:val="3"/>
        <w:bidi w:val="0"/>
        <w:ind w:left="0" w:leftChars="0" w:firstLine="0" w:firstLineChars="0"/>
        <w:rPr>
          <w:rFonts w:hint="eastAsia"/>
          <w:lang w:val="en-US" w:eastAsia="zh-CN"/>
        </w:rPr>
      </w:pPr>
      <w:bookmarkStart w:id="11" w:name="_Toc11853"/>
      <w:r>
        <w:rPr>
          <w:rFonts w:hint="eastAsia"/>
          <w:lang w:val="en-US" w:eastAsia="zh-CN"/>
        </w:rPr>
        <w:t>主题三：送她一份晓温暖</w:t>
      </w:r>
      <w:bookmarkEnd w:id="11"/>
    </w:p>
    <w:p w14:paraId="356A5D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活动时间：5月到6月</w:t>
      </w:r>
    </w:p>
    <w:p w14:paraId="11DE7D48">
      <w:pPr>
        <w:pStyle w:val="4"/>
        <w:bidi w:val="0"/>
        <w:ind w:left="0" w:leftChars="0" w:firstLine="400" w:firstLineChars="0"/>
        <w:rPr>
          <w:rFonts w:hint="eastAsia"/>
          <w:lang w:val="en-US" w:eastAsia="zh-CN"/>
        </w:rPr>
      </w:pPr>
      <w:r>
        <w:rPr>
          <w:rFonts w:hint="eastAsia"/>
          <w:lang w:val="en-US" w:eastAsia="zh-CN"/>
        </w:rPr>
        <w:t>前期</w:t>
      </w:r>
    </w:p>
    <w:p w14:paraId="65BE6E6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地铁通道主题墙贴广告、公交站大屏广告</w:t>
      </w:r>
    </w:p>
    <w:p w14:paraId="110ECD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抖音、快手、小红书的纪录片广告投放</w:t>
      </w:r>
    </w:p>
    <w:p w14:paraId="70530C57">
      <w:pPr>
        <w:pStyle w:val="4"/>
        <w:bidi w:val="0"/>
        <w:ind w:left="0" w:leftChars="0" w:firstLine="400" w:firstLineChars="0"/>
        <w:rPr>
          <w:rFonts w:hint="default"/>
          <w:lang w:val="en-US" w:eastAsia="zh-CN"/>
        </w:rPr>
      </w:pPr>
      <w:r>
        <w:rPr>
          <w:rFonts w:hint="eastAsia"/>
          <w:lang w:val="en-US" w:eastAsia="zh-CN"/>
        </w:rPr>
        <w:t>中期（重点活动）</w:t>
      </w:r>
    </w:p>
    <w:p w14:paraId="077EA7A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活动内容：开展“送她一份晓温暖”公益活动，为十所乡村中学女生捐赠“晓平系列”护肤品。</w:t>
      </w:r>
    </w:p>
    <w:p w14:paraId="06B9882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活动媒介：话题媒介</w:t>
      </w:r>
    </w:p>
    <w:p w14:paraId="771A92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活动时间：6.1</w:t>
      </w:r>
    </w:p>
    <w:p w14:paraId="68E5811F">
      <w:pPr>
        <w:pStyle w:val="4"/>
        <w:bidi w:val="0"/>
        <w:ind w:left="0" w:leftChars="0" w:firstLine="400" w:firstLineChars="0"/>
        <w:rPr>
          <w:rFonts w:hint="eastAsia"/>
          <w:lang w:val="en-US" w:eastAsia="zh-CN"/>
        </w:rPr>
      </w:pPr>
      <w:r>
        <w:rPr>
          <w:rFonts w:hint="eastAsia"/>
          <w:lang w:val="en-US" w:eastAsia="zh-CN"/>
        </w:rPr>
        <w:t>后期</w:t>
      </w:r>
    </w:p>
    <w:p w14:paraId="20EF19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邀请微博、小红书KOL的带“送她一份晓温暖”话题呼吁公众关注乡村女孩的健康。</w:t>
      </w:r>
    </w:p>
    <w:p w14:paraId="33A150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邀请腰部KOL在抖音、快手电商直播带货。</w:t>
      </w:r>
    </w:p>
    <w:p w14:paraId="0AFB94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在美妆护肤领域优质博主的日常Plog里适当植入广告，达到种草效果。</w:t>
      </w:r>
    </w:p>
    <w:p w14:paraId="5E094F62">
      <w:pPr>
        <w:pStyle w:val="3"/>
        <w:bidi w:val="0"/>
        <w:ind w:left="0" w:leftChars="0" w:firstLine="0" w:firstLineChars="0"/>
        <w:rPr>
          <w:rFonts w:hint="eastAsia"/>
          <w:lang w:val="en-US" w:eastAsia="zh-CN"/>
        </w:rPr>
      </w:pPr>
      <w:bookmarkStart w:id="12" w:name="_Toc15971"/>
      <w:r>
        <w:rPr>
          <w:rFonts w:hint="eastAsia"/>
          <w:lang w:val="en-US" w:eastAsia="zh-CN"/>
        </w:rPr>
        <w:t>广告文案</w:t>
      </w:r>
      <w:bookmarkEnd w:id="12"/>
    </w:p>
    <w:p w14:paraId="03C066BF">
      <w:pPr>
        <w:pStyle w:val="4"/>
        <w:bidi w:val="0"/>
        <w:ind w:left="0" w:leftChars="0" w:firstLine="400" w:firstLineChars="0"/>
        <w:rPr>
          <w:rFonts w:hint="eastAsia"/>
          <w:lang w:val="en-US" w:eastAsia="zh-CN"/>
        </w:rPr>
      </w:pPr>
      <w:r>
        <w:rPr>
          <w:rFonts w:hint="eastAsia"/>
          <w:lang w:val="en-US" w:eastAsia="zh-CN"/>
        </w:rPr>
        <w:t>短文案</w:t>
      </w:r>
    </w:p>
    <w:p w14:paraId="6421237D">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①</w:t>
      </w:r>
    </w:p>
    <w:p w14:paraId="154E0F47">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晓平</w:t>
      </w:r>
    </w:p>
    <w:p w14:paraId="496B739C">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你的肌肤是一篇诗</w:t>
      </w:r>
    </w:p>
    <w:p w14:paraId="0061E421">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每一字都是自信的注解</w:t>
      </w:r>
    </w:p>
    <w:p w14:paraId="3798A329">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用心绽放</w:t>
      </w:r>
    </w:p>
    <w:p w14:paraId="113EE197">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谱写属于自己的美丽篇章</w:t>
      </w:r>
    </w:p>
    <w:p w14:paraId="78B4A565">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ascii="华文中宋" w:hAnsi="华文中宋" w:eastAsia="华文中宋" w:cs="华文中宋"/>
          <w:sz w:val="24"/>
          <w:szCs w:val="24"/>
          <w:highlight w:val="none"/>
          <w:lang w:val="en-US" w:eastAsia="zh-CN"/>
        </w:rPr>
      </w:pPr>
    </w:p>
    <w:p w14:paraId="3AE0A973">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ascii="华文中宋" w:hAnsi="华文中宋" w:eastAsia="华文中宋" w:cs="华文中宋"/>
          <w:sz w:val="24"/>
          <w:szCs w:val="24"/>
          <w:highlight w:val="none"/>
          <w:lang w:val="en-US" w:eastAsia="zh-CN"/>
        </w:rPr>
      </w:pPr>
    </w:p>
    <w:p w14:paraId="541713F3">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ascii="华文中宋" w:hAnsi="华文中宋" w:eastAsia="华文中宋" w:cs="华文中宋"/>
          <w:sz w:val="24"/>
          <w:szCs w:val="24"/>
          <w:highlight w:val="none"/>
          <w:lang w:val="en-US" w:eastAsia="zh-CN"/>
        </w:rPr>
      </w:pPr>
    </w:p>
    <w:p w14:paraId="3189CC19">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②</w:t>
      </w:r>
    </w:p>
    <w:p w14:paraId="417FDAE2">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晓平</w:t>
      </w:r>
    </w:p>
    <w:p w14:paraId="1601BF9E">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坚守自我</w:t>
      </w:r>
    </w:p>
    <w:p w14:paraId="26F0D3FF">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执着于每一寸肌肤</w:t>
      </w:r>
    </w:p>
    <w:p w14:paraId="71034127">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ascii="华文中宋" w:hAnsi="华文中宋" w:eastAsia="华文中宋" w:cs="华文中宋"/>
          <w:sz w:val="24"/>
          <w:szCs w:val="24"/>
          <w:highlight w:val="none"/>
          <w:lang w:val="en-US" w:eastAsia="zh-CN"/>
        </w:rPr>
      </w:pPr>
      <w:r>
        <w:rPr>
          <w:rFonts w:hint="eastAsia" w:ascii="华文中宋" w:hAnsi="华文中宋" w:eastAsia="华文中宋" w:cs="华文中宋"/>
          <w:sz w:val="24"/>
          <w:szCs w:val="24"/>
          <w:highlight w:val="none"/>
          <w:lang w:val="en-US" w:eastAsia="zh-CN"/>
        </w:rPr>
        <w:t>在岁月中找到属于自己的美丽密码</w:t>
      </w:r>
    </w:p>
    <w:p w14:paraId="789582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highlight w:val="none"/>
          <w:lang w:val="en-US" w:eastAsia="zh-CN"/>
        </w:rPr>
      </w:pPr>
    </w:p>
    <w:p w14:paraId="330AE7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highlight w:val="none"/>
          <w:lang w:val="en-US" w:eastAsia="zh-CN"/>
        </w:rPr>
      </w:pPr>
    </w:p>
    <w:p w14:paraId="23E0795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highlight w:val="none"/>
          <w:lang w:val="en-US" w:eastAsia="zh-CN"/>
        </w:rPr>
      </w:pPr>
    </w:p>
    <w:p w14:paraId="565DCE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highlight w:val="none"/>
          <w:lang w:val="en-US" w:eastAsia="zh-CN"/>
        </w:rPr>
      </w:pPr>
    </w:p>
    <w:p w14:paraId="773319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highlight w:val="none"/>
          <w:lang w:val="en-US" w:eastAsia="zh-CN"/>
        </w:rPr>
      </w:pPr>
    </w:p>
    <w:p w14:paraId="3DBA652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highlight w:val="none"/>
          <w:lang w:val="en-US" w:eastAsia="zh-CN"/>
        </w:rPr>
      </w:pPr>
    </w:p>
    <w:p w14:paraId="7C79B9B9">
      <w:pPr>
        <w:pStyle w:val="4"/>
        <w:bidi w:val="0"/>
        <w:ind w:left="0" w:leftChars="0" w:firstLine="400" w:firstLineChars="0"/>
        <w:rPr>
          <w:rFonts w:hint="default"/>
          <w:lang w:val="en-US" w:eastAsia="zh-CN"/>
        </w:rPr>
      </w:pPr>
      <w:r>
        <w:rPr>
          <w:rFonts w:hint="eastAsia"/>
          <w:lang w:val="en-US" w:eastAsia="zh-CN"/>
        </w:rPr>
        <w:t>长文案</w:t>
      </w:r>
    </w:p>
    <w:p w14:paraId="2CC82A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我在想</w:t>
      </w:r>
    </w:p>
    <w:p w14:paraId="7F1511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这是我吗？</w:t>
      </w:r>
    </w:p>
    <w:p w14:paraId="071CFFF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那个原本“无瑕”的我</w:t>
      </w:r>
    </w:p>
    <w:p w14:paraId="5BAB9E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显然不是</w:t>
      </w:r>
    </w:p>
    <w:p w14:paraId="2366F3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你去哪了</w:t>
      </w:r>
    </w:p>
    <w:p w14:paraId="0EE919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p>
    <w:p w14:paraId="261D16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我不知道</w:t>
      </w:r>
    </w:p>
    <w:p w14:paraId="497B11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也不想，更不敢</w:t>
      </w:r>
    </w:p>
    <w:p w14:paraId="787C5D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p>
    <w:p w14:paraId="3074EE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你忽视了我</w:t>
      </w:r>
    </w:p>
    <w:p w14:paraId="47132E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但我仍在</w:t>
      </w:r>
    </w:p>
    <w:p w14:paraId="7F68E6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依然对“出现”充满期待</w:t>
      </w:r>
    </w:p>
    <w:p w14:paraId="44391A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时间流逝</w:t>
      </w:r>
    </w:p>
    <w:p w14:paraId="16BCDA0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我会“焕发新生”</w:t>
      </w:r>
    </w:p>
    <w:p w14:paraId="77DA9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重新与你来一场相遇</w:t>
      </w:r>
    </w:p>
    <w:p w14:paraId="262ED14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p>
    <w:p w14:paraId="778318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你我本来如此</w:t>
      </w:r>
    </w:p>
    <w:p w14:paraId="45EEFE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再次见到“原本”的你</w:t>
      </w:r>
    </w:p>
    <w:p w14:paraId="1C8D1A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这种感觉</w:t>
      </w:r>
    </w:p>
    <w:p w14:paraId="46B5F0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华文中宋" w:hAnsi="华文中宋" w:eastAsia="华文中宋" w:cs="华文中宋"/>
          <w:b w:val="0"/>
          <w:bCs w:val="0"/>
          <w:sz w:val="24"/>
          <w:szCs w:val="32"/>
          <w:lang w:val="en-US" w:eastAsia="zh-CN"/>
        </w:rPr>
      </w:pPr>
      <w:r>
        <w:rPr>
          <w:rFonts w:hint="eastAsia" w:ascii="华文中宋" w:hAnsi="华文中宋" w:eastAsia="华文中宋" w:cs="华文中宋"/>
          <w:b w:val="0"/>
          <w:bCs w:val="0"/>
          <w:sz w:val="24"/>
          <w:szCs w:val="32"/>
          <w:lang w:val="en-US" w:eastAsia="zh-CN"/>
        </w:rPr>
        <w:t>真的很好</w:t>
      </w:r>
    </w:p>
    <w:p w14:paraId="72A7A6C2">
      <w:pPr>
        <w:jc w:val="center"/>
        <w:rPr>
          <w:b/>
          <w:sz w:val="32"/>
        </w:rPr>
      </w:pPr>
      <w:r>
        <w:rPr>
          <w:rFonts w:hint="eastAsia" w:ascii="华文中宋" w:hAnsi="华文中宋" w:eastAsia="华文中宋" w:cs="华文中宋"/>
          <w:b w:val="0"/>
          <w:bCs w:val="0"/>
          <w:sz w:val="24"/>
          <w:szCs w:val="32"/>
          <w:lang w:val="en-US" w:eastAsia="zh-CN"/>
        </w:rPr>
        <w:t>晓平祛痘，奔赴下场相遇</w:t>
      </w:r>
    </w:p>
    <w:p w14:paraId="4A782503">
      <w:pPr>
        <w:pStyle w:val="3"/>
        <w:bidi w:val="0"/>
        <w:ind w:left="0" w:leftChars="0" w:firstLine="0" w:firstLineChars="0"/>
        <w:rPr>
          <w:rFonts w:hint="default"/>
          <w:lang w:val="en-US" w:eastAsia="zh-CN"/>
        </w:rPr>
      </w:pPr>
      <w:bookmarkStart w:id="13" w:name="_Toc3516"/>
      <w:r>
        <w:rPr>
          <w:rFonts w:hint="eastAsia"/>
          <w:lang w:val="en-US" w:eastAsia="zh-CN"/>
        </w:rPr>
        <w:t>平面设计</w:t>
      </w:r>
      <w:bookmarkEnd w:id="13"/>
    </w:p>
    <w:p w14:paraId="05837606">
      <w:pPr>
        <w:jc w:val="both"/>
        <w:rPr>
          <w:rFonts w:hint="default"/>
          <w:sz w:val="24"/>
          <w:szCs w:val="24"/>
          <w:highlight w:val="none"/>
          <w:lang w:val="en-US" w:eastAsia="zh-CN"/>
        </w:rPr>
      </w:pPr>
      <w:r>
        <w:rPr>
          <w:rFonts w:hint="default"/>
          <w:sz w:val="24"/>
          <w:szCs w:val="24"/>
          <w:highlight w:val="none"/>
          <w:lang w:val="en-US" w:eastAsia="zh-CN"/>
        </w:rPr>
        <w:drawing>
          <wp:inline distT="0" distB="0" distL="114300" distR="114300">
            <wp:extent cx="5442585" cy="7699375"/>
            <wp:effectExtent l="0" t="0" r="5715" b="9525"/>
            <wp:docPr id="14" name="图片 14" descr="晓平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晓平1"/>
                    <pic:cNvPicPr>
                      <a:picLocks noChangeAspect="1"/>
                    </pic:cNvPicPr>
                  </pic:nvPicPr>
                  <pic:blipFill>
                    <a:blip r:embed="rId18"/>
                    <a:stretch>
                      <a:fillRect/>
                    </a:stretch>
                  </pic:blipFill>
                  <pic:spPr>
                    <a:xfrm>
                      <a:off x="0" y="0"/>
                      <a:ext cx="5442585" cy="7699375"/>
                    </a:xfrm>
                    <a:prstGeom prst="rect">
                      <a:avLst/>
                    </a:prstGeom>
                  </pic:spPr>
                </pic:pic>
              </a:graphicData>
            </a:graphic>
          </wp:inline>
        </w:drawing>
      </w:r>
    </w:p>
    <w:p w14:paraId="5161A50E">
      <w:pPr>
        <w:jc w:val="both"/>
        <w:rPr>
          <w:rFonts w:hint="default"/>
          <w:sz w:val="24"/>
          <w:szCs w:val="24"/>
          <w:highlight w:val="none"/>
          <w:lang w:val="en-US" w:eastAsia="zh-CN"/>
        </w:rPr>
      </w:pPr>
    </w:p>
    <w:p w14:paraId="66E3A136">
      <w:pPr>
        <w:jc w:val="both"/>
        <w:rPr>
          <w:rFonts w:hint="default"/>
          <w:sz w:val="24"/>
          <w:szCs w:val="24"/>
          <w:highlight w:val="none"/>
          <w:lang w:val="en-US" w:eastAsia="zh-CN"/>
        </w:rPr>
      </w:pPr>
    </w:p>
    <w:p w14:paraId="3D2DB22D">
      <w:pPr>
        <w:jc w:val="both"/>
        <w:rPr>
          <w:rFonts w:hint="default"/>
          <w:sz w:val="24"/>
          <w:szCs w:val="24"/>
          <w:highlight w:val="none"/>
          <w:lang w:val="en-US" w:eastAsia="zh-CN"/>
        </w:rPr>
      </w:pPr>
    </w:p>
    <w:p w14:paraId="59192852">
      <w:pPr>
        <w:jc w:val="both"/>
        <w:rPr>
          <w:rFonts w:hint="default"/>
          <w:sz w:val="24"/>
          <w:szCs w:val="24"/>
          <w:highlight w:val="none"/>
          <w:lang w:val="en-US" w:eastAsia="zh-CN"/>
        </w:rPr>
      </w:pPr>
      <w:r>
        <w:rPr>
          <w:rFonts w:hint="default"/>
          <w:sz w:val="24"/>
          <w:szCs w:val="24"/>
          <w:highlight w:val="none"/>
          <w:lang w:val="en-US" w:eastAsia="zh-CN"/>
        </w:rPr>
        <w:drawing>
          <wp:inline distT="0" distB="0" distL="114300" distR="114300">
            <wp:extent cx="5551170" cy="7853680"/>
            <wp:effectExtent l="0" t="0" r="11430" b="7620"/>
            <wp:docPr id="5" name="图片 5" descr="晓平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晓平2"/>
                    <pic:cNvPicPr>
                      <a:picLocks noChangeAspect="1"/>
                    </pic:cNvPicPr>
                  </pic:nvPicPr>
                  <pic:blipFill>
                    <a:blip r:embed="rId19"/>
                    <a:stretch>
                      <a:fillRect/>
                    </a:stretch>
                  </pic:blipFill>
                  <pic:spPr>
                    <a:xfrm>
                      <a:off x="0" y="0"/>
                      <a:ext cx="5551170" cy="7853680"/>
                    </a:xfrm>
                    <a:prstGeom prst="rect">
                      <a:avLst/>
                    </a:prstGeom>
                  </pic:spPr>
                </pic:pic>
              </a:graphicData>
            </a:graphic>
          </wp:inline>
        </w:drawing>
      </w:r>
    </w:p>
    <w:p w14:paraId="303768A0">
      <w:pPr>
        <w:jc w:val="both"/>
        <w:rPr>
          <w:rFonts w:hint="default"/>
          <w:sz w:val="24"/>
          <w:szCs w:val="24"/>
          <w:highlight w:val="none"/>
          <w:lang w:val="en-US" w:eastAsia="zh-CN"/>
        </w:rPr>
      </w:pPr>
    </w:p>
    <w:p w14:paraId="37505E12">
      <w:pPr>
        <w:jc w:val="both"/>
        <w:rPr>
          <w:rFonts w:hint="default"/>
          <w:sz w:val="24"/>
          <w:szCs w:val="24"/>
          <w:highlight w:val="none"/>
          <w:lang w:val="en-US" w:eastAsia="zh-CN"/>
        </w:rPr>
      </w:pPr>
    </w:p>
    <w:p w14:paraId="362FFF01">
      <w:pPr>
        <w:pStyle w:val="3"/>
        <w:bidi w:val="0"/>
        <w:ind w:left="0" w:leftChars="0" w:firstLine="0" w:firstLineChars="0"/>
        <w:rPr>
          <w:rFonts w:hint="default"/>
          <w:lang w:val="en-US" w:eastAsia="zh-CN"/>
        </w:rPr>
      </w:pPr>
      <w:bookmarkStart w:id="14" w:name="_Toc29713"/>
      <w:r>
        <w:rPr>
          <w:rFonts w:hint="eastAsia"/>
          <w:lang w:val="en-US" w:eastAsia="zh-CN"/>
        </w:rPr>
        <w:t>视频脚本</w:t>
      </w:r>
      <w:bookmarkEnd w:id="14"/>
    </w:p>
    <w:p w14:paraId="6DE6458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广告表现主题为“重启人生，享拍计划”</w:t>
      </w:r>
    </w:p>
    <w:tbl>
      <w:tblPr>
        <w:tblStyle w:val="18"/>
        <w:tblW w:w="9412" w:type="dxa"/>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071"/>
        <w:gridCol w:w="1750"/>
        <w:gridCol w:w="2525"/>
        <w:gridCol w:w="2362"/>
      </w:tblGrid>
      <w:tr w14:paraId="536DB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auto" w:sz="4" w:space="0"/>
              <w:left w:val="single" w:color="auto" w:sz="4" w:space="0"/>
              <w:tl2br w:val="nil"/>
              <w:tr2bl w:val="nil"/>
            </w:tcBorders>
            <w:vAlign w:val="center"/>
          </w:tcPr>
          <w:p w14:paraId="0C5D9D18">
            <w:pPr>
              <w:numPr>
                <w:ilvl w:val="0"/>
                <w:numId w:val="0"/>
              </w:numPr>
              <w:jc w:val="center"/>
              <w:rPr>
                <w:rFonts w:hint="eastAsia" w:ascii="黑体" w:hAnsi="黑体" w:eastAsia="黑体" w:cs="黑体"/>
              </w:rPr>
            </w:pPr>
            <w:r>
              <w:rPr>
                <w:rFonts w:hint="eastAsia" w:ascii="黑体" w:hAnsi="黑体" w:eastAsia="黑体" w:cs="黑体"/>
                <w:lang w:val="en-US" w:eastAsia="zh-CN"/>
              </w:rPr>
              <w:t>景别</w:t>
            </w:r>
          </w:p>
        </w:tc>
        <w:tc>
          <w:tcPr>
            <w:tcW w:w="1071" w:type="dxa"/>
            <w:tcBorders>
              <w:top w:val="single" w:color="auto" w:sz="4" w:space="0"/>
              <w:tl2br w:val="nil"/>
              <w:tr2bl w:val="nil"/>
            </w:tcBorders>
            <w:vAlign w:val="center"/>
          </w:tcPr>
          <w:p w14:paraId="583C0E53">
            <w:pPr>
              <w:numPr>
                <w:ilvl w:val="0"/>
                <w:numId w:val="0"/>
              </w:numPr>
              <w:jc w:val="center"/>
              <w:rPr>
                <w:rFonts w:hint="eastAsia" w:ascii="黑体" w:hAnsi="黑体" w:eastAsia="黑体" w:cs="黑体"/>
              </w:rPr>
            </w:pPr>
            <w:r>
              <w:rPr>
                <w:rFonts w:hint="eastAsia" w:ascii="黑体" w:hAnsi="黑体" w:eastAsia="黑体" w:cs="黑体"/>
                <w:lang w:val="en-US" w:eastAsia="zh-CN"/>
              </w:rPr>
              <w:t>时长</w:t>
            </w:r>
          </w:p>
        </w:tc>
        <w:tc>
          <w:tcPr>
            <w:tcW w:w="1750" w:type="dxa"/>
            <w:tcBorders>
              <w:top w:val="single" w:color="auto" w:sz="4" w:space="0"/>
              <w:tl2br w:val="nil"/>
              <w:tr2bl w:val="nil"/>
            </w:tcBorders>
            <w:vAlign w:val="center"/>
          </w:tcPr>
          <w:p w14:paraId="79B68B3D">
            <w:pPr>
              <w:numPr>
                <w:ilvl w:val="0"/>
                <w:numId w:val="0"/>
              </w:numPr>
              <w:jc w:val="center"/>
              <w:rPr>
                <w:rFonts w:hint="eastAsia" w:ascii="黑体" w:hAnsi="黑体" w:eastAsia="黑体" w:cs="黑体"/>
              </w:rPr>
            </w:pPr>
            <w:r>
              <w:rPr>
                <w:rFonts w:hint="eastAsia" w:ascii="黑体" w:hAnsi="黑体" w:eastAsia="黑体" w:cs="黑体"/>
                <w:lang w:val="en-US" w:eastAsia="zh-CN"/>
              </w:rPr>
              <w:t>地点（场景）</w:t>
            </w:r>
          </w:p>
        </w:tc>
        <w:tc>
          <w:tcPr>
            <w:tcW w:w="2525" w:type="dxa"/>
            <w:tcBorders>
              <w:top w:val="single" w:color="auto" w:sz="4" w:space="0"/>
              <w:tl2br w:val="nil"/>
              <w:tr2bl w:val="nil"/>
            </w:tcBorders>
            <w:vAlign w:val="center"/>
          </w:tcPr>
          <w:p w14:paraId="52A91C3B">
            <w:pPr>
              <w:numPr>
                <w:ilvl w:val="0"/>
                <w:numId w:val="0"/>
              </w:numPr>
              <w:jc w:val="center"/>
              <w:rPr>
                <w:rFonts w:hint="eastAsia" w:ascii="黑体" w:hAnsi="黑体" w:eastAsia="黑体" w:cs="黑体"/>
              </w:rPr>
            </w:pPr>
            <w:r>
              <w:rPr>
                <w:rFonts w:hint="eastAsia" w:ascii="黑体" w:hAnsi="黑体" w:eastAsia="黑体" w:cs="黑体"/>
                <w:lang w:val="en-US" w:eastAsia="zh-CN"/>
              </w:rPr>
              <w:t>画面描述</w:t>
            </w:r>
          </w:p>
        </w:tc>
        <w:tc>
          <w:tcPr>
            <w:tcW w:w="2362" w:type="dxa"/>
            <w:tcBorders>
              <w:top w:val="single" w:color="auto" w:sz="4" w:space="0"/>
              <w:right w:val="single" w:color="auto" w:sz="4" w:space="0"/>
              <w:tl2br w:val="nil"/>
              <w:tr2bl w:val="nil"/>
            </w:tcBorders>
            <w:vAlign w:val="center"/>
          </w:tcPr>
          <w:p w14:paraId="1063C383">
            <w:pPr>
              <w:numPr>
                <w:ilvl w:val="0"/>
                <w:numId w:val="0"/>
              </w:numPr>
              <w:jc w:val="center"/>
              <w:rPr>
                <w:rFonts w:hint="eastAsia" w:ascii="黑体" w:hAnsi="黑体" w:eastAsia="黑体" w:cs="黑体"/>
              </w:rPr>
            </w:pPr>
            <w:r>
              <w:rPr>
                <w:rFonts w:hint="eastAsia" w:ascii="黑体" w:hAnsi="黑体" w:eastAsia="黑体" w:cs="黑体"/>
                <w:lang w:val="en-US" w:eastAsia="zh-CN"/>
              </w:rPr>
              <w:t>语言</w:t>
            </w:r>
          </w:p>
        </w:tc>
      </w:tr>
      <w:tr w14:paraId="37287E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3FDC140D">
            <w:pPr>
              <w:numPr>
                <w:ilvl w:val="0"/>
                <w:numId w:val="0"/>
              </w:numPr>
              <w:jc w:val="center"/>
              <w:rPr>
                <w:rFonts w:hint="eastAsia" w:ascii="黑体" w:hAnsi="黑体" w:eastAsia="黑体" w:cs="黑体"/>
              </w:rPr>
            </w:pPr>
            <w:r>
              <w:rPr>
                <w:rFonts w:hint="eastAsia" w:ascii="黑体" w:hAnsi="黑体" w:eastAsia="黑体" w:cs="黑体"/>
                <w:lang w:val="en-US" w:eastAsia="zh-CN"/>
              </w:rPr>
              <w:t>中景</w:t>
            </w:r>
          </w:p>
        </w:tc>
        <w:tc>
          <w:tcPr>
            <w:tcW w:w="1071" w:type="dxa"/>
            <w:tcBorders>
              <w:tl2br w:val="nil"/>
              <w:tr2bl w:val="nil"/>
            </w:tcBorders>
            <w:vAlign w:val="center"/>
          </w:tcPr>
          <w:p w14:paraId="2F255465">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2秒</w:t>
            </w:r>
          </w:p>
        </w:tc>
        <w:tc>
          <w:tcPr>
            <w:tcW w:w="1750" w:type="dxa"/>
            <w:tcBorders>
              <w:tl2br w:val="nil"/>
              <w:tr2bl w:val="nil"/>
            </w:tcBorders>
            <w:vAlign w:val="center"/>
          </w:tcPr>
          <w:p w14:paraId="7EE1DEA9">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无</w:t>
            </w:r>
          </w:p>
        </w:tc>
        <w:tc>
          <w:tcPr>
            <w:tcW w:w="2525" w:type="dxa"/>
            <w:tcBorders>
              <w:tl2br w:val="nil"/>
              <w:tr2bl w:val="nil"/>
            </w:tcBorders>
            <w:vAlign w:val="center"/>
          </w:tcPr>
          <w:p w14:paraId="6272FEBA">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字幕“重启人生，享拍计划”</w:t>
            </w:r>
          </w:p>
        </w:tc>
        <w:tc>
          <w:tcPr>
            <w:tcW w:w="2362" w:type="dxa"/>
            <w:tcBorders>
              <w:right w:val="single" w:color="auto" w:sz="4" w:space="0"/>
              <w:tl2br w:val="nil"/>
              <w:tr2bl w:val="nil"/>
            </w:tcBorders>
            <w:vAlign w:val="center"/>
          </w:tcPr>
          <w:p w14:paraId="43E1ECF6">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拍照开始声+舒缓音乐</w:t>
            </w:r>
          </w:p>
        </w:tc>
      </w:tr>
      <w:tr w14:paraId="6B4B56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905" w:hRule="atLeast"/>
        </w:trPr>
        <w:tc>
          <w:tcPr>
            <w:tcW w:w="1704" w:type="dxa"/>
            <w:tcBorders>
              <w:left w:val="single" w:color="auto" w:sz="4" w:space="0"/>
              <w:tl2br w:val="nil"/>
              <w:tr2bl w:val="nil"/>
            </w:tcBorders>
            <w:vAlign w:val="center"/>
          </w:tcPr>
          <w:p w14:paraId="343BFE8A">
            <w:pPr>
              <w:numPr>
                <w:ilvl w:val="0"/>
                <w:numId w:val="0"/>
              </w:numPr>
              <w:jc w:val="center"/>
              <w:rPr>
                <w:rFonts w:hint="eastAsia" w:ascii="黑体" w:hAnsi="黑体" w:eastAsia="黑体" w:cs="黑体"/>
              </w:rPr>
            </w:pPr>
            <w:r>
              <w:rPr>
                <w:rFonts w:hint="eastAsia" w:ascii="黑体" w:hAnsi="黑体" w:eastAsia="黑体" w:cs="黑体"/>
                <w:lang w:val="en-US" w:eastAsia="zh-CN"/>
              </w:rPr>
              <w:t>近景</w:t>
            </w:r>
          </w:p>
        </w:tc>
        <w:tc>
          <w:tcPr>
            <w:tcW w:w="1071" w:type="dxa"/>
            <w:tcBorders>
              <w:tl2br w:val="nil"/>
              <w:tr2bl w:val="nil"/>
            </w:tcBorders>
            <w:vAlign w:val="center"/>
          </w:tcPr>
          <w:p w14:paraId="2B0B5450">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8秒</w:t>
            </w:r>
          </w:p>
        </w:tc>
        <w:tc>
          <w:tcPr>
            <w:tcW w:w="1750" w:type="dxa"/>
            <w:tcBorders>
              <w:tl2br w:val="nil"/>
              <w:tr2bl w:val="nil"/>
            </w:tcBorders>
            <w:vAlign w:val="center"/>
          </w:tcPr>
          <w:p w14:paraId="153AC5A5">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商业街、校园、小摊、商店等</w:t>
            </w:r>
          </w:p>
        </w:tc>
        <w:tc>
          <w:tcPr>
            <w:tcW w:w="2525" w:type="dxa"/>
            <w:tcBorders>
              <w:tl2br w:val="nil"/>
              <w:tr2bl w:val="nil"/>
            </w:tcBorders>
            <w:vAlign w:val="center"/>
          </w:tcPr>
          <w:p w14:paraId="1A8F8BBE">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长痘女生们的“自述”</w:t>
            </w:r>
          </w:p>
        </w:tc>
        <w:tc>
          <w:tcPr>
            <w:tcW w:w="2362" w:type="dxa"/>
            <w:tcBorders>
              <w:right w:val="single" w:color="auto" w:sz="4" w:space="0"/>
              <w:tl2br w:val="nil"/>
              <w:tr2bl w:val="nil"/>
            </w:tcBorders>
            <w:vAlign w:val="center"/>
          </w:tcPr>
          <w:p w14:paraId="1063A8F0">
            <w:pPr>
              <w:numPr>
                <w:ilvl w:val="0"/>
                <w:numId w:val="0"/>
              </w:numPr>
              <w:jc w:val="center"/>
              <w:rPr>
                <w:rFonts w:hint="eastAsia" w:ascii="黑体" w:hAnsi="黑体" w:eastAsia="黑体" w:cs="黑体"/>
                <w:lang w:eastAsia="zh-CN"/>
              </w:rPr>
            </w:pPr>
            <w:r>
              <w:rPr>
                <w:rFonts w:hint="eastAsia" w:ascii="黑体" w:hAnsi="黑体" w:eastAsia="黑体" w:cs="黑体"/>
                <w:lang w:eastAsia="zh-CN"/>
              </w:rPr>
              <w:t>“</w:t>
            </w:r>
            <w:r>
              <w:rPr>
                <w:rFonts w:hint="eastAsia" w:ascii="黑体" w:hAnsi="黑体" w:eastAsia="黑体" w:cs="黑体"/>
                <w:lang w:val="en-US" w:eastAsia="zh-CN"/>
              </w:rPr>
              <w:t>拍照不好看</w:t>
            </w:r>
            <w:r>
              <w:rPr>
                <w:rFonts w:hint="eastAsia" w:ascii="黑体" w:hAnsi="黑体" w:eastAsia="黑体" w:cs="黑体"/>
                <w:lang w:eastAsia="zh-CN"/>
              </w:rPr>
              <w:t>”、“</w:t>
            </w:r>
            <w:r>
              <w:rPr>
                <w:rFonts w:hint="eastAsia" w:ascii="黑体" w:hAnsi="黑体" w:eastAsia="黑体" w:cs="黑体"/>
                <w:lang w:val="en-US" w:eastAsia="zh-CN"/>
              </w:rPr>
              <w:t>美颜让我更加不敢直视自己</w:t>
            </w:r>
            <w:r>
              <w:rPr>
                <w:rFonts w:hint="eastAsia" w:ascii="黑体" w:hAnsi="黑体" w:eastAsia="黑体" w:cs="黑体"/>
                <w:lang w:eastAsia="zh-CN"/>
              </w:rPr>
              <w:t>”、“</w:t>
            </w:r>
            <w:r>
              <w:rPr>
                <w:rFonts w:hint="eastAsia" w:ascii="黑体" w:hAnsi="黑体" w:eastAsia="黑体" w:cs="黑体"/>
                <w:lang w:val="en-US" w:eastAsia="zh-CN"/>
              </w:rPr>
              <w:t>不敢记录拍照</w:t>
            </w:r>
            <w:r>
              <w:rPr>
                <w:rFonts w:hint="eastAsia" w:ascii="黑体" w:hAnsi="黑体" w:eastAsia="黑体" w:cs="黑体"/>
                <w:lang w:eastAsia="zh-CN"/>
              </w:rPr>
              <w:t>”、“</w:t>
            </w:r>
            <w:r>
              <w:rPr>
                <w:rFonts w:hint="eastAsia" w:ascii="黑体" w:hAnsi="黑体" w:eastAsia="黑体" w:cs="黑体"/>
                <w:lang w:val="en-US" w:eastAsia="zh-CN"/>
              </w:rPr>
              <w:t>害怕被人说照骗</w:t>
            </w:r>
            <w:r>
              <w:rPr>
                <w:rFonts w:hint="eastAsia" w:ascii="黑体" w:hAnsi="黑体" w:eastAsia="黑体" w:cs="黑体"/>
                <w:lang w:eastAsia="zh-CN"/>
              </w:rPr>
              <w:t>”</w:t>
            </w:r>
          </w:p>
        </w:tc>
      </w:tr>
      <w:tr w14:paraId="41842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039639FC">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中景</w:t>
            </w:r>
          </w:p>
        </w:tc>
        <w:tc>
          <w:tcPr>
            <w:tcW w:w="1071" w:type="dxa"/>
            <w:tcBorders>
              <w:tl2br w:val="nil"/>
              <w:tr2bl w:val="nil"/>
            </w:tcBorders>
            <w:vAlign w:val="center"/>
          </w:tcPr>
          <w:p w14:paraId="324DEE7F">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2秒</w:t>
            </w:r>
          </w:p>
        </w:tc>
        <w:tc>
          <w:tcPr>
            <w:tcW w:w="1750" w:type="dxa"/>
            <w:tcBorders>
              <w:tl2br w:val="nil"/>
              <w:tr2bl w:val="nil"/>
            </w:tcBorders>
            <w:vAlign w:val="center"/>
          </w:tcPr>
          <w:p w14:paraId="2FFA638D">
            <w:pPr>
              <w:numPr>
                <w:ilvl w:val="0"/>
                <w:numId w:val="0"/>
              </w:numPr>
              <w:jc w:val="center"/>
              <w:rPr>
                <w:rFonts w:hint="eastAsia" w:ascii="黑体" w:hAnsi="黑体" w:eastAsia="黑体" w:cs="黑体"/>
              </w:rPr>
            </w:pPr>
            <w:r>
              <w:rPr>
                <w:rFonts w:hint="eastAsia" w:ascii="黑体" w:hAnsi="黑体" w:eastAsia="黑体" w:cs="黑体"/>
                <w:lang w:val="en-US" w:eastAsia="zh-CN"/>
              </w:rPr>
              <w:t>商业街、校园、小摊、商店等</w:t>
            </w:r>
          </w:p>
        </w:tc>
        <w:tc>
          <w:tcPr>
            <w:tcW w:w="2525" w:type="dxa"/>
            <w:tcBorders>
              <w:tl2br w:val="nil"/>
              <w:tr2bl w:val="nil"/>
            </w:tcBorders>
            <w:vAlign w:val="center"/>
          </w:tcPr>
          <w:p w14:paraId="59360016">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字幕“没什么好拍的”</w:t>
            </w:r>
          </w:p>
        </w:tc>
        <w:tc>
          <w:tcPr>
            <w:tcW w:w="2362" w:type="dxa"/>
            <w:tcBorders>
              <w:right w:val="single" w:color="auto" w:sz="4" w:space="0"/>
              <w:tl2br w:val="nil"/>
              <w:tr2bl w:val="nil"/>
            </w:tcBorders>
            <w:vAlign w:val="center"/>
          </w:tcPr>
          <w:p w14:paraId="4F1ACCA8">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长痘女生异口同声说“没什么好拍的”</w:t>
            </w:r>
          </w:p>
        </w:tc>
      </w:tr>
      <w:tr w14:paraId="19D44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74A89FB3">
            <w:pPr>
              <w:numPr>
                <w:ilvl w:val="0"/>
                <w:numId w:val="0"/>
              </w:numPr>
              <w:jc w:val="center"/>
              <w:rPr>
                <w:rFonts w:hint="eastAsia" w:ascii="黑体" w:hAnsi="黑体" w:eastAsia="黑体" w:cs="黑体"/>
              </w:rPr>
            </w:pPr>
            <w:r>
              <w:rPr>
                <w:rFonts w:hint="eastAsia" w:ascii="黑体" w:hAnsi="黑体" w:eastAsia="黑体" w:cs="黑体"/>
                <w:lang w:val="en-US" w:eastAsia="zh-CN"/>
              </w:rPr>
              <w:t>近景、远景</w:t>
            </w:r>
          </w:p>
        </w:tc>
        <w:tc>
          <w:tcPr>
            <w:tcW w:w="1071" w:type="dxa"/>
            <w:tcBorders>
              <w:tl2br w:val="nil"/>
              <w:tr2bl w:val="nil"/>
            </w:tcBorders>
            <w:vAlign w:val="center"/>
          </w:tcPr>
          <w:p w14:paraId="7D4FD561">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6秒</w:t>
            </w:r>
          </w:p>
        </w:tc>
        <w:tc>
          <w:tcPr>
            <w:tcW w:w="1750" w:type="dxa"/>
            <w:tcBorders>
              <w:tl2br w:val="nil"/>
              <w:tr2bl w:val="nil"/>
            </w:tcBorders>
            <w:vAlign w:val="center"/>
          </w:tcPr>
          <w:p w14:paraId="6DA3F67B">
            <w:pPr>
              <w:numPr>
                <w:ilvl w:val="0"/>
                <w:numId w:val="0"/>
              </w:numPr>
              <w:jc w:val="center"/>
              <w:rPr>
                <w:rFonts w:hint="eastAsia" w:ascii="黑体" w:hAnsi="黑体" w:eastAsia="黑体" w:cs="黑体"/>
              </w:rPr>
            </w:pPr>
            <w:r>
              <w:rPr>
                <w:rFonts w:hint="eastAsia" w:ascii="黑体" w:hAnsi="黑体" w:eastAsia="黑体" w:cs="黑体"/>
                <w:lang w:val="en-US" w:eastAsia="zh-CN"/>
              </w:rPr>
              <w:t>商业街、校园、小摊、商店等</w:t>
            </w:r>
          </w:p>
        </w:tc>
        <w:tc>
          <w:tcPr>
            <w:tcW w:w="2525" w:type="dxa"/>
            <w:tcBorders>
              <w:tl2br w:val="nil"/>
              <w:tr2bl w:val="nil"/>
            </w:tcBorders>
            <w:vAlign w:val="center"/>
          </w:tcPr>
          <w:p w14:paraId="1229D01F">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长痘女生们的照片定格</w:t>
            </w:r>
          </w:p>
        </w:tc>
        <w:tc>
          <w:tcPr>
            <w:tcW w:w="2362" w:type="dxa"/>
            <w:tcBorders>
              <w:right w:val="single" w:color="auto" w:sz="4" w:space="0"/>
              <w:tl2br w:val="nil"/>
              <w:tr2bl w:val="nil"/>
            </w:tcBorders>
            <w:vAlign w:val="center"/>
          </w:tcPr>
          <w:p w14:paraId="0337300E">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暂停声</w:t>
            </w:r>
          </w:p>
        </w:tc>
      </w:tr>
      <w:tr w14:paraId="68F48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39F6692F">
            <w:pPr>
              <w:numPr>
                <w:ilvl w:val="0"/>
                <w:numId w:val="0"/>
              </w:numPr>
              <w:jc w:val="center"/>
              <w:rPr>
                <w:rFonts w:hint="eastAsia" w:ascii="黑体" w:hAnsi="黑体" w:eastAsia="黑体" w:cs="黑体"/>
              </w:rPr>
            </w:pPr>
            <w:r>
              <w:rPr>
                <w:rFonts w:hint="eastAsia" w:ascii="黑体" w:hAnsi="黑体" w:eastAsia="黑体" w:cs="黑体"/>
                <w:lang w:val="en-US" w:eastAsia="zh-CN"/>
              </w:rPr>
              <w:t>中景</w:t>
            </w:r>
          </w:p>
        </w:tc>
        <w:tc>
          <w:tcPr>
            <w:tcW w:w="1071" w:type="dxa"/>
            <w:tcBorders>
              <w:tl2br w:val="nil"/>
              <w:tr2bl w:val="nil"/>
            </w:tcBorders>
            <w:vAlign w:val="center"/>
          </w:tcPr>
          <w:p w14:paraId="6B0479E5">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2秒</w:t>
            </w:r>
          </w:p>
        </w:tc>
        <w:tc>
          <w:tcPr>
            <w:tcW w:w="1750" w:type="dxa"/>
            <w:tcBorders>
              <w:tl2br w:val="nil"/>
              <w:tr2bl w:val="nil"/>
            </w:tcBorders>
            <w:vAlign w:val="center"/>
          </w:tcPr>
          <w:p w14:paraId="43741C28">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无</w:t>
            </w:r>
          </w:p>
        </w:tc>
        <w:tc>
          <w:tcPr>
            <w:tcW w:w="2525" w:type="dxa"/>
            <w:tcBorders>
              <w:tl2br w:val="nil"/>
              <w:tr2bl w:val="nil"/>
            </w:tcBorders>
            <w:vAlign w:val="center"/>
          </w:tcPr>
          <w:p w14:paraId="18170D02">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字幕“别担心，我们来了”右下角品牌LOGO</w:t>
            </w:r>
          </w:p>
        </w:tc>
        <w:tc>
          <w:tcPr>
            <w:tcW w:w="2362" w:type="dxa"/>
            <w:tcBorders>
              <w:right w:val="single" w:color="auto" w:sz="4" w:space="0"/>
              <w:tl2br w:val="nil"/>
              <w:tr2bl w:val="nil"/>
            </w:tcBorders>
            <w:vAlign w:val="center"/>
          </w:tcPr>
          <w:p w14:paraId="32689D79">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重启声</w:t>
            </w:r>
          </w:p>
        </w:tc>
      </w:tr>
      <w:tr w14:paraId="7AD3FC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57B96B38">
            <w:pPr>
              <w:numPr>
                <w:ilvl w:val="0"/>
                <w:numId w:val="0"/>
              </w:numPr>
              <w:jc w:val="center"/>
              <w:rPr>
                <w:rFonts w:hint="eastAsia" w:ascii="黑体" w:hAnsi="黑体" w:eastAsia="黑体" w:cs="黑体"/>
              </w:rPr>
            </w:pPr>
            <w:r>
              <w:rPr>
                <w:rFonts w:hint="eastAsia" w:ascii="黑体" w:hAnsi="黑体" w:eastAsia="黑体" w:cs="黑体"/>
                <w:lang w:val="en-US" w:eastAsia="zh-CN"/>
              </w:rPr>
              <w:t>中景</w:t>
            </w:r>
          </w:p>
        </w:tc>
        <w:tc>
          <w:tcPr>
            <w:tcW w:w="1071" w:type="dxa"/>
            <w:tcBorders>
              <w:tl2br w:val="nil"/>
              <w:tr2bl w:val="nil"/>
            </w:tcBorders>
            <w:vAlign w:val="center"/>
          </w:tcPr>
          <w:p w14:paraId="1234B2D1">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5秒</w:t>
            </w:r>
          </w:p>
        </w:tc>
        <w:tc>
          <w:tcPr>
            <w:tcW w:w="1750" w:type="dxa"/>
            <w:tcBorders>
              <w:tl2br w:val="nil"/>
              <w:tr2bl w:val="nil"/>
            </w:tcBorders>
            <w:vAlign w:val="center"/>
          </w:tcPr>
          <w:p w14:paraId="79042992">
            <w:pPr>
              <w:numPr>
                <w:ilvl w:val="0"/>
                <w:numId w:val="0"/>
              </w:numPr>
              <w:jc w:val="center"/>
              <w:rPr>
                <w:rFonts w:hint="eastAsia" w:ascii="黑体" w:hAnsi="黑体" w:eastAsia="黑体" w:cs="黑体"/>
              </w:rPr>
            </w:pPr>
            <w:r>
              <w:rPr>
                <w:rFonts w:hint="eastAsia" w:ascii="黑体" w:hAnsi="黑体" w:eastAsia="黑体" w:cs="黑体"/>
                <w:lang w:val="en-US" w:eastAsia="zh-CN"/>
              </w:rPr>
              <w:t>商业街、校园、小摊、商店等</w:t>
            </w:r>
          </w:p>
        </w:tc>
        <w:tc>
          <w:tcPr>
            <w:tcW w:w="2525" w:type="dxa"/>
            <w:tcBorders>
              <w:tl2br w:val="nil"/>
              <w:tr2bl w:val="nil"/>
            </w:tcBorders>
            <w:vAlign w:val="center"/>
          </w:tcPr>
          <w:p w14:paraId="18EFBDF5">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给挑选的四位素人朋友递上邀请函</w:t>
            </w:r>
          </w:p>
        </w:tc>
        <w:tc>
          <w:tcPr>
            <w:tcW w:w="2362" w:type="dxa"/>
            <w:tcBorders>
              <w:right w:val="single" w:color="auto" w:sz="4" w:space="0"/>
              <w:tl2br w:val="nil"/>
              <w:tr2bl w:val="nil"/>
            </w:tcBorders>
            <w:vAlign w:val="center"/>
          </w:tcPr>
          <w:p w14:paraId="5D134FDD">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舒缓音乐</w:t>
            </w:r>
          </w:p>
        </w:tc>
      </w:tr>
      <w:tr w14:paraId="4EF159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7BD4E388">
            <w:pPr>
              <w:numPr>
                <w:ilvl w:val="0"/>
                <w:numId w:val="0"/>
              </w:numPr>
              <w:jc w:val="center"/>
              <w:rPr>
                <w:rFonts w:hint="eastAsia" w:ascii="黑体" w:hAnsi="黑体" w:eastAsia="黑体" w:cs="黑体"/>
              </w:rPr>
            </w:pPr>
            <w:r>
              <w:rPr>
                <w:rFonts w:hint="eastAsia" w:ascii="黑体" w:hAnsi="黑体" w:eastAsia="黑体" w:cs="黑体"/>
                <w:lang w:val="en-US" w:eastAsia="zh-CN"/>
              </w:rPr>
              <w:t>中景、远景</w:t>
            </w:r>
          </w:p>
        </w:tc>
        <w:tc>
          <w:tcPr>
            <w:tcW w:w="1071" w:type="dxa"/>
            <w:tcBorders>
              <w:tl2br w:val="nil"/>
              <w:tr2bl w:val="nil"/>
            </w:tcBorders>
            <w:vAlign w:val="center"/>
          </w:tcPr>
          <w:p w14:paraId="7D2ADA56">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4秒</w:t>
            </w:r>
          </w:p>
        </w:tc>
        <w:tc>
          <w:tcPr>
            <w:tcW w:w="1750" w:type="dxa"/>
            <w:tcBorders>
              <w:tl2br w:val="nil"/>
              <w:tr2bl w:val="nil"/>
            </w:tcBorders>
            <w:vAlign w:val="center"/>
          </w:tcPr>
          <w:p w14:paraId="454D7F76">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研发中心</w:t>
            </w:r>
          </w:p>
        </w:tc>
        <w:tc>
          <w:tcPr>
            <w:tcW w:w="2525" w:type="dxa"/>
            <w:tcBorders>
              <w:tl2br w:val="nil"/>
              <w:tr2bl w:val="nil"/>
            </w:tcBorders>
            <w:vAlign w:val="center"/>
          </w:tcPr>
          <w:p w14:paraId="0BA23BAF">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专业人员用仪器分别给她们做皮肤检测</w:t>
            </w:r>
          </w:p>
        </w:tc>
        <w:tc>
          <w:tcPr>
            <w:tcW w:w="2362" w:type="dxa"/>
            <w:tcBorders>
              <w:right w:val="single" w:color="auto" w:sz="4" w:space="0"/>
              <w:tl2br w:val="nil"/>
              <w:tr2bl w:val="nil"/>
            </w:tcBorders>
            <w:vAlign w:val="center"/>
          </w:tcPr>
          <w:p w14:paraId="45BB2C74">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舒缓音乐</w:t>
            </w:r>
          </w:p>
        </w:tc>
      </w:tr>
      <w:tr w14:paraId="457943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3D18BAC7">
            <w:pPr>
              <w:numPr>
                <w:ilvl w:val="0"/>
                <w:numId w:val="0"/>
              </w:numPr>
              <w:jc w:val="center"/>
              <w:rPr>
                <w:rFonts w:hint="eastAsia" w:ascii="黑体" w:hAnsi="黑体" w:eastAsia="黑体" w:cs="黑体"/>
              </w:rPr>
            </w:pPr>
            <w:r>
              <w:rPr>
                <w:rFonts w:hint="eastAsia" w:ascii="黑体" w:hAnsi="黑体" w:eastAsia="黑体" w:cs="黑体"/>
                <w:lang w:val="en-US" w:eastAsia="zh-CN"/>
              </w:rPr>
              <w:t>中景、近景</w:t>
            </w:r>
          </w:p>
        </w:tc>
        <w:tc>
          <w:tcPr>
            <w:tcW w:w="1071" w:type="dxa"/>
            <w:tcBorders>
              <w:tl2br w:val="nil"/>
              <w:tr2bl w:val="nil"/>
            </w:tcBorders>
            <w:vAlign w:val="center"/>
          </w:tcPr>
          <w:p w14:paraId="785BA36E">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4秒</w:t>
            </w:r>
          </w:p>
        </w:tc>
        <w:tc>
          <w:tcPr>
            <w:tcW w:w="1750" w:type="dxa"/>
            <w:tcBorders>
              <w:tl2br w:val="nil"/>
              <w:tr2bl w:val="nil"/>
            </w:tcBorders>
            <w:vAlign w:val="center"/>
          </w:tcPr>
          <w:p w14:paraId="7B1D5318">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白色背景</w:t>
            </w:r>
          </w:p>
        </w:tc>
        <w:tc>
          <w:tcPr>
            <w:tcW w:w="2525" w:type="dxa"/>
            <w:tcBorders>
              <w:tl2br w:val="nil"/>
              <w:tr2bl w:val="nil"/>
            </w:tcBorders>
            <w:vAlign w:val="center"/>
          </w:tcPr>
          <w:p w14:paraId="2D080673">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四人分别开始使用产品</w:t>
            </w:r>
          </w:p>
        </w:tc>
        <w:tc>
          <w:tcPr>
            <w:tcW w:w="2362" w:type="dxa"/>
            <w:tcBorders>
              <w:right w:val="single" w:color="auto" w:sz="4" w:space="0"/>
              <w:tl2br w:val="nil"/>
              <w:tr2bl w:val="nil"/>
            </w:tcBorders>
            <w:vAlign w:val="center"/>
          </w:tcPr>
          <w:p w14:paraId="371D9331">
            <w:pPr>
              <w:numPr>
                <w:ilvl w:val="0"/>
                <w:numId w:val="0"/>
              </w:numPr>
              <w:jc w:val="center"/>
              <w:rPr>
                <w:rFonts w:hint="eastAsia" w:ascii="黑体" w:hAnsi="黑体" w:eastAsia="黑体" w:cs="黑体"/>
              </w:rPr>
            </w:pPr>
            <w:r>
              <w:rPr>
                <w:rFonts w:hint="eastAsia" w:ascii="黑体" w:hAnsi="黑体" w:eastAsia="黑体" w:cs="黑体"/>
                <w:lang w:val="en-US" w:eastAsia="zh-CN"/>
              </w:rPr>
              <w:t>舒缓音乐</w:t>
            </w:r>
          </w:p>
        </w:tc>
      </w:tr>
      <w:tr w14:paraId="7F8B6A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7F6B7355">
            <w:pPr>
              <w:numPr>
                <w:ilvl w:val="0"/>
                <w:numId w:val="0"/>
              </w:numPr>
              <w:jc w:val="center"/>
              <w:rPr>
                <w:rFonts w:hint="eastAsia" w:ascii="黑体" w:hAnsi="黑体" w:eastAsia="黑体" w:cs="黑体"/>
              </w:rPr>
            </w:pPr>
            <w:r>
              <w:rPr>
                <w:rFonts w:hint="eastAsia" w:ascii="黑体" w:hAnsi="黑体" w:eastAsia="黑体" w:cs="黑体"/>
                <w:lang w:val="en-US" w:eastAsia="zh-CN"/>
              </w:rPr>
              <w:t>近景、特景</w:t>
            </w:r>
          </w:p>
        </w:tc>
        <w:tc>
          <w:tcPr>
            <w:tcW w:w="1071" w:type="dxa"/>
            <w:tcBorders>
              <w:tl2br w:val="nil"/>
              <w:tr2bl w:val="nil"/>
            </w:tcBorders>
            <w:vAlign w:val="center"/>
          </w:tcPr>
          <w:p w14:paraId="4F68247C">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6秒</w:t>
            </w:r>
          </w:p>
        </w:tc>
        <w:tc>
          <w:tcPr>
            <w:tcW w:w="1750" w:type="dxa"/>
            <w:tcBorders>
              <w:tl2br w:val="nil"/>
              <w:tr2bl w:val="nil"/>
            </w:tcBorders>
            <w:vAlign w:val="center"/>
          </w:tcPr>
          <w:p w14:paraId="25D20C41">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白色背景</w:t>
            </w:r>
          </w:p>
        </w:tc>
        <w:tc>
          <w:tcPr>
            <w:tcW w:w="2525" w:type="dxa"/>
            <w:tcBorders>
              <w:tl2br w:val="nil"/>
              <w:tr2bl w:val="nil"/>
            </w:tcBorders>
            <w:vAlign w:val="center"/>
          </w:tcPr>
          <w:p w14:paraId="4C2843C3">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四人面部明显变化，长痘局部</w:t>
            </w:r>
          </w:p>
        </w:tc>
        <w:tc>
          <w:tcPr>
            <w:tcW w:w="2362" w:type="dxa"/>
            <w:tcBorders>
              <w:right w:val="single" w:color="auto" w:sz="4" w:space="0"/>
              <w:tl2br w:val="nil"/>
              <w:tr2bl w:val="nil"/>
            </w:tcBorders>
            <w:vAlign w:val="center"/>
          </w:tcPr>
          <w:p w14:paraId="1379DC6B">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舒缓音乐</w:t>
            </w:r>
          </w:p>
        </w:tc>
      </w:tr>
      <w:tr w14:paraId="699250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3104F322">
            <w:pPr>
              <w:numPr>
                <w:ilvl w:val="0"/>
                <w:numId w:val="0"/>
              </w:numPr>
              <w:jc w:val="center"/>
              <w:rPr>
                <w:rFonts w:hint="eastAsia" w:ascii="黑体" w:hAnsi="黑体" w:eastAsia="黑体" w:cs="黑体"/>
              </w:rPr>
            </w:pPr>
            <w:r>
              <w:rPr>
                <w:rFonts w:hint="eastAsia" w:ascii="黑体" w:hAnsi="黑体" w:eastAsia="黑体" w:cs="黑体"/>
                <w:lang w:val="en-US" w:eastAsia="zh-CN"/>
              </w:rPr>
              <w:t>特景、远景</w:t>
            </w:r>
          </w:p>
        </w:tc>
        <w:tc>
          <w:tcPr>
            <w:tcW w:w="1071" w:type="dxa"/>
            <w:tcBorders>
              <w:tl2br w:val="nil"/>
              <w:tr2bl w:val="nil"/>
            </w:tcBorders>
            <w:vAlign w:val="center"/>
          </w:tcPr>
          <w:p w14:paraId="7167E583">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8秒</w:t>
            </w:r>
          </w:p>
        </w:tc>
        <w:tc>
          <w:tcPr>
            <w:tcW w:w="1750" w:type="dxa"/>
            <w:tcBorders>
              <w:tl2br w:val="nil"/>
              <w:tr2bl w:val="nil"/>
            </w:tcBorders>
            <w:vAlign w:val="center"/>
          </w:tcPr>
          <w:p w14:paraId="1C4199E5">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白色背景</w:t>
            </w:r>
          </w:p>
        </w:tc>
        <w:tc>
          <w:tcPr>
            <w:tcW w:w="2525" w:type="dxa"/>
            <w:tcBorders>
              <w:tl2br w:val="nil"/>
              <w:tr2bl w:val="nil"/>
            </w:tcBorders>
            <w:vAlign w:val="center"/>
          </w:tcPr>
          <w:p w14:paraId="6EB49ACF">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四人面部及两侧展示</w:t>
            </w:r>
          </w:p>
        </w:tc>
        <w:tc>
          <w:tcPr>
            <w:tcW w:w="2362" w:type="dxa"/>
            <w:tcBorders>
              <w:right w:val="single" w:color="auto" w:sz="4" w:space="0"/>
              <w:tl2br w:val="nil"/>
              <w:tr2bl w:val="nil"/>
            </w:tcBorders>
            <w:vAlign w:val="center"/>
          </w:tcPr>
          <w:p w14:paraId="186FC5D6">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舒缓音乐</w:t>
            </w:r>
          </w:p>
        </w:tc>
      </w:tr>
      <w:tr w14:paraId="70736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3C922D1E">
            <w:pPr>
              <w:numPr>
                <w:ilvl w:val="0"/>
                <w:numId w:val="0"/>
              </w:numPr>
              <w:jc w:val="center"/>
              <w:rPr>
                <w:rFonts w:hint="eastAsia" w:ascii="黑体" w:hAnsi="黑体" w:eastAsia="黑体" w:cs="黑体"/>
              </w:rPr>
            </w:pPr>
            <w:r>
              <w:rPr>
                <w:rFonts w:hint="eastAsia" w:ascii="黑体" w:hAnsi="黑体" w:eastAsia="黑体" w:cs="黑体"/>
                <w:lang w:val="en-US" w:eastAsia="zh-CN"/>
              </w:rPr>
              <w:t>特景</w:t>
            </w:r>
          </w:p>
        </w:tc>
        <w:tc>
          <w:tcPr>
            <w:tcW w:w="1071" w:type="dxa"/>
            <w:tcBorders>
              <w:tl2br w:val="nil"/>
              <w:tr2bl w:val="nil"/>
            </w:tcBorders>
            <w:vAlign w:val="center"/>
          </w:tcPr>
          <w:p w14:paraId="65E2DAF9">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3秒</w:t>
            </w:r>
          </w:p>
        </w:tc>
        <w:tc>
          <w:tcPr>
            <w:tcW w:w="1750" w:type="dxa"/>
            <w:tcBorders>
              <w:tl2br w:val="nil"/>
              <w:tr2bl w:val="nil"/>
            </w:tcBorders>
            <w:vAlign w:val="center"/>
          </w:tcPr>
          <w:p w14:paraId="2EA4CA5F">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无</w:t>
            </w:r>
          </w:p>
        </w:tc>
        <w:tc>
          <w:tcPr>
            <w:tcW w:w="2525" w:type="dxa"/>
            <w:tcBorders>
              <w:tl2br w:val="nil"/>
              <w:tr2bl w:val="nil"/>
            </w:tcBorders>
            <w:vAlign w:val="center"/>
          </w:tcPr>
          <w:p w14:paraId="3BD51907">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字幕“自信面对，无痕更美”</w:t>
            </w:r>
          </w:p>
        </w:tc>
        <w:tc>
          <w:tcPr>
            <w:tcW w:w="2362" w:type="dxa"/>
            <w:tcBorders>
              <w:right w:val="single" w:color="auto" w:sz="4" w:space="0"/>
              <w:tl2br w:val="nil"/>
              <w:tr2bl w:val="nil"/>
            </w:tcBorders>
            <w:vAlign w:val="center"/>
          </w:tcPr>
          <w:p w14:paraId="16C8D67B">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我们一起拍张照吧</w:t>
            </w:r>
          </w:p>
        </w:tc>
      </w:tr>
      <w:tr w14:paraId="5183C5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1704" w:type="dxa"/>
            <w:tcBorders>
              <w:left w:val="single" w:color="auto" w:sz="4" w:space="0"/>
              <w:tl2br w:val="nil"/>
              <w:tr2bl w:val="nil"/>
            </w:tcBorders>
            <w:vAlign w:val="center"/>
          </w:tcPr>
          <w:p w14:paraId="3B7277ED">
            <w:pPr>
              <w:numPr>
                <w:ilvl w:val="0"/>
                <w:numId w:val="0"/>
              </w:numPr>
              <w:jc w:val="center"/>
              <w:rPr>
                <w:rFonts w:hint="eastAsia" w:ascii="黑体" w:hAnsi="黑体" w:eastAsia="黑体" w:cs="黑体"/>
              </w:rPr>
            </w:pPr>
            <w:r>
              <w:rPr>
                <w:rFonts w:hint="eastAsia" w:ascii="黑体" w:hAnsi="黑体" w:eastAsia="黑体" w:cs="黑体"/>
                <w:lang w:val="en-US" w:eastAsia="zh-CN"/>
              </w:rPr>
              <w:t>近景、远景</w:t>
            </w:r>
          </w:p>
        </w:tc>
        <w:tc>
          <w:tcPr>
            <w:tcW w:w="1071" w:type="dxa"/>
            <w:tcBorders>
              <w:tl2br w:val="nil"/>
              <w:tr2bl w:val="nil"/>
            </w:tcBorders>
            <w:vAlign w:val="center"/>
          </w:tcPr>
          <w:p w14:paraId="0A497610">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5秒</w:t>
            </w:r>
          </w:p>
        </w:tc>
        <w:tc>
          <w:tcPr>
            <w:tcW w:w="1750" w:type="dxa"/>
            <w:tcBorders>
              <w:tl2br w:val="nil"/>
              <w:tr2bl w:val="nil"/>
            </w:tcBorders>
            <w:vAlign w:val="center"/>
          </w:tcPr>
          <w:p w14:paraId="73E6BF00">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白色背景</w:t>
            </w:r>
          </w:p>
        </w:tc>
        <w:tc>
          <w:tcPr>
            <w:tcW w:w="2525" w:type="dxa"/>
            <w:tcBorders>
              <w:tl2br w:val="nil"/>
              <w:tr2bl w:val="nil"/>
            </w:tcBorders>
            <w:vAlign w:val="center"/>
          </w:tcPr>
          <w:p w14:paraId="06259D76">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四人自信焕颜的微笑，并伸出邀请的手</w:t>
            </w:r>
          </w:p>
        </w:tc>
        <w:tc>
          <w:tcPr>
            <w:tcW w:w="2362" w:type="dxa"/>
            <w:tcBorders>
              <w:right w:val="single" w:color="auto" w:sz="4" w:space="0"/>
              <w:tl2br w:val="nil"/>
              <w:tr2bl w:val="nil"/>
            </w:tcBorders>
            <w:vAlign w:val="center"/>
          </w:tcPr>
          <w:p w14:paraId="42148FA8">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轻快音乐</w:t>
            </w:r>
          </w:p>
        </w:tc>
      </w:tr>
      <w:tr w14:paraId="44A26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tl2br w:val="nil"/>
              <w:tr2bl w:val="nil"/>
            </w:tcBorders>
            <w:vAlign w:val="center"/>
          </w:tcPr>
          <w:p w14:paraId="45790255">
            <w:pPr>
              <w:numPr>
                <w:ilvl w:val="0"/>
                <w:numId w:val="0"/>
              </w:numPr>
              <w:jc w:val="center"/>
              <w:rPr>
                <w:rFonts w:hint="eastAsia" w:ascii="黑体" w:hAnsi="黑体" w:eastAsia="黑体" w:cs="黑体"/>
              </w:rPr>
            </w:pPr>
            <w:r>
              <w:rPr>
                <w:rFonts w:hint="eastAsia" w:ascii="黑体" w:hAnsi="黑体" w:eastAsia="黑体" w:cs="黑体"/>
                <w:lang w:val="en-US" w:eastAsia="zh-CN"/>
              </w:rPr>
              <w:t>中景</w:t>
            </w:r>
          </w:p>
        </w:tc>
        <w:tc>
          <w:tcPr>
            <w:tcW w:w="1071" w:type="dxa"/>
            <w:tcBorders>
              <w:tl2br w:val="nil"/>
              <w:tr2bl w:val="nil"/>
            </w:tcBorders>
            <w:vAlign w:val="center"/>
          </w:tcPr>
          <w:p w14:paraId="67741C94">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3秒</w:t>
            </w:r>
          </w:p>
        </w:tc>
        <w:tc>
          <w:tcPr>
            <w:tcW w:w="1750" w:type="dxa"/>
            <w:tcBorders>
              <w:tl2br w:val="nil"/>
              <w:tr2bl w:val="nil"/>
            </w:tcBorders>
            <w:vAlign w:val="center"/>
          </w:tcPr>
          <w:p w14:paraId="1D7599F8">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无</w:t>
            </w:r>
          </w:p>
        </w:tc>
        <w:tc>
          <w:tcPr>
            <w:tcW w:w="2525" w:type="dxa"/>
            <w:tcBorders>
              <w:tl2br w:val="nil"/>
              <w:tr2bl w:val="nil"/>
            </w:tcBorders>
            <w:vAlign w:val="center"/>
          </w:tcPr>
          <w:p w14:paraId="797AB5C0">
            <w:pPr>
              <w:numPr>
                <w:ilvl w:val="0"/>
                <w:numId w:val="0"/>
              </w:numPr>
              <w:jc w:val="center"/>
              <w:rPr>
                <w:rFonts w:hint="eastAsia" w:ascii="黑体" w:hAnsi="黑体" w:eastAsia="黑体" w:cs="黑体"/>
                <w:lang w:val="en-US" w:eastAsia="zh-CN"/>
              </w:rPr>
            </w:pPr>
            <w:r>
              <w:rPr>
                <w:rFonts w:hint="eastAsia" w:ascii="黑体" w:hAnsi="黑体" w:eastAsia="黑体" w:cs="黑体"/>
                <w:lang w:eastAsia="zh-CN"/>
              </w:rPr>
              <w:t>“</w:t>
            </w:r>
            <w:r>
              <w:rPr>
                <w:rFonts w:hint="eastAsia" w:ascii="黑体" w:hAnsi="黑体" w:eastAsia="黑体" w:cs="黑体"/>
                <w:lang w:val="en-US" w:eastAsia="zh-CN"/>
              </w:rPr>
              <w:t>享拍计划</w:t>
            </w:r>
            <w:r>
              <w:rPr>
                <w:rFonts w:hint="eastAsia" w:ascii="黑体" w:hAnsi="黑体" w:eastAsia="黑体" w:cs="黑体"/>
                <w:lang w:eastAsia="zh-CN"/>
              </w:rPr>
              <w:t>”</w:t>
            </w:r>
            <w:r>
              <w:rPr>
                <w:rFonts w:hint="eastAsia" w:ascii="黑体" w:hAnsi="黑体" w:eastAsia="黑体" w:cs="黑体"/>
                <w:lang w:val="en-US" w:eastAsia="zh-CN"/>
              </w:rPr>
              <w:t>四字</w:t>
            </w:r>
          </w:p>
        </w:tc>
        <w:tc>
          <w:tcPr>
            <w:tcW w:w="2362" w:type="dxa"/>
            <w:tcBorders>
              <w:right w:val="single" w:color="auto" w:sz="4" w:space="0"/>
              <w:tl2br w:val="nil"/>
              <w:tr2bl w:val="nil"/>
            </w:tcBorders>
            <w:vAlign w:val="center"/>
          </w:tcPr>
          <w:p w14:paraId="26CB07C6">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拍照结束声</w:t>
            </w:r>
          </w:p>
        </w:tc>
      </w:tr>
      <w:tr w14:paraId="2F96C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Borders>
              <w:left w:val="single" w:color="auto" w:sz="4" w:space="0"/>
              <w:bottom w:val="single" w:color="auto" w:sz="4" w:space="0"/>
              <w:tl2br w:val="nil"/>
              <w:tr2bl w:val="nil"/>
            </w:tcBorders>
            <w:vAlign w:val="center"/>
          </w:tcPr>
          <w:p w14:paraId="50D0E17A">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远景</w:t>
            </w:r>
          </w:p>
        </w:tc>
        <w:tc>
          <w:tcPr>
            <w:tcW w:w="1071" w:type="dxa"/>
            <w:tcBorders>
              <w:bottom w:val="single" w:color="auto" w:sz="4" w:space="0"/>
              <w:tl2br w:val="nil"/>
              <w:tr2bl w:val="nil"/>
            </w:tcBorders>
            <w:vAlign w:val="center"/>
          </w:tcPr>
          <w:p w14:paraId="4EFA1789">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2秒</w:t>
            </w:r>
          </w:p>
        </w:tc>
        <w:tc>
          <w:tcPr>
            <w:tcW w:w="1750" w:type="dxa"/>
            <w:tcBorders>
              <w:bottom w:val="single" w:color="auto" w:sz="4" w:space="0"/>
              <w:tl2br w:val="nil"/>
              <w:tr2bl w:val="nil"/>
            </w:tcBorders>
            <w:vAlign w:val="center"/>
          </w:tcPr>
          <w:p w14:paraId="36BA0A52">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白色背景</w:t>
            </w:r>
          </w:p>
        </w:tc>
        <w:tc>
          <w:tcPr>
            <w:tcW w:w="2525" w:type="dxa"/>
            <w:tcBorders>
              <w:bottom w:val="single" w:color="auto" w:sz="4" w:space="0"/>
              <w:tl2br w:val="nil"/>
              <w:tr2bl w:val="nil"/>
            </w:tcBorders>
            <w:vAlign w:val="center"/>
          </w:tcPr>
          <w:p w14:paraId="19904772">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四人笑容定格瞬间图片</w:t>
            </w:r>
          </w:p>
        </w:tc>
        <w:tc>
          <w:tcPr>
            <w:tcW w:w="2362" w:type="dxa"/>
            <w:tcBorders>
              <w:bottom w:val="single" w:color="auto" w:sz="4" w:space="0"/>
              <w:right w:val="single" w:color="auto" w:sz="4" w:space="0"/>
              <w:tl2br w:val="nil"/>
              <w:tr2bl w:val="nil"/>
            </w:tcBorders>
            <w:vAlign w:val="center"/>
          </w:tcPr>
          <w:p w14:paraId="21DC4BE0">
            <w:pPr>
              <w:numPr>
                <w:ilvl w:val="0"/>
                <w:numId w:val="0"/>
              </w:numPr>
              <w:jc w:val="center"/>
              <w:rPr>
                <w:rFonts w:hint="eastAsia" w:ascii="黑体" w:hAnsi="黑体" w:eastAsia="黑体" w:cs="黑体"/>
                <w:lang w:val="en-US" w:eastAsia="zh-CN"/>
              </w:rPr>
            </w:pPr>
            <w:r>
              <w:rPr>
                <w:rFonts w:hint="eastAsia" w:ascii="黑体" w:hAnsi="黑体" w:eastAsia="黑体" w:cs="黑体"/>
                <w:lang w:val="en-US" w:eastAsia="zh-CN"/>
              </w:rPr>
              <w:t>笑声+轻快音乐</w:t>
            </w:r>
          </w:p>
        </w:tc>
      </w:tr>
    </w:tbl>
    <w:p w14:paraId="219D45A6">
      <w:pPr>
        <w:numPr>
          <w:ilvl w:val="0"/>
          <w:numId w:val="0"/>
        </w:numPr>
        <w:rPr>
          <w:rFonts w:hint="default"/>
          <w:b/>
          <w:bCs/>
          <w:color w:val="000000" w:themeColor="text1"/>
          <w:sz w:val="24"/>
          <w:szCs w:val="24"/>
          <w:lang w:val="en-US" w:eastAsia="zh-CN"/>
          <w14:textFill>
            <w14:solidFill>
              <w14:schemeClr w14:val="tx1"/>
            </w14:solidFill>
          </w14:textFill>
        </w:rPr>
      </w:pPr>
    </w:p>
    <w:p w14:paraId="467E6D0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p>
    <w:p w14:paraId="56358233">
      <w:pPr>
        <w:pStyle w:val="2"/>
        <w:bidi w:val="0"/>
        <w:ind w:left="0" w:leftChars="0" w:firstLine="0" w:firstLineChars="0"/>
        <w:rPr>
          <w:rFonts w:hint="eastAsia"/>
          <w:lang w:val="en-US" w:eastAsia="zh-CN"/>
        </w:rPr>
      </w:pPr>
      <w:bookmarkStart w:id="15" w:name="_Toc2660"/>
      <w:r>
        <w:rPr>
          <w:rFonts w:hint="eastAsia"/>
          <w:lang w:val="en-US" w:eastAsia="zh-CN"/>
        </w:rPr>
        <w:t>广告媒介</w:t>
      </w:r>
      <w:bookmarkEnd w:id="15"/>
    </w:p>
    <w:p w14:paraId="32152F2A">
      <w:pPr>
        <w:pStyle w:val="3"/>
        <w:bidi w:val="0"/>
        <w:ind w:left="0" w:leftChars="0" w:firstLine="0" w:firstLineChars="0"/>
        <w:rPr>
          <w:rFonts w:hint="eastAsia"/>
          <w:lang w:val="en-US" w:eastAsia="zh-CN"/>
        </w:rPr>
      </w:pPr>
      <w:bookmarkStart w:id="16" w:name="_Toc22561"/>
      <w:r>
        <w:rPr>
          <w:rFonts w:hint="eastAsia"/>
          <w:lang w:val="en-US" w:eastAsia="zh-CN"/>
        </w:rPr>
        <w:t>媒介选择</w:t>
      </w:r>
      <w:bookmarkEnd w:id="16"/>
    </w:p>
    <w:p w14:paraId="7C76E3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网络媒介：抖音、快手、小红书、B站、微博</w:t>
      </w:r>
    </w:p>
    <w:p w14:paraId="61A6E99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在线时尚和美容平台</w:t>
      </w:r>
      <w:r>
        <w:rPr>
          <w:rFonts w:hint="eastAsia" w:ascii="宋体" w:hAnsi="宋体" w:eastAsia="宋体" w:cs="宋体"/>
          <w:i w:val="0"/>
          <w:iCs w:val="0"/>
          <w:caps w:val="0"/>
          <w:color w:val="333333"/>
          <w:spacing w:val="0"/>
          <w:kern w:val="0"/>
          <w:sz w:val="24"/>
          <w:szCs w:val="24"/>
          <w:shd w:val="clear" w:fill="FFFFFF"/>
          <w:lang w:val="en-US" w:eastAsia="zh-CN" w:bidi="ar"/>
        </w:rPr>
        <w:t>：美丽修行、你今天真好看、美妆领域优质博主</w:t>
      </w:r>
    </w:p>
    <w:p w14:paraId="6D12677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户外广告：公交站牌广告、地铁灯箱广告、地铁通道主题墙贴广告</w:t>
      </w:r>
    </w:p>
    <w:p w14:paraId="4BEC27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平面广告：杂志封面开页</w:t>
      </w:r>
    </w:p>
    <w:p w14:paraId="013C21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p>
    <w:p w14:paraId="0638FF18">
      <w:pPr>
        <w:pStyle w:val="3"/>
        <w:bidi w:val="0"/>
        <w:ind w:left="0" w:leftChars="0" w:firstLine="0" w:firstLineChars="0"/>
        <w:rPr>
          <w:rFonts w:hint="default"/>
          <w:lang w:val="en-US" w:eastAsia="zh-CN"/>
        </w:rPr>
      </w:pPr>
      <w:bookmarkStart w:id="17" w:name="_Toc14009"/>
      <w:r>
        <w:rPr>
          <w:rFonts w:hint="eastAsia"/>
          <w:lang w:val="en-US" w:eastAsia="zh-CN"/>
        </w:rPr>
        <w:t>媒介组合</w:t>
      </w:r>
      <w:bookmarkEnd w:id="17"/>
    </w:p>
    <w:p w14:paraId="1C23BE80">
      <w:pPr>
        <w:pStyle w:val="4"/>
        <w:bidi w:val="0"/>
        <w:ind w:left="0" w:leftChars="0" w:firstLine="400" w:firstLineChars="0"/>
        <w:rPr>
          <w:rFonts w:hint="eastAsia"/>
          <w:lang w:val="en-US" w:eastAsia="zh-CN"/>
        </w:rPr>
      </w:pPr>
      <w:r>
        <w:rPr>
          <w:rFonts w:hint="eastAsia"/>
          <w:lang w:val="en-US" w:eastAsia="zh-CN"/>
        </w:rPr>
        <w:t>网络+户外媒介</w:t>
      </w:r>
    </w:p>
    <w:p w14:paraId="660945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（1）覆盖面广：网络和户外媒介可以覆盖不同地域和人群，有效扩大广告覆盖面。</w:t>
      </w:r>
    </w:p>
    <w:p w14:paraId="4470D9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（2）互动性强：网络媒介可以提供互动式广告，户外媒介可以创造视觉冲击力，两者结合能够增强广告的吸引力和互动性。</w:t>
      </w:r>
    </w:p>
    <w:p w14:paraId="5BAE65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（3） 引导效果好：网络广告可以引导用户到线下实体店或户外场所，提高广告的引流效果。</w:t>
      </w:r>
    </w:p>
    <w:p w14:paraId="19D599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（4）综合传播：网络和户外媒介结合可以形成多层次、多维度的品牌传播，提高品牌曝光度和认知度。</w:t>
      </w:r>
    </w:p>
    <w:p w14:paraId="2CD016F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（5）数据分析：网络广告可以提供精准的数据分析，而户外广告可以提供更直观的效果观察，两者结合能够更全面地了解广告效果。</w:t>
      </w:r>
    </w:p>
    <w:p w14:paraId="6972EC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综合来看，网络和户外媒介的组合可以发挥各自的优势，形成互补，提高广告传播效果。</w:t>
      </w:r>
    </w:p>
    <w:p w14:paraId="0235BA5D">
      <w:pPr>
        <w:pStyle w:val="4"/>
        <w:bidi w:val="0"/>
        <w:ind w:left="0" w:leftChars="0" w:firstLine="400" w:firstLineChars="0"/>
        <w:rPr>
          <w:rFonts w:hint="default"/>
          <w:lang w:val="en-US" w:eastAsia="zh-CN"/>
        </w:rPr>
      </w:pPr>
      <w:r>
        <w:rPr>
          <w:rFonts w:hint="eastAsia"/>
          <w:lang w:val="en-US" w:eastAsia="zh-CN"/>
        </w:rPr>
        <w:t>网络+杂志</w:t>
      </w:r>
    </w:p>
    <w:p w14:paraId="338CDF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（1）</w:t>
      </w:r>
      <w:r>
        <w:rPr>
          <w:rFonts w:hint="default" w:ascii="宋体" w:hAnsi="宋体" w:eastAsia="宋体" w:cs="宋体"/>
          <w:i w:val="0"/>
          <w:iCs w:val="0"/>
          <w:caps w:val="0"/>
          <w:color w:val="333333"/>
          <w:spacing w:val="0"/>
          <w:kern w:val="0"/>
          <w:sz w:val="24"/>
          <w:szCs w:val="24"/>
          <w:shd w:val="clear" w:fill="FFFFFF"/>
          <w:lang w:val="en-US" w:eastAsia="zh-CN" w:bidi="ar"/>
        </w:rPr>
        <w:t>覆盖面广：网络和杂志媒介可以覆盖不同的受众群体，包括线上和线下读者，有效扩大广告覆盖面。</w:t>
      </w:r>
    </w:p>
    <w:p w14:paraId="1F8864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（2）</w:t>
      </w:r>
      <w:r>
        <w:rPr>
          <w:rFonts w:hint="default" w:ascii="宋体" w:hAnsi="宋体" w:eastAsia="宋体" w:cs="宋体"/>
          <w:i w:val="0"/>
          <w:iCs w:val="0"/>
          <w:caps w:val="0"/>
          <w:color w:val="333333"/>
          <w:spacing w:val="0"/>
          <w:kern w:val="0"/>
          <w:sz w:val="24"/>
          <w:szCs w:val="24"/>
          <w:shd w:val="clear" w:fill="FFFFFF"/>
          <w:lang w:val="en-US" w:eastAsia="zh-CN" w:bidi="ar"/>
        </w:rPr>
        <w:t>多样化内容：网络媒介可以提供实时更新的资讯和多媒体形式的内容，而杂志则提供更深入、更长期的阅读体验，两者结合可以提供多样化的内容形式，吸引不同类型的读者。</w:t>
      </w:r>
    </w:p>
    <w:p w14:paraId="24BB9F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（3）</w:t>
      </w:r>
      <w:r>
        <w:rPr>
          <w:rFonts w:hint="default" w:ascii="宋体" w:hAnsi="宋体" w:eastAsia="宋体" w:cs="宋体"/>
          <w:i w:val="0"/>
          <w:iCs w:val="0"/>
          <w:caps w:val="0"/>
          <w:color w:val="333333"/>
          <w:spacing w:val="0"/>
          <w:kern w:val="0"/>
          <w:sz w:val="24"/>
          <w:szCs w:val="24"/>
          <w:shd w:val="clear" w:fill="FFFFFF"/>
          <w:lang w:val="en-US" w:eastAsia="zh-CN" w:bidi="ar"/>
        </w:rPr>
        <w:t>品牌印象深入人心：杂志作为传统媒介，通常有较高的品牌忠诚度和信任度，网络媒介则能够加强品牌的互动性和实时性，两者结合能够深入人心地塑造品牌印象。</w:t>
      </w:r>
    </w:p>
    <w:p w14:paraId="726A72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（4）</w:t>
      </w:r>
      <w:r>
        <w:rPr>
          <w:rFonts w:hint="default" w:ascii="宋体" w:hAnsi="宋体" w:eastAsia="宋体" w:cs="宋体"/>
          <w:i w:val="0"/>
          <w:iCs w:val="0"/>
          <w:caps w:val="0"/>
          <w:color w:val="333333"/>
          <w:spacing w:val="0"/>
          <w:kern w:val="0"/>
          <w:sz w:val="24"/>
          <w:szCs w:val="24"/>
          <w:shd w:val="clear" w:fill="FFFFFF"/>
          <w:lang w:val="en-US" w:eastAsia="zh-CN" w:bidi="ar"/>
        </w:rPr>
        <w:t>数据分析：网络广告可以提供精准的数据分析，而杂志广告可以带来更深入的品牌印象和故事叙述，两者结合能够更全面地了解广告效果。</w:t>
      </w:r>
    </w:p>
    <w:p w14:paraId="7230FC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综合来看，网络和杂志媒介的组合可以发挥各自的优势，形成互补，提高广告传播效果。</w:t>
      </w:r>
    </w:p>
    <w:p w14:paraId="646BDE5E">
      <w:pPr>
        <w:pStyle w:val="3"/>
        <w:bidi w:val="0"/>
        <w:ind w:left="0" w:leftChars="0" w:firstLine="0" w:firstLineChars="0"/>
        <w:rPr>
          <w:rFonts w:hint="default"/>
          <w:lang w:val="en-US" w:eastAsia="zh-CN"/>
        </w:rPr>
      </w:pPr>
      <w:bookmarkStart w:id="18" w:name="_Toc5558"/>
      <w:r>
        <w:rPr>
          <w:rFonts w:hint="eastAsia"/>
          <w:lang w:val="en-US" w:eastAsia="zh-CN"/>
        </w:rPr>
        <w:t>媒介排期</w:t>
      </w:r>
      <w:bookmarkEnd w:id="18"/>
    </w:p>
    <w:p w14:paraId="768FF64A">
      <w:pPr>
        <w:numPr>
          <w:ilvl w:val="0"/>
          <w:numId w:val="0"/>
        </w:numPr>
        <w:rPr>
          <w:rFonts w:hint="eastAsia"/>
          <w:b/>
          <w:bCs/>
          <w:sz w:val="28"/>
          <w:szCs w:val="28"/>
          <w:lang w:val="en-US" w:eastAsia="zh-CN"/>
        </w:rPr>
      </w:pPr>
      <w:r>
        <w:drawing>
          <wp:inline distT="0" distB="0" distL="114300" distR="114300">
            <wp:extent cx="5273040" cy="3921760"/>
            <wp:effectExtent l="0" t="0" r="1016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3040" cy="3921760"/>
                    </a:xfrm>
                    <a:prstGeom prst="rect">
                      <a:avLst/>
                    </a:prstGeom>
                    <a:noFill/>
                    <a:ln>
                      <a:noFill/>
                    </a:ln>
                  </pic:spPr>
                </pic:pic>
              </a:graphicData>
            </a:graphic>
          </wp:inline>
        </w:drawing>
      </w:r>
    </w:p>
    <w:p w14:paraId="6A652D43">
      <w:pPr>
        <w:pStyle w:val="2"/>
        <w:bidi w:val="0"/>
        <w:ind w:left="0" w:leftChars="0" w:firstLine="0" w:firstLineChars="0"/>
        <w:rPr>
          <w:rFonts w:hint="eastAsia"/>
          <w:lang w:val="en-US" w:eastAsia="zh-CN"/>
        </w:rPr>
      </w:pPr>
      <w:bookmarkStart w:id="19" w:name="_Toc20962"/>
      <w:r>
        <w:rPr>
          <w:rFonts w:hint="eastAsia"/>
          <w:lang w:val="en-US" w:eastAsia="zh-CN"/>
        </w:rPr>
        <w:t>广告预算</w:t>
      </w:r>
      <w:bookmarkEnd w:id="19"/>
    </w:p>
    <w:tbl>
      <w:tblPr>
        <w:tblStyle w:val="18"/>
        <w:tblW w:w="9761" w:type="dxa"/>
        <w:tblInd w:w="-5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2574"/>
        <w:gridCol w:w="2387"/>
        <w:gridCol w:w="1900"/>
        <w:gridCol w:w="1138"/>
      </w:tblGrid>
      <w:tr w14:paraId="67E8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Pr>
          <w:p w14:paraId="13D48E3C">
            <w:pPr>
              <w:numPr>
                <w:ilvl w:val="0"/>
                <w:numId w:val="0"/>
              </w:numPr>
            </w:pPr>
            <w:r>
              <w:rPr>
                <w:rFonts w:hint="eastAsia"/>
                <w:lang w:val="en-US" w:eastAsia="zh-CN"/>
              </w:rPr>
              <w:t>时期</w:t>
            </w:r>
          </w:p>
        </w:tc>
        <w:tc>
          <w:tcPr>
            <w:tcW w:w="2574" w:type="dxa"/>
          </w:tcPr>
          <w:p w14:paraId="37C1E801">
            <w:pPr>
              <w:numPr>
                <w:ilvl w:val="0"/>
                <w:numId w:val="0"/>
              </w:numPr>
            </w:pPr>
            <w:r>
              <w:rPr>
                <w:rFonts w:hint="eastAsia"/>
                <w:lang w:val="en-US" w:eastAsia="zh-CN"/>
              </w:rPr>
              <w:t>活动</w:t>
            </w:r>
          </w:p>
        </w:tc>
        <w:tc>
          <w:tcPr>
            <w:tcW w:w="2387" w:type="dxa"/>
          </w:tcPr>
          <w:p w14:paraId="4585677C">
            <w:pPr>
              <w:numPr>
                <w:ilvl w:val="0"/>
                <w:numId w:val="0"/>
              </w:numPr>
            </w:pPr>
            <w:r>
              <w:rPr>
                <w:rFonts w:hint="eastAsia"/>
                <w:lang w:val="en-US" w:eastAsia="zh-CN"/>
              </w:rPr>
              <w:t>活动预算</w:t>
            </w:r>
          </w:p>
        </w:tc>
        <w:tc>
          <w:tcPr>
            <w:tcW w:w="1900" w:type="dxa"/>
          </w:tcPr>
          <w:p w14:paraId="1069FC8D">
            <w:pPr>
              <w:numPr>
                <w:ilvl w:val="0"/>
                <w:numId w:val="0"/>
              </w:numPr>
            </w:pPr>
            <w:r>
              <w:rPr>
                <w:rFonts w:hint="eastAsia"/>
                <w:lang w:val="en-US" w:eastAsia="zh-CN"/>
              </w:rPr>
              <w:t>媒介预算</w:t>
            </w:r>
          </w:p>
        </w:tc>
        <w:tc>
          <w:tcPr>
            <w:tcW w:w="1138" w:type="dxa"/>
          </w:tcPr>
          <w:p w14:paraId="1F728C32">
            <w:pPr>
              <w:numPr>
                <w:ilvl w:val="0"/>
                <w:numId w:val="0"/>
              </w:numPr>
            </w:pPr>
            <w:r>
              <w:rPr>
                <w:rFonts w:hint="eastAsia"/>
                <w:lang w:val="en-US" w:eastAsia="zh-CN"/>
              </w:rPr>
              <w:t>总结</w:t>
            </w:r>
          </w:p>
        </w:tc>
      </w:tr>
      <w:tr w14:paraId="0514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3" w:hRule="atLeast"/>
        </w:trPr>
        <w:tc>
          <w:tcPr>
            <w:tcW w:w="1762" w:type="dxa"/>
            <w:vMerge w:val="restart"/>
            <w:vAlign w:val="center"/>
          </w:tcPr>
          <w:p w14:paraId="20A76F90">
            <w:pPr>
              <w:numPr>
                <w:ilvl w:val="0"/>
                <w:numId w:val="0"/>
              </w:numPr>
              <w:spacing w:line="360" w:lineRule="auto"/>
              <w:jc w:val="center"/>
              <w:rPr>
                <w:rFonts w:hint="eastAsia"/>
                <w:lang w:val="en-US" w:eastAsia="zh-CN"/>
              </w:rPr>
            </w:pPr>
            <w:r>
              <w:rPr>
                <w:rFonts w:hint="eastAsia" w:ascii="宋体" w:hAnsi="宋体" w:eastAsia="宋体" w:cs="宋体"/>
                <w:b/>
                <w:bCs/>
                <w:sz w:val="24"/>
                <w:szCs w:val="24"/>
                <w:highlight w:val="none"/>
                <w:lang w:val="en-US" w:eastAsia="zh-CN"/>
              </w:rPr>
              <w:t>预热期</w:t>
            </w:r>
            <w:r>
              <w:rPr>
                <w:rFonts w:hint="eastAsia" w:ascii="宋体" w:hAnsi="宋体" w:cs="宋体"/>
                <w:b/>
                <w:bCs/>
                <w:sz w:val="24"/>
                <w:szCs w:val="24"/>
                <w:highlight w:val="none"/>
                <w:lang w:val="en-US" w:eastAsia="zh-CN"/>
              </w:rPr>
              <w:t xml:space="preserve">     </w:t>
            </w:r>
            <w:r>
              <w:rPr>
                <w:rFonts w:hint="eastAsia" w:ascii="宋体" w:hAnsi="宋体" w:eastAsia="宋体" w:cs="宋体"/>
                <w:b/>
                <w:bCs/>
                <w:sz w:val="24"/>
                <w:szCs w:val="24"/>
                <w:highlight w:val="none"/>
                <w:lang w:val="en-US" w:eastAsia="zh-CN"/>
              </w:rPr>
              <w:t>（1月到2月）</w:t>
            </w:r>
          </w:p>
        </w:tc>
        <w:tc>
          <w:tcPr>
            <w:tcW w:w="2574" w:type="dxa"/>
            <w:vAlign w:val="center"/>
          </w:tcPr>
          <w:p w14:paraId="4D1F16D4">
            <w:pPr>
              <w:numPr>
                <w:ilvl w:val="0"/>
                <w:numId w:val="0"/>
              </w:numPr>
              <w:jc w:val="center"/>
              <w:rPr>
                <w:rFonts w:hint="eastAsia"/>
                <w:lang w:val="en-US" w:eastAsia="zh-CN"/>
              </w:rPr>
            </w:pPr>
            <w:r>
              <w:rPr>
                <w:rFonts w:hint="eastAsia" w:ascii="宋体" w:hAnsi="宋体" w:eastAsia="宋体" w:cs="宋体"/>
                <w:b w:val="0"/>
                <w:bCs w:val="0"/>
                <w:sz w:val="24"/>
                <w:szCs w:val="24"/>
                <w:highlight w:val="none"/>
                <w:lang w:val="en-US" w:eastAsia="zh-CN"/>
              </w:rPr>
              <w:t>微博投放视频广告，带热搜话题“重启人生，享拍计划”</w:t>
            </w:r>
          </w:p>
        </w:tc>
        <w:tc>
          <w:tcPr>
            <w:tcW w:w="2387" w:type="dxa"/>
            <w:vAlign w:val="center"/>
          </w:tcPr>
          <w:p w14:paraId="0C9A39F9">
            <w:pPr>
              <w:numPr>
                <w:ilvl w:val="0"/>
                <w:numId w:val="0"/>
              </w:numPr>
              <w:jc w:val="center"/>
              <w:rPr>
                <w:rFonts w:hint="eastAsia"/>
                <w:lang w:val="en-US" w:eastAsia="zh-CN"/>
              </w:rPr>
            </w:pPr>
          </w:p>
        </w:tc>
        <w:tc>
          <w:tcPr>
            <w:tcW w:w="1900" w:type="dxa"/>
            <w:vAlign w:val="center"/>
          </w:tcPr>
          <w:p w14:paraId="096CB8CD">
            <w:pPr>
              <w:numPr>
                <w:ilvl w:val="0"/>
                <w:numId w:val="0"/>
              </w:numPr>
              <w:jc w:val="center"/>
              <w:rPr>
                <w:rFonts w:hint="default"/>
                <w:lang w:val="en-US" w:eastAsia="zh-CN"/>
              </w:rPr>
            </w:pPr>
            <w:r>
              <w:rPr>
                <w:rFonts w:hint="eastAsia"/>
                <w:lang w:val="en-US" w:eastAsia="zh-CN"/>
              </w:rPr>
              <w:t>视频广告制作成本（5W）</w:t>
            </w:r>
          </w:p>
          <w:p w14:paraId="238CBB12">
            <w:pPr>
              <w:numPr>
                <w:ilvl w:val="0"/>
                <w:numId w:val="0"/>
              </w:numPr>
              <w:jc w:val="center"/>
              <w:rPr>
                <w:rFonts w:hint="default"/>
                <w:lang w:val="en-US" w:eastAsia="zh-CN"/>
              </w:rPr>
            </w:pPr>
            <w:r>
              <w:rPr>
                <w:rFonts w:hint="eastAsia"/>
                <w:lang w:val="en-US" w:eastAsia="zh-CN"/>
              </w:rPr>
              <w:t>微博推广（10W）</w:t>
            </w:r>
          </w:p>
        </w:tc>
        <w:tc>
          <w:tcPr>
            <w:tcW w:w="1138" w:type="dxa"/>
            <w:vMerge w:val="restart"/>
            <w:vAlign w:val="center"/>
          </w:tcPr>
          <w:p w14:paraId="3D8F5920">
            <w:pPr>
              <w:numPr>
                <w:ilvl w:val="0"/>
                <w:numId w:val="0"/>
              </w:numPr>
              <w:jc w:val="center"/>
              <w:rPr>
                <w:rFonts w:hint="default"/>
                <w:lang w:val="en-US" w:eastAsia="zh-CN"/>
              </w:rPr>
            </w:pPr>
            <w:r>
              <w:rPr>
                <w:rFonts w:hint="eastAsia"/>
                <w:lang w:val="en-US" w:eastAsia="zh-CN"/>
              </w:rPr>
              <w:t>79.4W</w:t>
            </w:r>
          </w:p>
        </w:tc>
      </w:tr>
      <w:tr w14:paraId="513E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56256627">
            <w:pPr>
              <w:numPr>
                <w:ilvl w:val="0"/>
                <w:numId w:val="0"/>
              </w:numPr>
              <w:rPr>
                <w:rFonts w:hint="eastAsia"/>
                <w:lang w:val="en-US" w:eastAsia="zh-CN"/>
              </w:rPr>
            </w:pPr>
          </w:p>
        </w:tc>
        <w:tc>
          <w:tcPr>
            <w:tcW w:w="2574" w:type="dxa"/>
            <w:vAlign w:val="center"/>
          </w:tcPr>
          <w:p w14:paraId="7817F5FA">
            <w:pPr>
              <w:numPr>
                <w:ilvl w:val="0"/>
                <w:numId w:val="0"/>
              </w:numPr>
              <w:jc w:val="center"/>
              <w:rPr>
                <w:rFonts w:hint="eastAsia"/>
                <w:lang w:val="en-US" w:eastAsia="zh-CN"/>
              </w:rPr>
            </w:pPr>
            <w:r>
              <w:rPr>
                <w:rFonts w:hint="eastAsia" w:ascii="宋体" w:hAnsi="宋体" w:eastAsia="宋体" w:cs="宋体"/>
                <w:b w:val="0"/>
                <w:bCs w:val="0"/>
                <w:sz w:val="24"/>
                <w:szCs w:val="24"/>
                <w:highlight w:val="none"/>
                <w:lang w:val="en-US" w:eastAsia="zh-CN"/>
              </w:rPr>
              <w:t>微博、小红书话题打卡#28天打卡计划</w:t>
            </w:r>
          </w:p>
        </w:tc>
        <w:tc>
          <w:tcPr>
            <w:tcW w:w="2387" w:type="dxa"/>
            <w:vAlign w:val="center"/>
          </w:tcPr>
          <w:p w14:paraId="185F572A">
            <w:pPr>
              <w:numPr>
                <w:ilvl w:val="0"/>
                <w:numId w:val="0"/>
              </w:numPr>
              <w:jc w:val="center"/>
              <w:rPr>
                <w:rFonts w:hint="default"/>
                <w:lang w:val="en-US" w:eastAsia="zh-CN"/>
              </w:rPr>
            </w:pPr>
            <w:r>
              <w:rPr>
                <w:rFonts w:hint="eastAsia" w:ascii="宋体" w:hAnsi="宋体" w:eastAsia="宋体" w:cs="宋体"/>
                <w:b w:val="0"/>
                <w:bCs w:val="0"/>
                <w:sz w:val="24"/>
                <w:szCs w:val="24"/>
                <w:highlight w:val="none"/>
                <w:lang w:val="en-US" w:eastAsia="zh-CN"/>
              </w:rPr>
              <w:t>晓平祛痘产品套装赠送（8W）</w:t>
            </w:r>
          </w:p>
        </w:tc>
        <w:tc>
          <w:tcPr>
            <w:tcW w:w="1900" w:type="dxa"/>
            <w:vAlign w:val="center"/>
          </w:tcPr>
          <w:p w14:paraId="3EBD5D9C">
            <w:pPr>
              <w:numPr>
                <w:ilvl w:val="0"/>
                <w:numId w:val="0"/>
              </w:numPr>
              <w:jc w:val="center"/>
              <w:rPr>
                <w:rFonts w:hint="eastAsia"/>
                <w:lang w:val="en-US" w:eastAsia="zh-CN"/>
              </w:rPr>
            </w:pPr>
          </w:p>
        </w:tc>
        <w:tc>
          <w:tcPr>
            <w:tcW w:w="1138" w:type="dxa"/>
            <w:vMerge w:val="continue"/>
          </w:tcPr>
          <w:p w14:paraId="414A219B">
            <w:pPr>
              <w:numPr>
                <w:ilvl w:val="0"/>
                <w:numId w:val="0"/>
              </w:numPr>
              <w:rPr>
                <w:rFonts w:hint="eastAsia"/>
                <w:lang w:val="en-US" w:eastAsia="zh-CN"/>
              </w:rPr>
            </w:pPr>
          </w:p>
        </w:tc>
      </w:tr>
      <w:tr w14:paraId="13BF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169C093C">
            <w:pPr>
              <w:numPr>
                <w:ilvl w:val="0"/>
                <w:numId w:val="0"/>
              </w:numPr>
              <w:rPr>
                <w:rFonts w:hint="eastAsia"/>
                <w:lang w:val="en-US" w:eastAsia="zh-CN"/>
              </w:rPr>
            </w:pPr>
          </w:p>
        </w:tc>
        <w:tc>
          <w:tcPr>
            <w:tcW w:w="2574" w:type="dxa"/>
            <w:vAlign w:val="center"/>
          </w:tcPr>
          <w:p w14:paraId="576325B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lang w:val="en-US" w:eastAsia="zh-CN"/>
              </w:rPr>
            </w:pPr>
            <w:r>
              <w:rPr>
                <w:rFonts w:hint="eastAsia" w:ascii="宋体" w:hAnsi="宋体" w:eastAsia="宋体" w:cs="宋体"/>
                <w:b w:val="0"/>
                <w:bCs w:val="0"/>
                <w:sz w:val="24"/>
                <w:szCs w:val="24"/>
                <w:highlight w:val="none"/>
                <w:lang w:val="en-US" w:eastAsia="zh-CN"/>
              </w:rPr>
              <w:t>给B站UP主粉丝福利，给消费者补贴和优惠</w:t>
            </w:r>
          </w:p>
        </w:tc>
        <w:tc>
          <w:tcPr>
            <w:tcW w:w="2387" w:type="dxa"/>
            <w:vAlign w:val="center"/>
          </w:tcPr>
          <w:p w14:paraId="2F6BBB7C">
            <w:pPr>
              <w:numPr>
                <w:ilvl w:val="0"/>
                <w:numId w:val="0"/>
              </w:numPr>
              <w:jc w:val="center"/>
              <w:rPr>
                <w:rFonts w:hint="eastAsia"/>
                <w:lang w:val="en-US" w:eastAsia="zh-CN"/>
              </w:rPr>
            </w:pPr>
            <w:r>
              <w:rPr>
                <w:rFonts w:hint="eastAsia" w:ascii="宋体" w:hAnsi="宋体" w:eastAsia="宋体" w:cs="宋体"/>
                <w:b w:val="0"/>
                <w:bCs w:val="0"/>
                <w:sz w:val="24"/>
                <w:szCs w:val="24"/>
                <w:highlight w:val="none"/>
                <w:lang w:val="en-US" w:eastAsia="zh-CN"/>
              </w:rPr>
              <w:t>晓平祛痘产品套装赠送（0.4W）</w:t>
            </w:r>
          </w:p>
        </w:tc>
        <w:tc>
          <w:tcPr>
            <w:tcW w:w="1900" w:type="dxa"/>
            <w:vAlign w:val="center"/>
          </w:tcPr>
          <w:p w14:paraId="3A30E2F9">
            <w:pPr>
              <w:numPr>
                <w:ilvl w:val="0"/>
                <w:numId w:val="0"/>
              </w:numPr>
              <w:jc w:val="center"/>
              <w:rPr>
                <w:rFonts w:hint="eastAsia"/>
                <w:lang w:val="en-US" w:eastAsia="zh-CN"/>
              </w:rPr>
            </w:pPr>
            <w:r>
              <w:rPr>
                <w:rFonts w:hint="eastAsia" w:ascii="宋体" w:hAnsi="宋体" w:eastAsia="宋体" w:cs="宋体"/>
                <w:b w:val="0"/>
                <w:bCs w:val="0"/>
                <w:sz w:val="24"/>
                <w:szCs w:val="24"/>
                <w:highlight w:val="none"/>
                <w:lang w:val="en-US" w:eastAsia="zh-CN"/>
              </w:rPr>
              <w:t>邀请UP主（25W）</w:t>
            </w:r>
          </w:p>
        </w:tc>
        <w:tc>
          <w:tcPr>
            <w:tcW w:w="1138" w:type="dxa"/>
            <w:vMerge w:val="continue"/>
          </w:tcPr>
          <w:p w14:paraId="25E58A86">
            <w:pPr>
              <w:numPr>
                <w:ilvl w:val="0"/>
                <w:numId w:val="0"/>
              </w:numPr>
              <w:rPr>
                <w:rFonts w:hint="eastAsia"/>
                <w:lang w:val="en-US" w:eastAsia="zh-CN"/>
              </w:rPr>
            </w:pPr>
          </w:p>
        </w:tc>
      </w:tr>
      <w:tr w14:paraId="5D23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0D077EE5">
            <w:pPr>
              <w:numPr>
                <w:ilvl w:val="0"/>
                <w:numId w:val="0"/>
              </w:numPr>
              <w:rPr>
                <w:rFonts w:hint="eastAsia"/>
                <w:lang w:val="en-US" w:eastAsia="zh-CN"/>
              </w:rPr>
            </w:pPr>
          </w:p>
        </w:tc>
        <w:tc>
          <w:tcPr>
            <w:tcW w:w="2574" w:type="dxa"/>
            <w:vAlign w:val="center"/>
          </w:tcPr>
          <w:p w14:paraId="1AACB3EB">
            <w:pPr>
              <w:numPr>
                <w:ilvl w:val="0"/>
                <w:numId w:val="0"/>
              </w:numPr>
              <w:jc w:val="center"/>
              <w:rPr>
                <w:rFonts w:hint="eastAsia"/>
                <w:lang w:val="en-US" w:eastAsia="zh-CN"/>
              </w:rPr>
            </w:pPr>
            <w:r>
              <w:rPr>
                <w:rFonts w:hint="eastAsia" w:ascii="宋体" w:hAnsi="宋体" w:eastAsia="宋体" w:cs="宋体"/>
                <w:color w:val="000000"/>
                <w:kern w:val="0"/>
                <w:sz w:val="24"/>
                <w:szCs w:val="24"/>
                <w:lang w:val="en-US" w:eastAsia="zh-CN" w:bidi="ar"/>
              </w:rPr>
              <w:t>地铁灯箱广告、公交站牌投放广告</w:t>
            </w:r>
          </w:p>
        </w:tc>
        <w:tc>
          <w:tcPr>
            <w:tcW w:w="2387" w:type="dxa"/>
            <w:vAlign w:val="center"/>
          </w:tcPr>
          <w:p w14:paraId="3F7AC953">
            <w:pPr>
              <w:numPr>
                <w:ilvl w:val="0"/>
                <w:numId w:val="0"/>
              </w:numPr>
              <w:jc w:val="center"/>
              <w:rPr>
                <w:rFonts w:hint="eastAsia"/>
                <w:lang w:val="en-US" w:eastAsia="zh-CN"/>
              </w:rPr>
            </w:pPr>
          </w:p>
        </w:tc>
        <w:tc>
          <w:tcPr>
            <w:tcW w:w="1900" w:type="dxa"/>
            <w:vAlign w:val="center"/>
          </w:tcPr>
          <w:p w14:paraId="44D4C0E1">
            <w:pPr>
              <w:numPr>
                <w:ilvl w:val="0"/>
                <w:numId w:val="0"/>
              </w:numPr>
              <w:jc w:val="center"/>
              <w:rPr>
                <w:rFonts w:hint="default"/>
                <w:lang w:val="en-US" w:eastAsia="zh-CN"/>
              </w:rPr>
            </w:pPr>
            <w:r>
              <w:rPr>
                <w:rFonts w:hint="eastAsia"/>
                <w:lang w:val="en-US" w:eastAsia="zh-CN"/>
              </w:rPr>
              <w:t>广告制作、投放（30W）</w:t>
            </w:r>
          </w:p>
        </w:tc>
        <w:tc>
          <w:tcPr>
            <w:tcW w:w="1138" w:type="dxa"/>
            <w:vMerge w:val="continue"/>
          </w:tcPr>
          <w:p w14:paraId="6A873B37">
            <w:pPr>
              <w:numPr>
                <w:ilvl w:val="0"/>
                <w:numId w:val="0"/>
              </w:numPr>
              <w:rPr>
                <w:rFonts w:hint="eastAsia"/>
                <w:lang w:val="en-US" w:eastAsia="zh-CN"/>
              </w:rPr>
            </w:pPr>
          </w:p>
        </w:tc>
      </w:tr>
      <w:tr w14:paraId="6E4A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762" w:type="dxa"/>
            <w:vMerge w:val="continue"/>
          </w:tcPr>
          <w:p w14:paraId="775AF6AD">
            <w:pPr>
              <w:numPr>
                <w:ilvl w:val="0"/>
                <w:numId w:val="0"/>
              </w:numPr>
              <w:rPr>
                <w:rFonts w:hint="eastAsia"/>
                <w:lang w:val="en-US" w:eastAsia="zh-CN"/>
              </w:rPr>
            </w:pPr>
          </w:p>
        </w:tc>
        <w:tc>
          <w:tcPr>
            <w:tcW w:w="2574" w:type="dxa"/>
            <w:vAlign w:val="center"/>
          </w:tcPr>
          <w:p w14:paraId="0C4FE106">
            <w:pPr>
              <w:numPr>
                <w:ilvl w:val="0"/>
                <w:numId w:val="0"/>
              </w:numPr>
              <w:jc w:val="center"/>
              <w:rPr>
                <w:rFonts w:hint="eastAsia"/>
                <w:lang w:val="en-US" w:eastAsia="zh-CN"/>
              </w:rPr>
            </w:pPr>
            <w:r>
              <w:rPr>
                <w:rFonts w:hint="eastAsia" w:ascii="宋体" w:hAnsi="宋体" w:eastAsia="宋体" w:cs="宋体"/>
                <w:color w:val="000000"/>
                <w:kern w:val="0"/>
                <w:sz w:val="24"/>
                <w:szCs w:val="24"/>
                <w:lang w:val="en-US" w:eastAsia="zh-CN" w:bidi="ar"/>
              </w:rPr>
              <w:t>在校园、咖啡店分发宣传册和小样试用装</w:t>
            </w:r>
          </w:p>
        </w:tc>
        <w:tc>
          <w:tcPr>
            <w:tcW w:w="2387" w:type="dxa"/>
            <w:vAlign w:val="center"/>
          </w:tcPr>
          <w:p w14:paraId="66028314">
            <w:pPr>
              <w:numPr>
                <w:ilvl w:val="0"/>
                <w:numId w:val="0"/>
              </w:numPr>
              <w:jc w:val="center"/>
              <w:rPr>
                <w:rFonts w:hint="eastAsia"/>
                <w:lang w:val="en-US" w:eastAsia="zh-CN"/>
              </w:rPr>
            </w:pPr>
            <w:r>
              <w:rPr>
                <w:rFonts w:hint="eastAsia"/>
                <w:lang w:val="en-US" w:eastAsia="zh-CN"/>
              </w:rPr>
              <w:t>宣传册制作、</w:t>
            </w:r>
          </w:p>
          <w:p w14:paraId="7E644839">
            <w:pPr>
              <w:numPr>
                <w:ilvl w:val="0"/>
                <w:numId w:val="0"/>
              </w:numPr>
              <w:jc w:val="center"/>
              <w:rPr>
                <w:rFonts w:hint="default"/>
                <w:lang w:val="en-US" w:eastAsia="zh-CN"/>
              </w:rPr>
            </w:pPr>
            <w:r>
              <w:rPr>
                <w:rFonts w:hint="eastAsia"/>
                <w:lang w:val="en-US" w:eastAsia="zh-CN"/>
              </w:rPr>
              <w:t>小样成本（1W）</w:t>
            </w:r>
          </w:p>
        </w:tc>
        <w:tc>
          <w:tcPr>
            <w:tcW w:w="1900" w:type="dxa"/>
            <w:vAlign w:val="center"/>
          </w:tcPr>
          <w:p w14:paraId="3A1EB5A6">
            <w:pPr>
              <w:numPr>
                <w:ilvl w:val="0"/>
                <w:numId w:val="0"/>
              </w:numPr>
              <w:jc w:val="center"/>
              <w:rPr>
                <w:rFonts w:hint="eastAsia"/>
                <w:lang w:val="en-US" w:eastAsia="zh-CN"/>
              </w:rPr>
            </w:pPr>
          </w:p>
        </w:tc>
        <w:tc>
          <w:tcPr>
            <w:tcW w:w="1138" w:type="dxa"/>
            <w:vMerge w:val="continue"/>
          </w:tcPr>
          <w:p w14:paraId="77479908">
            <w:pPr>
              <w:numPr>
                <w:ilvl w:val="0"/>
                <w:numId w:val="0"/>
              </w:numPr>
              <w:rPr>
                <w:rFonts w:hint="eastAsia"/>
                <w:lang w:val="en-US" w:eastAsia="zh-CN"/>
              </w:rPr>
            </w:pPr>
          </w:p>
        </w:tc>
      </w:tr>
      <w:tr w14:paraId="7DEC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restart"/>
            <w:vAlign w:val="center"/>
          </w:tcPr>
          <w:p w14:paraId="7CD46EA7">
            <w:pPr>
              <w:numPr>
                <w:ilvl w:val="0"/>
                <w:numId w:val="0"/>
              </w:numPr>
              <w:jc w:val="center"/>
              <w:rPr>
                <w:rFonts w:hint="eastAsia"/>
                <w:lang w:val="en-US" w:eastAsia="zh-CN"/>
              </w:rPr>
            </w:pPr>
            <w:r>
              <w:rPr>
                <w:rFonts w:hint="eastAsia" w:ascii="宋体" w:hAnsi="宋体" w:eastAsia="宋体" w:cs="宋体"/>
                <w:b/>
                <w:bCs/>
                <w:sz w:val="24"/>
                <w:szCs w:val="24"/>
                <w:highlight w:val="none"/>
                <w:lang w:val="en-US" w:eastAsia="zh-CN"/>
              </w:rPr>
              <w:t>高潮期</w:t>
            </w:r>
            <w:r>
              <w:rPr>
                <w:rFonts w:hint="eastAsia" w:ascii="宋体" w:hAnsi="宋体" w:cs="宋体"/>
                <w:b/>
                <w:bCs/>
                <w:sz w:val="24"/>
                <w:szCs w:val="24"/>
                <w:highlight w:val="none"/>
                <w:lang w:val="en-US" w:eastAsia="zh-CN"/>
              </w:rPr>
              <w:t xml:space="preserve">     </w:t>
            </w:r>
            <w:r>
              <w:rPr>
                <w:rFonts w:hint="eastAsia" w:ascii="宋体" w:hAnsi="宋体" w:eastAsia="宋体" w:cs="宋体"/>
                <w:b/>
                <w:bCs/>
                <w:sz w:val="24"/>
                <w:szCs w:val="24"/>
                <w:highlight w:val="none"/>
                <w:lang w:val="en-US" w:eastAsia="zh-CN"/>
              </w:rPr>
              <w:t>（3月到4月）</w:t>
            </w:r>
          </w:p>
        </w:tc>
        <w:tc>
          <w:tcPr>
            <w:tcW w:w="2574" w:type="dxa"/>
            <w:vAlign w:val="center"/>
          </w:tcPr>
          <w:p w14:paraId="4FB8CF17">
            <w:pPr>
              <w:numPr>
                <w:ilvl w:val="0"/>
                <w:numId w:val="0"/>
              </w:numPr>
              <w:jc w:val="center"/>
              <w:rPr>
                <w:rFonts w:hint="eastAsia"/>
                <w:lang w:val="en-US" w:eastAsia="zh-CN"/>
              </w:rPr>
            </w:pPr>
            <w:r>
              <w:rPr>
                <w:rFonts w:hint="eastAsia" w:ascii="宋体" w:hAnsi="宋体" w:eastAsia="宋体" w:cs="宋体"/>
                <w:b w:val="0"/>
                <w:bCs w:val="0"/>
                <w:sz w:val="24"/>
                <w:szCs w:val="24"/>
                <w:highlight w:val="none"/>
                <w:lang w:val="en-US" w:eastAsia="zh-CN"/>
              </w:rPr>
              <w:t>线下快闪店（一二线城市）</w:t>
            </w:r>
          </w:p>
        </w:tc>
        <w:tc>
          <w:tcPr>
            <w:tcW w:w="2387" w:type="dxa"/>
            <w:vAlign w:val="center"/>
          </w:tcPr>
          <w:p w14:paraId="28242FDD">
            <w:pPr>
              <w:numPr>
                <w:ilvl w:val="0"/>
                <w:numId w:val="0"/>
              </w:numPr>
              <w:jc w:val="center"/>
              <w:rPr>
                <w:rFonts w:hint="eastAsia"/>
                <w:lang w:val="en-US" w:eastAsia="zh-CN"/>
              </w:rPr>
            </w:pPr>
            <w:r>
              <w:rPr>
                <w:rFonts w:hint="eastAsia"/>
                <w:lang w:val="en-US" w:eastAsia="zh-CN"/>
              </w:rPr>
              <w:t>场地及搭建费用、</w:t>
            </w:r>
          </w:p>
          <w:p w14:paraId="32A8B0B1">
            <w:pPr>
              <w:numPr>
                <w:ilvl w:val="0"/>
                <w:numId w:val="0"/>
              </w:numPr>
              <w:jc w:val="center"/>
              <w:rPr>
                <w:rFonts w:hint="default"/>
                <w:lang w:val="en-US" w:eastAsia="zh-CN"/>
              </w:rPr>
            </w:pPr>
            <w:r>
              <w:rPr>
                <w:rFonts w:hint="eastAsia"/>
                <w:lang w:val="en-US" w:eastAsia="zh-CN"/>
              </w:rPr>
              <w:t>鲜花采购费用（50W）</w:t>
            </w:r>
          </w:p>
        </w:tc>
        <w:tc>
          <w:tcPr>
            <w:tcW w:w="1900" w:type="dxa"/>
            <w:vAlign w:val="center"/>
          </w:tcPr>
          <w:p w14:paraId="64A111DB">
            <w:pPr>
              <w:numPr>
                <w:ilvl w:val="0"/>
                <w:numId w:val="0"/>
              </w:numPr>
              <w:jc w:val="center"/>
              <w:rPr>
                <w:rFonts w:hint="eastAsia"/>
                <w:lang w:val="en-US" w:eastAsia="zh-CN"/>
              </w:rPr>
            </w:pPr>
          </w:p>
        </w:tc>
        <w:tc>
          <w:tcPr>
            <w:tcW w:w="1138" w:type="dxa"/>
            <w:vMerge w:val="restart"/>
            <w:vAlign w:val="center"/>
          </w:tcPr>
          <w:p w14:paraId="77825BEA">
            <w:pPr>
              <w:numPr>
                <w:ilvl w:val="0"/>
                <w:numId w:val="0"/>
              </w:numPr>
              <w:jc w:val="center"/>
              <w:rPr>
                <w:rFonts w:hint="default"/>
                <w:lang w:val="en-US" w:eastAsia="zh-CN"/>
              </w:rPr>
            </w:pPr>
            <w:r>
              <w:rPr>
                <w:rFonts w:hint="eastAsia"/>
                <w:lang w:val="en-US" w:eastAsia="zh-CN"/>
              </w:rPr>
              <w:t>754W</w:t>
            </w:r>
          </w:p>
        </w:tc>
      </w:tr>
      <w:tr w14:paraId="3E6E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2E5A3A5E">
            <w:pPr>
              <w:numPr>
                <w:ilvl w:val="0"/>
                <w:numId w:val="0"/>
              </w:numPr>
              <w:rPr>
                <w:rFonts w:hint="eastAsia"/>
                <w:lang w:val="en-US" w:eastAsia="zh-CN"/>
              </w:rPr>
            </w:pPr>
          </w:p>
        </w:tc>
        <w:tc>
          <w:tcPr>
            <w:tcW w:w="2574" w:type="dxa"/>
            <w:vAlign w:val="center"/>
          </w:tcPr>
          <w:p w14:paraId="1C8A0535">
            <w:pPr>
              <w:numPr>
                <w:ilvl w:val="0"/>
                <w:numId w:val="0"/>
              </w:numPr>
              <w:jc w:val="center"/>
              <w:rPr>
                <w:rFonts w:hint="eastAsia"/>
                <w:lang w:val="en-US" w:eastAsia="zh-CN"/>
              </w:rPr>
            </w:pPr>
            <w:r>
              <w:rPr>
                <w:rFonts w:hint="eastAsia" w:ascii="宋体" w:hAnsi="宋体" w:eastAsia="宋体" w:cs="宋体"/>
                <w:color w:val="000000"/>
                <w:kern w:val="0"/>
                <w:sz w:val="24"/>
                <w:szCs w:val="24"/>
                <w:lang w:val="en-US" w:eastAsia="zh-CN" w:bidi="ar"/>
              </w:rPr>
              <w:t>地铁灯箱广告、公交站大屏广告</w:t>
            </w:r>
          </w:p>
        </w:tc>
        <w:tc>
          <w:tcPr>
            <w:tcW w:w="2387" w:type="dxa"/>
            <w:vAlign w:val="center"/>
          </w:tcPr>
          <w:p w14:paraId="1A6BE422">
            <w:pPr>
              <w:numPr>
                <w:ilvl w:val="0"/>
                <w:numId w:val="0"/>
              </w:numPr>
              <w:jc w:val="center"/>
              <w:rPr>
                <w:rFonts w:hint="eastAsia"/>
                <w:lang w:val="en-US" w:eastAsia="zh-CN"/>
              </w:rPr>
            </w:pPr>
          </w:p>
        </w:tc>
        <w:tc>
          <w:tcPr>
            <w:tcW w:w="1900" w:type="dxa"/>
            <w:vAlign w:val="center"/>
          </w:tcPr>
          <w:p w14:paraId="54F65557">
            <w:pPr>
              <w:numPr>
                <w:ilvl w:val="0"/>
                <w:numId w:val="0"/>
              </w:numPr>
              <w:jc w:val="center"/>
              <w:rPr>
                <w:rFonts w:hint="eastAsia"/>
                <w:lang w:val="en-US" w:eastAsia="zh-CN"/>
              </w:rPr>
            </w:pPr>
            <w:r>
              <w:rPr>
                <w:rFonts w:hint="eastAsia"/>
                <w:lang w:val="en-US" w:eastAsia="zh-CN"/>
              </w:rPr>
              <w:t>广告制作、投放（30W）</w:t>
            </w:r>
          </w:p>
        </w:tc>
        <w:tc>
          <w:tcPr>
            <w:tcW w:w="1138" w:type="dxa"/>
            <w:vMerge w:val="continue"/>
          </w:tcPr>
          <w:p w14:paraId="5ACA0571">
            <w:pPr>
              <w:numPr>
                <w:ilvl w:val="0"/>
                <w:numId w:val="0"/>
              </w:numPr>
              <w:rPr>
                <w:rFonts w:hint="eastAsia"/>
                <w:lang w:val="en-US" w:eastAsia="zh-CN"/>
              </w:rPr>
            </w:pPr>
          </w:p>
        </w:tc>
      </w:tr>
      <w:tr w14:paraId="4A58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64EE1B30">
            <w:pPr>
              <w:numPr>
                <w:ilvl w:val="0"/>
                <w:numId w:val="0"/>
              </w:numPr>
              <w:rPr>
                <w:rFonts w:hint="eastAsia"/>
                <w:lang w:val="en-US" w:eastAsia="zh-CN"/>
              </w:rPr>
            </w:pPr>
          </w:p>
        </w:tc>
        <w:tc>
          <w:tcPr>
            <w:tcW w:w="2574" w:type="dxa"/>
            <w:vAlign w:val="center"/>
          </w:tcPr>
          <w:p w14:paraId="72391817">
            <w:pPr>
              <w:numPr>
                <w:ilvl w:val="0"/>
                <w:numId w:val="0"/>
              </w:numPr>
              <w:jc w:val="center"/>
              <w:rPr>
                <w:rFonts w:hint="eastAsia"/>
                <w:lang w:val="en-US" w:eastAsia="zh-CN"/>
              </w:rPr>
            </w:pPr>
            <w:r>
              <w:rPr>
                <w:rFonts w:hint="eastAsia" w:ascii="宋体" w:hAnsi="宋体" w:eastAsia="宋体" w:cs="宋体"/>
                <w:b w:val="0"/>
                <w:bCs w:val="0"/>
                <w:sz w:val="24"/>
                <w:szCs w:val="24"/>
                <w:highlight w:val="none"/>
                <w:lang w:val="en-US" w:eastAsia="zh-CN"/>
              </w:rPr>
              <w:t>邀请于贞在上海快闪店演唱</w:t>
            </w:r>
          </w:p>
        </w:tc>
        <w:tc>
          <w:tcPr>
            <w:tcW w:w="2387" w:type="dxa"/>
            <w:vAlign w:val="center"/>
          </w:tcPr>
          <w:p w14:paraId="2270671A">
            <w:pPr>
              <w:numPr>
                <w:ilvl w:val="0"/>
                <w:numId w:val="0"/>
              </w:numPr>
              <w:jc w:val="center"/>
              <w:rPr>
                <w:rFonts w:hint="default"/>
                <w:lang w:val="en-US" w:eastAsia="zh-CN"/>
              </w:rPr>
            </w:pPr>
            <w:r>
              <w:rPr>
                <w:rFonts w:hint="eastAsia"/>
                <w:lang w:val="en-US" w:eastAsia="zh-CN"/>
              </w:rPr>
              <w:t>嘉宾出场费（8W）</w:t>
            </w:r>
          </w:p>
        </w:tc>
        <w:tc>
          <w:tcPr>
            <w:tcW w:w="1900" w:type="dxa"/>
            <w:vAlign w:val="center"/>
          </w:tcPr>
          <w:p w14:paraId="41D71434">
            <w:pPr>
              <w:numPr>
                <w:ilvl w:val="0"/>
                <w:numId w:val="0"/>
              </w:numPr>
              <w:jc w:val="center"/>
              <w:rPr>
                <w:rFonts w:hint="eastAsia"/>
                <w:lang w:val="en-US" w:eastAsia="zh-CN"/>
              </w:rPr>
            </w:pPr>
          </w:p>
        </w:tc>
        <w:tc>
          <w:tcPr>
            <w:tcW w:w="1138" w:type="dxa"/>
            <w:vMerge w:val="continue"/>
          </w:tcPr>
          <w:p w14:paraId="5D9F6002">
            <w:pPr>
              <w:numPr>
                <w:ilvl w:val="0"/>
                <w:numId w:val="0"/>
              </w:numPr>
              <w:rPr>
                <w:rFonts w:hint="eastAsia"/>
                <w:lang w:val="en-US" w:eastAsia="zh-CN"/>
              </w:rPr>
            </w:pPr>
          </w:p>
        </w:tc>
      </w:tr>
      <w:tr w14:paraId="3B52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0F49FC80">
            <w:pPr>
              <w:numPr>
                <w:ilvl w:val="0"/>
                <w:numId w:val="0"/>
              </w:numPr>
              <w:rPr>
                <w:rFonts w:hint="eastAsia"/>
                <w:lang w:val="en-US" w:eastAsia="zh-CN"/>
              </w:rPr>
            </w:pPr>
          </w:p>
        </w:tc>
        <w:tc>
          <w:tcPr>
            <w:tcW w:w="2574" w:type="dxa"/>
            <w:vAlign w:val="center"/>
          </w:tcPr>
          <w:p w14:paraId="2AD2C5EB">
            <w:pPr>
              <w:numPr>
                <w:ilvl w:val="0"/>
                <w:numId w:val="0"/>
              </w:numPr>
              <w:jc w:val="center"/>
              <w:rPr>
                <w:rFonts w:hint="eastAsia"/>
                <w:lang w:val="en-US" w:eastAsia="zh-CN"/>
              </w:rPr>
            </w:pPr>
            <w:r>
              <w:rPr>
                <w:rFonts w:hint="eastAsia" w:ascii="宋体" w:hAnsi="宋体" w:eastAsia="宋体" w:cs="宋体"/>
                <w:color w:val="000000"/>
                <w:kern w:val="0"/>
                <w:sz w:val="24"/>
                <w:szCs w:val="24"/>
                <w:lang w:val="en-US" w:eastAsia="zh-CN" w:bidi="ar"/>
              </w:rPr>
              <w:t>在校园、咖啡店分发宣传册和小样试用装</w:t>
            </w:r>
          </w:p>
        </w:tc>
        <w:tc>
          <w:tcPr>
            <w:tcW w:w="2387" w:type="dxa"/>
            <w:vAlign w:val="center"/>
          </w:tcPr>
          <w:p w14:paraId="5E0BFFA2">
            <w:pPr>
              <w:numPr>
                <w:ilvl w:val="0"/>
                <w:numId w:val="0"/>
              </w:numPr>
              <w:jc w:val="center"/>
              <w:rPr>
                <w:rFonts w:hint="eastAsia"/>
                <w:lang w:val="en-US" w:eastAsia="zh-CN"/>
              </w:rPr>
            </w:pPr>
            <w:r>
              <w:rPr>
                <w:rFonts w:hint="eastAsia"/>
                <w:lang w:val="en-US" w:eastAsia="zh-CN"/>
              </w:rPr>
              <w:t>宣传册制作、</w:t>
            </w:r>
          </w:p>
          <w:p w14:paraId="78A8086A">
            <w:pPr>
              <w:numPr>
                <w:ilvl w:val="0"/>
                <w:numId w:val="0"/>
              </w:numPr>
              <w:jc w:val="center"/>
              <w:rPr>
                <w:rFonts w:hint="eastAsia"/>
                <w:lang w:val="en-US" w:eastAsia="zh-CN"/>
              </w:rPr>
            </w:pPr>
            <w:r>
              <w:rPr>
                <w:rFonts w:hint="eastAsia"/>
                <w:lang w:val="en-US" w:eastAsia="zh-CN"/>
              </w:rPr>
              <w:t>小样成本（1W）</w:t>
            </w:r>
          </w:p>
        </w:tc>
        <w:tc>
          <w:tcPr>
            <w:tcW w:w="1900" w:type="dxa"/>
            <w:vAlign w:val="center"/>
          </w:tcPr>
          <w:p w14:paraId="7DB3168D">
            <w:pPr>
              <w:numPr>
                <w:ilvl w:val="0"/>
                <w:numId w:val="0"/>
              </w:numPr>
              <w:jc w:val="center"/>
              <w:rPr>
                <w:rFonts w:hint="eastAsia"/>
                <w:lang w:val="en-US" w:eastAsia="zh-CN"/>
              </w:rPr>
            </w:pPr>
          </w:p>
        </w:tc>
        <w:tc>
          <w:tcPr>
            <w:tcW w:w="1138" w:type="dxa"/>
            <w:vMerge w:val="continue"/>
          </w:tcPr>
          <w:p w14:paraId="7E64CBDC">
            <w:pPr>
              <w:numPr>
                <w:ilvl w:val="0"/>
                <w:numId w:val="0"/>
              </w:numPr>
              <w:rPr>
                <w:rFonts w:hint="eastAsia"/>
                <w:lang w:val="en-US" w:eastAsia="zh-CN"/>
              </w:rPr>
            </w:pPr>
          </w:p>
        </w:tc>
      </w:tr>
      <w:tr w14:paraId="7651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2FA4B83F">
            <w:pPr>
              <w:numPr>
                <w:ilvl w:val="0"/>
                <w:numId w:val="0"/>
              </w:numPr>
              <w:rPr>
                <w:rFonts w:hint="eastAsia"/>
                <w:lang w:val="en-US" w:eastAsia="zh-CN"/>
              </w:rPr>
            </w:pPr>
          </w:p>
        </w:tc>
        <w:tc>
          <w:tcPr>
            <w:tcW w:w="2574" w:type="dxa"/>
            <w:vAlign w:val="center"/>
          </w:tcPr>
          <w:p w14:paraId="70075DB6">
            <w:pPr>
              <w:numPr>
                <w:ilvl w:val="0"/>
                <w:numId w:val="0"/>
              </w:numPr>
              <w:jc w:val="center"/>
              <w:rPr>
                <w:rFonts w:hint="eastAsia"/>
                <w:lang w:val="en-US" w:eastAsia="zh-CN"/>
              </w:rPr>
            </w:pPr>
            <w:r>
              <w:rPr>
                <w:rFonts w:hint="eastAsia"/>
                <w:sz w:val="24"/>
                <w:szCs w:val="24"/>
                <w:lang w:val="en-US" w:eastAsia="zh-CN"/>
              </w:rPr>
              <w:t>美妆护肤的APP投放</w:t>
            </w:r>
            <w:r>
              <w:rPr>
                <w:rFonts w:hint="eastAsia" w:ascii="宋体" w:hAnsi="宋体" w:eastAsia="宋体" w:cs="宋体"/>
                <w:sz w:val="24"/>
                <w:szCs w:val="24"/>
                <w:vertAlign w:val="baseline"/>
                <w:lang w:val="en-US" w:eastAsia="zh-CN"/>
              </w:rPr>
              <w:t>开屏广告</w:t>
            </w:r>
          </w:p>
        </w:tc>
        <w:tc>
          <w:tcPr>
            <w:tcW w:w="2387" w:type="dxa"/>
            <w:vAlign w:val="center"/>
          </w:tcPr>
          <w:p w14:paraId="4382B38D">
            <w:pPr>
              <w:numPr>
                <w:ilvl w:val="0"/>
                <w:numId w:val="0"/>
              </w:numPr>
              <w:jc w:val="center"/>
              <w:rPr>
                <w:rFonts w:hint="eastAsia"/>
                <w:lang w:val="en-US" w:eastAsia="zh-CN"/>
              </w:rPr>
            </w:pPr>
          </w:p>
        </w:tc>
        <w:tc>
          <w:tcPr>
            <w:tcW w:w="1900" w:type="dxa"/>
            <w:vAlign w:val="center"/>
          </w:tcPr>
          <w:p w14:paraId="3AA0D295">
            <w:pPr>
              <w:numPr>
                <w:ilvl w:val="0"/>
                <w:numId w:val="0"/>
              </w:numPr>
              <w:jc w:val="center"/>
              <w:rPr>
                <w:rFonts w:hint="eastAsia"/>
                <w:lang w:val="en-US" w:eastAsia="zh-CN"/>
              </w:rPr>
            </w:pPr>
            <w:r>
              <w:rPr>
                <w:rFonts w:hint="eastAsia"/>
                <w:lang w:val="en-US" w:eastAsia="zh-CN"/>
              </w:rPr>
              <w:t>广告制作、投放（5W）</w:t>
            </w:r>
          </w:p>
        </w:tc>
        <w:tc>
          <w:tcPr>
            <w:tcW w:w="1138" w:type="dxa"/>
            <w:vMerge w:val="continue"/>
          </w:tcPr>
          <w:p w14:paraId="135B571C">
            <w:pPr>
              <w:numPr>
                <w:ilvl w:val="0"/>
                <w:numId w:val="0"/>
              </w:numPr>
              <w:rPr>
                <w:rFonts w:hint="eastAsia"/>
                <w:lang w:val="en-US" w:eastAsia="zh-CN"/>
              </w:rPr>
            </w:pPr>
          </w:p>
        </w:tc>
      </w:tr>
      <w:tr w14:paraId="7E47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762" w:type="dxa"/>
            <w:vMerge w:val="continue"/>
          </w:tcPr>
          <w:p w14:paraId="614EBFD5">
            <w:pPr>
              <w:numPr>
                <w:ilvl w:val="0"/>
                <w:numId w:val="0"/>
              </w:numPr>
              <w:rPr>
                <w:rFonts w:hint="eastAsia"/>
                <w:lang w:val="en-US" w:eastAsia="zh-CN"/>
              </w:rPr>
            </w:pPr>
          </w:p>
        </w:tc>
        <w:tc>
          <w:tcPr>
            <w:tcW w:w="2574" w:type="dxa"/>
            <w:vAlign w:val="center"/>
          </w:tcPr>
          <w:p w14:paraId="5EC83F07">
            <w:pPr>
              <w:keepNext w:val="0"/>
              <w:keepLines w:val="0"/>
              <w:widowControl/>
              <w:suppressLineNumbers w:val="0"/>
              <w:jc w:val="center"/>
              <w:rPr>
                <w:rFonts w:hint="eastAsia"/>
                <w:lang w:val="en-US" w:eastAsia="zh-CN"/>
              </w:rPr>
            </w:pPr>
            <w:r>
              <w:rPr>
                <w:rFonts w:hint="eastAsia" w:ascii="宋体" w:hAnsi="宋体" w:eastAsia="宋体" w:cs="宋体"/>
                <w:color w:val="000000"/>
                <w:kern w:val="0"/>
                <w:sz w:val="24"/>
                <w:szCs w:val="24"/>
                <w:lang w:val="en-US" w:eastAsia="zh-CN" w:bidi="ar"/>
              </w:rPr>
              <w:t>杂志封面开页</w:t>
            </w:r>
          </w:p>
        </w:tc>
        <w:tc>
          <w:tcPr>
            <w:tcW w:w="2387" w:type="dxa"/>
            <w:vAlign w:val="center"/>
          </w:tcPr>
          <w:p w14:paraId="6E8BE0E1">
            <w:pPr>
              <w:numPr>
                <w:ilvl w:val="0"/>
                <w:numId w:val="0"/>
              </w:numPr>
              <w:jc w:val="center"/>
              <w:rPr>
                <w:rFonts w:hint="eastAsia"/>
                <w:lang w:val="en-US" w:eastAsia="zh-CN"/>
              </w:rPr>
            </w:pPr>
          </w:p>
        </w:tc>
        <w:tc>
          <w:tcPr>
            <w:tcW w:w="1900" w:type="dxa"/>
            <w:vAlign w:val="center"/>
          </w:tcPr>
          <w:p w14:paraId="177AF569">
            <w:pPr>
              <w:numPr>
                <w:ilvl w:val="0"/>
                <w:numId w:val="0"/>
              </w:numPr>
              <w:jc w:val="center"/>
              <w:rPr>
                <w:rFonts w:hint="default"/>
                <w:lang w:val="en-US" w:eastAsia="zh-CN"/>
              </w:rPr>
            </w:pPr>
            <w:r>
              <w:rPr>
                <w:rFonts w:hint="eastAsia"/>
                <w:lang w:val="en-US" w:eastAsia="zh-CN"/>
              </w:rPr>
              <w:t>广告投放（60W）</w:t>
            </w:r>
          </w:p>
        </w:tc>
        <w:tc>
          <w:tcPr>
            <w:tcW w:w="1138" w:type="dxa"/>
            <w:vMerge w:val="continue"/>
          </w:tcPr>
          <w:p w14:paraId="06782F57">
            <w:pPr>
              <w:numPr>
                <w:ilvl w:val="0"/>
                <w:numId w:val="0"/>
              </w:numPr>
              <w:rPr>
                <w:rFonts w:hint="eastAsia"/>
                <w:lang w:val="en-US" w:eastAsia="zh-CN"/>
              </w:rPr>
            </w:pPr>
          </w:p>
        </w:tc>
      </w:tr>
      <w:tr w14:paraId="7E0E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01077EF2">
            <w:pPr>
              <w:numPr>
                <w:ilvl w:val="0"/>
                <w:numId w:val="0"/>
              </w:numPr>
              <w:rPr>
                <w:rFonts w:hint="eastAsia"/>
                <w:lang w:val="en-US" w:eastAsia="zh-CN"/>
              </w:rPr>
            </w:pPr>
          </w:p>
        </w:tc>
        <w:tc>
          <w:tcPr>
            <w:tcW w:w="2574" w:type="dxa"/>
            <w:vAlign w:val="center"/>
          </w:tcPr>
          <w:p w14:paraId="149C0647">
            <w:pPr>
              <w:numPr>
                <w:ilvl w:val="0"/>
                <w:numId w:val="0"/>
              </w:numPr>
              <w:jc w:val="center"/>
              <w:rPr>
                <w:rFonts w:hint="eastAsia"/>
                <w:lang w:val="en-US" w:eastAsia="zh-CN"/>
              </w:rPr>
            </w:pPr>
            <w:r>
              <w:rPr>
                <w:rFonts w:hint="eastAsia" w:ascii="宋体" w:hAnsi="宋体" w:eastAsia="宋体" w:cs="宋体"/>
                <w:sz w:val="24"/>
                <w:szCs w:val="24"/>
                <w:vertAlign w:val="baseline"/>
                <w:lang w:val="en-US" w:eastAsia="zh-CN"/>
              </w:rPr>
              <w:t>抖音、快手、小红书的纪录片广告投放</w:t>
            </w:r>
          </w:p>
        </w:tc>
        <w:tc>
          <w:tcPr>
            <w:tcW w:w="2387" w:type="dxa"/>
            <w:vAlign w:val="center"/>
          </w:tcPr>
          <w:p w14:paraId="67545E5D">
            <w:pPr>
              <w:numPr>
                <w:ilvl w:val="0"/>
                <w:numId w:val="0"/>
              </w:numPr>
              <w:jc w:val="center"/>
              <w:rPr>
                <w:rFonts w:hint="eastAsia"/>
                <w:lang w:val="en-US" w:eastAsia="zh-CN"/>
              </w:rPr>
            </w:pPr>
          </w:p>
        </w:tc>
        <w:tc>
          <w:tcPr>
            <w:tcW w:w="1900" w:type="dxa"/>
            <w:vAlign w:val="center"/>
          </w:tcPr>
          <w:p w14:paraId="626D321B">
            <w:pPr>
              <w:numPr>
                <w:ilvl w:val="0"/>
                <w:numId w:val="0"/>
              </w:numPr>
              <w:jc w:val="center"/>
              <w:rPr>
                <w:rFonts w:hint="eastAsia"/>
                <w:lang w:val="en-US" w:eastAsia="zh-CN"/>
              </w:rPr>
            </w:pPr>
            <w:r>
              <w:rPr>
                <w:rFonts w:hint="eastAsia"/>
                <w:lang w:val="en-US" w:eastAsia="zh-CN"/>
              </w:rPr>
              <w:t>广告投放（600W）</w:t>
            </w:r>
          </w:p>
        </w:tc>
        <w:tc>
          <w:tcPr>
            <w:tcW w:w="1138" w:type="dxa"/>
            <w:vMerge w:val="continue"/>
          </w:tcPr>
          <w:p w14:paraId="231C84DA">
            <w:pPr>
              <w:numPr>
                <w:ilvl w:val="0"/>
                <w:numId w:val="0"/>
              </w:numPr>
              <w:rPr>
                <w:rFonts w:hint="eastAsia"/>
                <w:lang w:val="en-US" w:eastAsia="zh-CN"/>
              </w:rPr>
            </w:pPr>
          </w:p>
        </w:tc>
      </w:tr>
      <w:tr w14:paraId="4843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1762" w:type="dxa"/>
            <w:vMerge w:val="restart"/>
            <w:vAlign w:val="center"/>
          </w:tcPr>
          <w:p w14:paraId="75D10443">
            <w:pPr>
              <w:numPr>
                <w:ilvl w:val="0"/>
                <w:numId w:val="0"/>
              </w:numPr>
              <w:jc w:val="center"/>
              <w:rPr>
                <w:rFonts w:hint="eastAsia"/>
                <w:lang w:val="en-US" w:eastAsia="zh-CN"/>
              </w:rPr>
            </w:pPr>
            <w:r>
              <w:rPr>
                <w:rFonts w:hint="eastAsia" w:ascii="宋体" w:hAnsi="宋体" w:eastAsia="宋体" w:cs="宋体"/>
                <w:b/>
                <w:bCs/>
                <w:sz w:val="24"/>
                <w:szCs w:val="24"/>
                <w:highlight w:val="none"/>
                <w:lang w:val="en-US" w:eastAsia="zh-CN"/>
              </w:rPr>
              <w:t>持续期</w:t>
            </w:r>
            <w:r>
              <w:rPr>
                <w:rFonts w:hint="eastAsia" w:ascii="宋体" w:hAnsi="宋体" w:cs="宋体"/>
                <w:b/>
                <w:bCs/>
                <w:sz w:val="24"/>
                <w:szCs w:val="24"/>
                <w:highlight w:val="none"/>
                <w:lang w:val="en-US" w:eastAsia="zh-CN"/>
              </w:rPr>
              <w:t xml:space="preserve">     </w:t>
            </w:r>
            <w:r>
              <w:rPr>
                <w:rFonts w:hint="eastAsia" w:ascii="宋体" w:hAnsi="宋体" w:eastAsia="宋体" w:cs="宋体"/>
                <w:b/>
                <w:bCs/>
                <w:sz w:val="24"/>
                <w:szCs w:val="24"/>
                <w:highlight w:val="none"/>
                <w:lang w:val="en-US" w:eastAsia="zh-CN"/>
              </w:rPr>
              <w:t>（5月到6月）</w:t>
            </w:r>
          </w:p>
        </w:tc>
        <w:tc>
          <w:tcPr>
            <w:tcW w:w="2574" w:type="dxa"/>
            <w:vAlign w:val="center"/>
          </w:tcPr>
          <w:p w14:paraId="2D26BC21">
            <w:pPr>
              <w:numPr>
                <w:ilvl w:val="0"/>
                <w:numId w:val="0"/>
              </w:numPr>
              <w:jc w:val="center"/>
              <w:rPr>
                <w:rFonts w:hint="eastAsia"/>
                <w:lang w:val="en-US" w:eastAsia="zh-CN"/>
              </w:rPr>
            </w:pPr>
            <w:r>
              <w:rPr>
                <w:rFonts w:hint="eastAsia"/>
                <w:sz w:val="24"/>
                <w:szCs w:val="24"/>
                <w:lang w:val="en-US" w:eastAsia="zh-CN"/>
              </w:rPr>
              <w:t>日常Plog植入广告</w:t>
            </w:r>
          </w:p>
        </w:tc>
        <w:tc>
          <w:tcPr>
            <w:tcW w:w="2387" w:type="dxa"/>
            <w:vAlign w:val="center"/>
          </w:tcPr>
          <w:p w14:paraId="61DFD0AC">
            <w:pPr>
              <w:numPr>
                <w:ilvl w:val="0"/>
                <w:numId w:val="0"/>
              </w:numPr>
              <w:jc w:val="center"/>
              <w:rPr>
                <w:rFonts w:hint="eastAsia"/>
                <w:lang w:val="en-US" w:eastAsia="zh-CN"/>
              </w:rPr>
            </w:pPr>
          </w:p>
        </w:tc>
        <w:tc>
          <w:tcPr>
            <w:tcW w:w="1900" w:type="dxa"/>
            <w:vAlign w:val="center"/>
          </w:tcPr>
          <w:p w14:paraId="2707B2AC">
            <w:pPr>
              <w:numPr>
                <w:ilvl w:val="0"/>
                <w:numId w:val="0"/>
              </w:numPr>
              <w:jc w:val="center"/>
              <w:rPr>
                <w:rFonts w:hint="eastAsia"/>
                <w:lang w:val="en-US" w:eastAsia="zh-CN"/>
              </w:rPr>
            </w:pPr>
            <w:r>
              <w:rPr>
                <w:rFonts w:hint="eastAsia"/>
                <w:sz w:val="24"/>
                <w:szCs w:val="24"/>
                <w:lang w:val="en-US" w:eastAsia="zh-CN"/>
              </w:rPr>
              <w:t>邀请美妆护肤领域优质博主（3W）</w:t>
            </w:r>
          </w:p>
        </w:tc>
        <w:tc>
          <w:tcPr>
            <w:tcW w:w="1138" w:type="dxa"/>
            <w:vMerge w:val="restart"/>
            <w:vAlign w:val="center"/>
          </w:tcPr>
          <w:p w14:paraId="0291FC0B">
            <w:pPr>
              <w:numPr>
                <w:ilvl w:val="0"/>
                <w:numId w:val="0"/>
              </w:numPr>
              <w:jc w:val="center"/>
              <w:rPr>
                <w:rFonts w:hint="default"/>
                <w:lang w:val="en-US" w:eastAsia="zh-CN"/>
              </w:rPr>
            </w:pPr>
            <w:r>
              <w:rPr>
                <w:rFonts w:hint="eastAsia"/>
                <w:lang w:val="en-US" w:eastAsia="zh-CN"/>
              </w:rPr>
              <w:t>133W</w:t>
            </w:r>
          </w:p>
        </w:tc>
      </w:tr>
      <w:tr w14:paraId="22E8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7" w:hRule="atLeast"/>
        </w:trPr>
        <w:tc>
          <w:tcPr>
            <w:tcW w:w="1762" w:type="dxa"/>
            <w:vMerge w:val="continue"/>
          </w:tcPr>
          <w:p w14:paraId="0A1DFE03">
            <w:pPr>
              <w:numPr>
                <w:ilvl w:val="0"/>
                <w:numId w:val="0"/>
              </w:numPr>
              <w:rPr>
                <w:rFonts w:hint="eastAsia"/>
                <w:lang w:val="en-US" w:eastAsia="zh-CN"/>
              </w:rPr>
            </w:pPr>
          </w:p>
        </w:tc>
        <w:tc>
          <w:tcPr>
            <w:tcW w:w="2574" w:type="dxa"/>
            <w:vAlign w:val="center"/>
          </w:tcPr>
          <w:p w14:paraId="631287CE">
            <w:pPr>
              <w:numPr>
                <w:ilvl w:val="0"/>
                <w:numId w:val="0"/>
              </w:numPr>
              <w:jc w:val="center"/>
              <w:rPr>
                <w:rFonts w:hint="eastAsia"/>
                <w:lang w:val="en-US" w:eastAsia="zh-CN"/>
              </w:rPr>
            </w:pPr>
            <w:r>
              <w:rPr>
                <w:rFonts w:hint="eastAsia"/>
                <w:sz w:val="24"/>
                <w:szCs w:val="24"/>
                <w:lang w:val="en-US" w:eastAsia="zh-CN"/>
              </w:rPr>
              <w:t>公益活动</w:t>
            </w:r>
          </w:p>
        </w:tc>
        <w:tc>
          <w:tcPr>
            <w:tcW w:w="2387" w:type="dxa"/>
            <w:vAlign w:val="center"/>
          </w:tcPr>
          <w:p w14:paraId="2C6C40B0">
            <w:pPr>
              <w:numPr>
                <w:ilvl w:val="0"/>
                <w:numId w:val="0"/>
              </w:numPr>
              <w:jc w:val="center"/>
              <w:rPr>
                <w:rFonts w:hint="default"/>
                <w:b w:val="0"/>
                <w:bCs w:val="0"/>
                <w:color w:val="000000" w:themeColor="text1"/>
                <w:sz w:val="24"/>
                <w:szCs w:val="24"/>
                <w:highlight w:val="none"/>
                <w:lang w:val="en-US" w:eastAsia="zh-CN"/>
                <w14:textFill>
                  <w14:solidFill>
                    <w14:schemeClr w14:val="tx1"/>
                  </w14:solidFill>
                </w14:textFill>
              </w:rPr>
            </w:pPr>
            <w:r>
              <w:rPr>
                <w:rFonts w:hint="eastAsia"/>
                <w:sz w:val="24"/>
                <w:szCs w:val="24"/>
                <w:lang w:val="en-US" w:eastAsia="zh-CN"/>
              </w:rPr>
              <w:t>为十所乡村中学女生捐赠“晓平系列”护肤品费用（80W）</w:t>
            </w:r>
          </w:p>
          <w:p w14:paraId="28CEBB44">
            <w:pPr>
              <w:numPr>
                <w:ilvl w:val="0"/>
                <w:numId w:val="0"/>
              </w:numPr>
              <w:jc w:val="center"/>
              <w:rPr>
                <w:rFonts w:hint="eastAsia"/>
                <w:lang w:val="en-US" w:eastAsia="zh-CN"/>
              </w:rPr>
            </w:pPr>
          </w:p>
        </w:tc>
        <w:tc>
          <w:tcPr>
            <w:tcW w:w="1900" w:type="dxa"/>
            <w:vAlign w:val="center"/>
          </w:tcPr>
          <w:p w14:paraId="475C2430">
            <w:pPr>
              <w:numPr>
                <w:ilvl w:val="0"/>
                <w:numId w:val="0"/>
              </w:numPr>
              <w:jc w:val="center"/>
              <w:rPr>
                <w:rFonts w:hint="eastAsia"/>
                <w:lang w:val="en-US" w:eastAsia="zh-CN"/>
              </w:rPr>
            </w:pPr>
          </w:p>
        </w:tc>
        <w:tc>
          <w:tcPr>
            <w:tcW w:w="1138" w:type="dxa"/>
            <w:vMerge w:val="continue"/>
          </w:tcPr>
          <w:p w14:paraId="26DC5520">
            <w:pPr>
              <w:numPr>
                <w:ilvl w:val="0"/>
                <w:numId w:val="0"/>
              </w:numPr>
              <w:rPr>
                <w:rFonts w:hint="eastAsia"/>
                <w:lang w:val="en-US" w:eastAsia="zh-CN"/>
              </w:rPr>
            </w:pPr>
          </w:p>
        </w:tc>
      </w:tr>
      <w:tr w14:paraId="34B8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75AD6324">
            <w:pPr>
              <w:numPr>
                <w:ilvl w:val="0"/>
                <w:numId w:val="0"/>
              </w:numPr>
              <w:rPr>
                <w:rFonts w:hint="eastAsia"/>
                <w:lang w:val="en-US" w:eastAsia="zh-CN"/>
              </w:rPr>
            </w:pPr>
          </w:p>
        </w:tc>
        <w:tc>
          <w:tcPr>
            <w:tcW w:w="2574" w:type="dxa"/>
            <w:vAlign w:val="center"/>
          </w:tcPr>
          <w:p w14:paraId="338849D0">
            <w:pPr>
              <w:numPr>
                <w:ilvl w:val="0"/>
                <w:numId w:val="0"/>
              </w:numPr>
              <w:jc w:val="center"/>
              <w:rPr>
                <w:rFonts w:hint="eastAsia"/>
                <w:lang w:val="en-US" w:eastAsia="zh-CN"/>
              </w:rPr>
            </w:pPr>
            <w:r>
              <w:rPr>
                <w:rStyle w:val="20"/>
                <w:rFonts w:hint="eastAsia" w:ascii="宋体" w:hAnsi="宋体" w:eastAsia="宋体" w:cs="宋体"/>
                <w:b w:val="0"/>
                <w:bCs/>
                <w:i w:val="0"/>
                <w:caps w:val="0"/>
                <w:color w:val="auto"/>
                <w:spacing w:val="0"/>
                <w:sz w:val="24"/>
                <w:szCs w:val="24"/>
                <w:lang w:val="en-US" w:eastAsia="zh-CN"/>
              </w:rPr>
              <w:t>微博、</w:t>
            </w:r>
            <w:r>
              <w:rPr>
                <w:rFonts w:hint="eastAsia" w:ascii="宋体" w:hAnsi="宋体" w:eastAsia="宋体" w:cs="宋体"/>
                <w:sz w:val="24"/>
                <w:szCs w:val="24"/>
                <w:vertAlign w:val="baseline"/>
                <w:lang w:val="en-US" w:eastAsia="zh-CN"/>
              </w:rPr>
              <w:t>小红书KOL带话题</w:t>
            </w:r>
          </w:p>
        </w:tc>
        <w:tc>
          <w:tcPr>
            <w:tcW w:w="2387" w:type="dxa"/>
            <w:vAlign w:val="center"/>
          </w:tcPr>
          <w:p w14:paraId="6DF55D2A">
            <w:pPr>
              <w:numPr>
                <w:ilvl w:val="0"/>
                <w:numId w:val="0"/>
              </w:numPr>
              <w:jc w:val="center"/>
              <w:rPr>
                <w:rFonts w:hint="eastAsia"/>
                <w:lang w:val="en-US" w:eastAsia="zh-CN"/>
              </w:rPr>
            </w:pPr>
          </w:p>
        </w:tc>
        <w:tc>
          <w:tcPr>
            <w:tcW w:w="1900" w:type="dxa"/>
            <w:vAlign w:val="center"/>
          </w:tcPr>
          <w:p w14:paraId="7A61DF0E">
            <w:pPr>
              <w:numPr>
                <w:ilvl w:val="0"/>
                <w:numId w:val="0"/>
              </w:numPr>
              <w:jc w:val="center"/>
              <w:rPr>
                <w:rFonts w:hint="default"/>
                <w:lang w:val="en-US" w:eastAsia="zh-CN"/>
              </w:rPr>
            </w:pPr>
            <w:r>
              <w:rPr>
                <w:rFonts w:hint="eastAsia" w:ascii="宋体" w:hAnsi="宋体" w:eastAsia="宋体" w:cs="宋体"/>
                <w:sz w:val="24"/>
                <w:szCs w:val="24"/>
                <w:vertAlign w:val="baseline"/>
                <w:lang w:val="en-US" w:eastAsia="zh-CN"/>
              </w:rPr>
              <w:t>KOL邀请（10W）</w:t>
            </w:r>
          </w:p>
        </w:tc>
        <w:tc>
          <w:tcPr>
            <w:tcW w:w="1138" w:type="dxa"/>
            <w:vMerge w:val="continue"/>
          </w:tcPr>
          <w:p w14:paraId="53B26BC9">
            <w:pPr>
              <w:numPr>
                <w:ilvl w:val="0"/>
                <w:numId w:val="0"/>
              </w:numPr>
              <w:rPr>
                <w:rFonts w:hint="eastAsia"/>
                <w:lang w:val="en-US" w:eastAsia="zh-CN"/>
              </w:rPr>
            </w:pPr>
          </w:p>
        </w:tc>
      </w:tr>
      <w:tr w14:paraId="352D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Merge w:val="continue"/>
          </w:tcPr>
          <w:p w14:paraId="2439D77D">
            <w:pPr>
              <w:numPr>
                <w:ilvl w:val="0"/>
                <w:numId w:val="0"/>
              </w:numPr>
              <w:rPr>
                <w:rFonts w:hint="eastAsia"/>
                <w:lang w:val="en-US" w:eastAsia="zh-CN"/>
              </w:rPr>
            </w:pPr>
          </w:p>
        </w:tc>
        <w:tc>
          <w:tcPr>
            <w:tcW w:w="2574" w:type="dxa"/>
            <w:vAlign w:val="center"/>
          </w:tcPr>
          <w:p w14:paraId="58169FAF">
            <w:pPr>
              <w:keepNext w:val="0"/>
              <w:keepLines w:val="0"/>
              <w:widowControl/>
              <w:suppressLineNumbers w:val="0"/>
              <w:jc w:val="center"/>
              <w:rPr>
                <w:rFonts w:hint="default" w:ascii="宋体" w:hAnsi="宋体" w:eastAsia="宋体" w:cs="宋体"/>
                <w:b w:val="0"/>
                <w:bCs w:val="0"/>
                <w:sz w:val="24"/>
                <w:szCs w:val="24"/>
                <w:highlight w:val="none"/>
                <w:lang w:val="en-US" w:eastAsia="zh-CN"/>
              </w:rPr>
            </w:pPr>
            <w:r>
              <w:rPr>
                <w:rFonts w:hint="eastAsia" w:ascii="宋体" w:hAnsi="宋体" w:eastAsia="宋体" w:cs="宋体"/>
                <w:color w:val="000000"/>
                <w:kern w:val="0"/>
                <w:sz w:val="24"/>
                <w:szCs w:val="24"/>
                <w:lang w:val="en-US" w:eastAsia="zh-CN" w:bidi="ar"/>
              </w:rPr>
              <w:t>地铁通道主题墙贴广告、公交站大屏广告</w:t>
            </w:r>
          </w:p>
          <w:p w14:paraId="4F9582C4">
            <w:pPr>
              <w:numPr>
                <w:ilvl w:val="0"/>
                <w:numId w:val="0"/>
              </w:numPr>
              <w:jc w:val="center"/>
              <w:rPr>
                <w:rFonts w:hint="eastAsia"/>
                <w:lang w:val="en-US" w:eastAsia="zh-CN"/>
              </w:rPr>
            </w:pPr>
          </w:p>
        </w:tc>
        <w:tc>
          <w:tcPr>
            <w:tcW w:w="2387" w:type="dxa"/>
            <w:vAlign w:val="center"/>
          </w:tcPr>
          <w:p w14:paraId="3AF1AD05">
            <w:pPr>
              <w:numPr>
                <w:ilvl w:val="0"/>
                <w:numId w:val="0"/>
              </w:numPr>
              <w:jc w:val="center"/>
              <w:rPr>
                <w:rFonts w:hint="eastAsia"/>
                <w:lang w:val="en-US" w:eastAsia="zh-CN"/>
              </w:rPr>
            </w:pPr>
          </w:p>
        </w:tc>
        <w:tc>
          <w:tcPr>
            <w:tcW w:w="1900" w:type="dxa"/>
            <w:vAlign w:val="center"/>
          </w:tcPr>
          <w:p w14:paraId="3CAA67DE">
            <w:pPr>
              <w:numPr>
                <w:ilvl w:val="0"/>
                <w:numId w:val="0"/>
              </w:numPr>
              <w:jc w:val="center"/>
              <w:rPr>
                <w:rFonts w:hint="eastAsia"/>
                <w:lang w:val="en-US" w:eastAsia="zh-CN"/>
              </w:rPr>
            </w:pPr>
            <w:r>
              <w:rPr>
                <w:rFonts w:hint="eastAsia"/>
                <w:lang w:val="en-US" w:eastAsia="zh-CN"/>
              </w:rPr>
              <w:t>广告制作、投放（20W）</w:t>
            </w:r>
          </w:p>
        </w:tc>
        <w:tc>
          <w:tcPr>
            <w:tcW w:w="1138" w:type="dxa"/>
            <w:vMerge w:val="continue"/>
          </w:tcPr>
          <w:p w14:paraId="6BD55831">
            <w:pPr>
              <w:numPr>
                <w:ilvl w:val="0"/>
                <w:numId w:val="0"/>
              </w:numPr>
              <w:rPr>
                <w:rFonts w:hint="eastAsia"/>
                <w:lang w:val="en-US" w:eastAsia="zh-CN"/>
              </w:rPr>
            </w:pPr>
          </w:p>
        </w:tc>
      </w:tr>
      <w:tr w14:paraId="7F25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trPr>
        <w:tc>
          <w:tcPr>
            <w:tcW w:w="1762" w:type="dxa"/>
            <w:vMerge w:val="continue"/>
          </w:tcPr>
          <w:p w14:paraId="6442E5CF">
            <w:pPr>
              <w:numPr>
                <w:ilvl w:val="0"/>
                <w:numId w:val="0"/>
              </w:numPr>
              <w:rPr>
                <w:rFonts w:hint="eastAsia"/>
                <w:lang w:val="en-US" w:eastAsia="zh-CN"/>
              </w:rPr>
            </w:pPr>
          </w:p>
        </w:tc>
        <w:tc>
          <w:tcPr>
            <w:tcW w:w="2574" w:type="dxa"/>
            <w:vAlign w:val="center"/>
          </w:tcPr>
          <w:p w14:paraId="0FB059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4"/>
                <w:szCs w:val="24"/>
                <w:lang w:val="en-US" w:eastAsia="zh-CN"/>
              </w:rPr>
            </w:pPr>
            <w:r>
              <w:rPr>
                <w:rFonts w:hint="eastAsia"/>
                <w:sz w:val="24"/>
                <w:szCs w:val="24"/>
                <w:lang w:val="en-US" w:eastAsia="zh-CN"/>
              </w:rPr>
              <w:t>邀请腰部KOL在抖音、快手电商直播带货</w:t>
            </w:r>
          </w:p>
          <w:p w14:paraId="223D1813">
            <w:pPr>
              <w:numPr>
                <w:ilvl w:val="0"/>
                <w:numId w:val="0"/>
              </w:numPr>
              <w:jc w:val="center"/>
              <w:rPr>
                <w:rFonts w:hint="eastAsia"/>
                <w:lang w:val="en-US" w:eastAsia="zh-CN"/>
              </w:rPr>
            </w:pPr>
          </w:p>
        </w:tc>
        <w:tc>
          <w:tcPr>
            <w:tcW w:w="2387" w:type="dxa"/>
            <w:vAlign w:val="center"/>
          </w:tcPr>
          <w:p w14:paraId="1ED23BC3">
            <w:pPr>
              <w:numPr>
                <w:ilvl w:val="0"/>
                <w:numId w:val="0"/>
              </w:numPr>
              <w:jc w:val="center"/>
              <w:rPr>
                <w:rFonts w:hint="eastAsia"/>
                <w:lang w:val="en-US" w:eastAsia="zh-CN"/>
              </w:rPr>
            </w:pPr>
          </w:p>
        </w:tc>
        <w:tc>
          <w:tcPr>
            <w:tcW w:w="1900" w:type="dxa"/>
            <w:vAlign w:val="center"/>
          </w:tcPr>
          <w:p w14:paraId="730DDE3F">
            <w:pPr>
              <w:numPr>
                <w:ilvl w:val="0"/>
                <w:numId w:val="0"/>
              </w:numPr>
              <w:jc w:val="center"/>
              <w:rPr>
                <w:rFonts w:hint="eastAsia"/>
                <w:lang w:val="en-US" w:eastAsia="zh-CN"/>
              </w:rPr>
            </w:pPr>
            <w:r>
              <w:rPr>
                <w:rFonts w:hint="eastAsia"/>
                <w:sz w:val="24"/>
                <w:szCs w:val="24"/>
                <w:lang w:val="en-US" w:eastAsia="zh-CN"/>
              </w:rPr>
              <w:t>邀请腰部KOL（20W）</w:t>
            </w:r>
          </w:p>
        </w:tc>
        <w:tc>
          <w:tcPr>
            <w:tcW w:w="1138" w:type="dxa"/>
            <w:vMerge w:val="continue"/>
          </w:tcPr>
          <w:p w14:paraId="5C989F5A">
            <w:pPr>
              <w:numPr>
                <w:ilvl w:val="0"/>
                <w:numId w:val="0"/>
              </w:numPr>
              <w:rPr>
                <w:rFonts w:hint="eastAsia"/>
                <w:lang w:val="en-US" w:eastAsia="zh-CN"/>
              </w:rPr>
            </w:pPr>
          </w:p>
        </w:tc>
      </w:tr>
      <w:tr w14:paraId="3726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3" w:type="dxa"/>
            <w:gridSpan w:val="4"/>
            <w:vAlign w:val="center"/>
          </w:tcPr>
          <w:p w14:paraId="698DD7F8">
            <w:pPr>
              <w:numPr>
                <w:ilvl w:val="0"/>
                <w:numId w:val="0"/>
              </w:numPr>
              <w:jc w:val="center"/>
              <w:rPr>
                <w:rFonts w:hint="default"/>
                <w:sz w:val="24"/>
                <w:szCs w:val="24"/>
                <w:lang w:val="en-US" w:eastAsia="zh-CN"/>
              </w:rPr>
            </w:pPr>
            <w:r>
              <w:rPr>
                <w:rFonts w:hint="eastAsia"/>
                <w:sz w:val="24"/>
                <w:szCs w:val="24"/>
                <w:lang w:val="en-US" w:eastAsia="zh-CN"/>
              </w:rPr>
              <w:t>合计</w:t>
            </w:r>
          </w:p>
        </w:tc>
        <w:tc>
          <w:tcPr>
            <w:tcW w:w="1138" w:type="dxa"/>
            <w:vAlign w:val="center"/>
          </w:tcPr>
          <w:p w14:paraId="3DCA88AD">
            <w:pPr>
              <w:numPr>
                <w:ilvl w:val="0"/>
                <w:numId w:val="0"/>
              </w:numPr>
              <w:jc w:val="center"/>
              <w:rPr>
                <w:rFonts w:hint="default"/>
                <w:lang w:val="en-US" w:eastAsia="zh-CN"/>
              </w:rPr>
            </w:pPr>
            <w:r>
              <w:rPr>
                <w:rFonts w:hint="eastAsia"/>
                <w:lang w:val="en-US" w:eastAsia="zh-CN"/>
              </w:rPr>
              <w:t>966.4W</w:t>
            </w:r>
          </w:p>
        </w:tc>
      </w:tr>
    </w:tbl>
    <w:p w14:paraId="1D4360ED">
      <w:pPr>
        <w:pStyle w:val="2"/>
        <w:bidi w:val="0"/>
        <w:ind w:left="0" w:leftChars="0" w:firstLine="0" w:firstLineChars="0"/>
        <w:rPr>
          <w:rFonts w:hint="eastAsia"/>
          <w:lang w:val="en-US" w:eastAsia="zh-CN"/>
        </w:rPr>
      </w:pPr>
      <w:bookmarkStart w:id="20" w:name="_Toc30111"/>
      <w:r>
        <w:rPr>
          <w:rFonts w:hint="eastAsia"/>
          <w:lang w:val="en-US" w:eastAsia="zh-CN"/>
        </w:rPr>
        <w:t>广告效果监测</w:t>
      </w:r>
      <w:bookmarkEnd w:id="20"/>
    </w:p>
    <w:p w14:paraId="791B93B8">
      <w:pPr>
        <w:pStyle w:val="3"/>
        <w:bidi w:val="0"/>
        <w:ind w:left="0" w:leftChars="0" w:firstLine="0" w:firstLineChars="0"/>
        <w:rPr>
          <w:rFonts w:hint="eastAsia"/>
          <w:lang w:val="en-US" w:eastAsia="zh-CN"/>
        </w:rPr>
      </w:pPr>
      <w:bookmarkStart w:id="21" w:name="_Toc5782"/>
      <w:r>
        <w:rPr>
          <w:rFonts w:hint="eastAsia"/>
          <w:lang w:val="en-US" w:eastAsia="zh-CN"/>
        </w:rPr>
        <w:t>效果预期</w:t>
      </w:r>
      <w:bookmarkEnd w:id="21"/>
    </w:p>
    <w:p w14:paraId="5913A17B">
      <w:pPr>
        <w:pStyle w:val="4"/>
        <w:bidi w:val="0"/>
        <w:ind w:left="0" w:leftChars="0" w:firstLine="400" w:firstLineChars="0"/>
        <w:rPr>
          <w:rFonts w:hint="eastAsia"/>
          <w:lang w:val="en-US" w:eastAsia="zh-CN"/>
        </w:rPr>
      </w:pPr>
      <w:r>
        <w:rPr>
          <w:rFonts w:hint="eastAsia"/>
          <w:lang w:val="en-US" w:eastAsia="zh-CN"/>
        </w:rPr>
        <w:t>“28天打卡记录”</w:t>
      </w:r>
    </w:p>
    <w:p w14:paraId="410A948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本次线上活动的主题“自信面对，无痘更美”，我们致力于通过此次活动让消费者打卡体验我们的祛痘产品，体验其卓越品质，利用线上打卡记录宣传，发布信息活动，产品介绍等内容，增加活动的曝光度。</w:t>
      </w:r>
    </w:p>
    <w:p w14:paraId="4FB50921">
      <w:pPr>
        <w:pStyle w:val="4"/>
        <w:bidi w:val="0"/>
        <w:ind w:left="0" w:leftChars="0" w:firstLine="400" w:firstLineChars="0"/>
        <w:rPr>
          <w:rFonts w:hint="default"/>
          <w:lang w:val="en-US" w:eastAsia="zh-CN"/>
        </w:rPr>
      </w:pPr>
      <w:r>
        <w:rPr>
          <w:rFonts w:hint="eastAsia"/>
          <w:lang w:val="en-US" w:eastAsia="zh-CN"/>
        </w:rPr>
        <w:t>线下商圈“快闪店打卡活动”</w:t>
      </w:r>
    </w:p>
    <w:p w14:paraId="2C7C1F3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线下活动利用“母亲节”这一特定的女性节日，并邀请</w:t>
      </w:r>
      <w:r>
        <w:rPr>
          <w:rFonts w:hint="eastAsia" w:ascii="宋体" w:hAnsi="宋体" w:eastAsia="宋体" w:cs="宋体"/>
          <w:i w:val="0"/>
          <w:iCs w:val="0"/>
          <w:caps w:val="0"/>
          <w:color w:val="333333"/>
          <w:spacing w:val="0"/>
          <w:kern w:val="0"/>
          <w:sz w:val="24"/>
          <w:szCs w:val="24"/>
          <w:shd w:val="clear" w:fill="FFFFFF"/>
          <w:lang w:val="en-US" w:eastAsia="zh-CN" w:bidi="ar"/>
        </w:rPr>
        <w:t>于贞</w:t>
      </w:r>
      <w:r>
        <w:rPr>
          <w:rFonts w:hint="default" w:ascii="宋体" w:hAnsi="宋体" w:eastAsia="宋体" w:cs="宋体"/>
          <w:i w:val="0"/>
          <w:iCs w:val="0"/>
          <w:caps w:val="0"/>
          <w:color w:val="333333"/>
          <w:spacing w:val="0"/>
          <w:kern w:val="0"/>
          <w:sz w:val="24"/>
          <w:szCs w:val="24"/>
          <w:shd w:val="clear" w:fill="FFFFFF"/>
          <w:lang w:val="en-US" w:eastAsia="zh-CN" w:bidi="ar"/>
        </w:rPr>
        <w:t>进行线下演唱相关主题歌曲，来吸引更多长痘的女性群体们，本次活动主题为“</w:t>
      </w:r>
      <w:r>
        <w:rPr>
          <w:rFonts w:hint="eastAsia" w:ascii="宋体" w:hAnsi="宋体" w:eastAsia="宋体" w:cs="宋体"/>
          <w:i w:val="0"/>
          <w:iCs w:val="0"/>
          <w:caps w:val="0"/>
          <w:color w:val="333333"/>
          <w:spacing w:val="0"/>
          <w:kern w:val="0"/>
          <w:sz w:val="24"/>
          <w:szCs w:val="24"/>
          <w:shd w:val="clear" w:fill="FFFFFF"/>
          <w:lang w:val="en-US" w:eastAsia="zh-CN" w:bidi="ar"/>
        </w:rPr>
        <w:t>释放女性力量，从肌肤开始</w:t>
      </w:r>
      <w:r>
        <w:rPr>
          <w:rFonts w:hint="default" w:ascii="宋体" w:hAnsi="宋体" w:eastAsia="宋体" w:cs="宋体"/>
          <w:i w:val="0"/>
          <w:iCs w:val="0"/>
          <w:caps w:val="0"/>
          <w:color w:val="333333"/>
          <w:spacing w:val="0"/>
          <w:kern w:val="0"/>
          <w:sz w:val="24"/>
          <w:szCs w:val="24"/>
          <w:shd w:val="clear" w:fill="FFFFFF"/>
          <w:lang w:val="en-US" w:eastAsia="zh-CN" w:bidi="ar"/>
        </w:rPr>
        <w:t>”，让有长痘困扰的女性朋友们免费体验我们的祛痘产品，并获取试用装一份及鲜花一束，增加用户参与度，扩大“晓平祛痘”的影响力，让消费者对我们的品牌产生信任感，提高销售额。</w:t>
      </w:r>
    </w:p>
    <w:p w14:paraId="74A47788">
      <w:pPr>
        <w:pStyle w:val="4"/>
        <w:bidi w:val="0"/>
        <w:ind w:left="0" w:leftChars="0" w:firstLine="400" w:firstLineChars="0"/>
        <w:rPr>
          <w:rFonts w:hint="default"/>
          <w:lang w:val="en-US" w:eastAsia="zh-CN"/>
        </w:rPr>
      </w:pPr>
      <w:r>
        <w:rPr>
          <w:rFonts w:hint="eastAsia"/>
          <w:lang w:val="en-US" w:eastAsia="zh-CN"/>
        </w:rPr>
        <w:t>公益活动</w:t>
      </w:r>
    </w:p>
    <w:p w14:paraId="614E38A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 xml:space="preserve">本次公益活动以“ </w:t>
      </w:r>
      <w:r>
        <w:rPr>
          <w:rFonts w:hint="eastAsia" w:ascii="宋体" w:hAnsi="宋体" w:eastAsia="宋体" w:cs="宋体"/>
          <w:i w:val="0"/>
          <w:iCs w:val="0"/>
          <w:caps w:val="0"/>
          <w:color w:val="333333"/>
          <w:spacing w:val="0"/>
          <w:kern w:val="0"/>
          <w:sz w:val="24"/>
          <w:szCs w:val="24"/>
          <w:shd w:val="clear" w:fill="FFFFFF"/>
          <w:lang w:val="en-US" w:eastAsia="zh-CN" w:bidi="ar"/>
        </w:rPr>
        <w:t>送她一份晓温暖</w:t>
      </w:r>
      <w:r>
        <w:rPr>
          <w:rFonts w:hint="default" w:ascii="宋体" w:hAnsi="宋体" w:eastAsia="宋体" w:cs="宋体"/>
          <w:i w:val="0"/>
          <w:iCs w:val="0"/>
          <w:caps w:val="0"/>
          <w:color w:val="333333"/>
          <w:spacing w:val="0"/>
          <w:kern w:val="0"/>
          <w:sz w:val="24"/>
          <w:szCs w:val="24"/>
          <w:shd w:val="clear" w:fill="FFFFFF"/>
          <w:lang w:val="en-US" w:eastAsia="zh-CN" w:bidi="ar"/>
        </w:rPr>
        <w:t xml:space="preserve"> ”为主题，向</w:t>
      </w:r>
      <w:r>
        <w:rPr>
          <w:rFonts w:hint="eastAsia" w:ascii="宋体" w:hAnsi="宋体" w:eastAsia="宋体" w:cs="宋体"/>
          <w:i w:val="0"/>
          <w:iCs w:val="0"/>
          <w:caps w:val="0"/>
          <w:color w:val="333333"/>
          <w:spacing w:val="0"/>
          <w:kern w:val="0"/>
          <w:sz w:val="24"/>
          <w:szCs w:val="24"/>
          <w:shd w:val="clear" w:fill="FFFFFF"/>
          <w:lang w:val="en-US" w:eastAsia="zh-CN" w:bidi="ar"/>
        </w:rPr>
        <w:t>十</w:t>
      </w:r>
      <w:r>
        <w:rPr>
          <w:rFonts w:hint="default" w:ascii="宋体" w:hAnsi="宋体" w:eastAsia="宋体" w:cs="宋体"/>
          <w:i w:val="0"/>
          <w:iCs w:val="0"/>
          <w:caps w:val="0"/>
          <w:color w:val="333333"/>
          <w:spacing w:val="0"/>
          <w:kern w:val="0"/>
          <w:sz w:val="24"/>
          <w:szCs w:val="24"/>
          <w:shd w:val="clear" w:fill="FFFFFF"/>
          <w:lang w:val="en-US" w:eastAsia="zh-CN" w:bidi="ar"/>
        </w:rPr>
        <w:t>所中学的女生们捐赠我们的祛痘产品，提高品牌知名度和美誉度，使更多的青年女性们了解我们的品牌和产品，提升品牌影响力。</w:t>
      </w:r>
    </w:p>
    <w:p w14:paraId="5FD70935">
      <w:pPr>
        <w:pStyle w:val="4"/>
        <w:bidi w:val="0"/>
        <w:ind w:left="0" w:leftChars="0" w:firstLine="400" w:firstLineChars="0"/>
        <w:rPr>
          <w:rFonts w:hint="eastAsia"/>
          <w:lang w:val="en-US" w:eastAsia="zh-CN"/>
        </w:rPr>
      </w:pPr>
      <w:r>
        <w:rPr>
          <w:rFonts w:hint="eastAsia"/>
          <w:lang w:val="en-US" w:eastAsia="zh-CN"/>
        </w:rPr>
        <w:t>各类广告投放</w:t>
      </w:r>
    </w:p>
    <w:p w14:paraId="0414624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微博、杂志、地铁广告、公交站大屏广告、灯箱广告、主题墙贴广告等。</w:t>
      </w:r>
    </w:p>
    <w:p w14:paraId="10731B7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通过线下和线上两种渠道结合的方式进行广告投放，提升品牌知名度，让更多的消费者了解我们的品牌和产品，提升品牌影响力，提高产品销售额。</w:t>
      </w:r>
    </w:p>
    <w:p w14:paraId="0E653A5E">
      <w:pPr>
        <w:pStyle w:val="4"/>
        <w:bidi w:val="0"/>
        <w:ind w:left="0" w:leftChars="0" w:firstLine="400" w:firstLineChars="0"/>
        <w:rPr>
          <w:rFonts w:hint="default"/>
          <w:lang w:val="en-US" w:eastAsia="zh-CN"/>
        </w:rPr>
      </w:pPr>
      <w:r>
        <w:rPr>
          <w:rFonts w:hint="default"/>
          <w:lang w:val="en-US" w:eastAsia="zh-CN"/>
        </w:rPr>
        <w:t>效果预期的归纳和总结</w:t>
      </w:r>
    </w:p>
    <w:p w14:paraId="17DAD71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我们希望通过以上线上和线下广告活动投放宣传，最终达到提高品牌的曝光度和知名度，增加消费者对品牌的认知度及提升品牌在祛痘产品市场的竞争力，增加市场份额、传达品牌的核心价值观和品牌形象、提升品牌的美誉度和形象的效果预期。</w:t>
      </w:r>
    </w:p>
    <w:p w14:paraId="31DC224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需要注意的是，预期效果并不是一定能够实现的，还需要根据实际情况和市场反应进行调整和改进。同时，为了实现效果预期，需要做好活动的策划和组织工作，保证活动的顺利进行和有效推广。</w:t>
      </w:r>
    </w:p>
    <w:p w14:paraId="4B80F933">
      <w:pPr>
        <w:pStyle w:val="3"/>
        <w:bidi w:val="0"/>
        <w:ind w:left="0" w:leftChars="0" w:firstLine="0" w:firstLineChars="0"/>
        <w:rPr>
          <w:rFonts w:hint="default"/>
          <w:lang w:val="en-US" w:eastAsia="zh-CN"/>
        </w:rPr>
      </w:pPr>
      <w:bookmarkStart w:id="22" w:name="_Toc4182"/>
      <w:r>
        <w:rPr>
          <w:rFonts w:hint="eastAsia"/>
          <w:lang w:val="en-US" w:eastAsia="zh-CN"/>
        </w:rPr>
        <w:t>效果评估</w:t>
      </w:r>
      <w:bookmarkEnd w:id="22"/>
    </w:p>
    <w:p w14:paraId="5A687E36">
      <w:pPr>
        <w:pStyle w:val="4"/>
        <w:bidi w:val="0"/>
        <w:ind w:left="0" w:leftChars="0" w:firstLine="400" w:firstLineChars="0"/>
        <w:rPr>
          <w:rFonts w:hint="default"/>
          <w:lang w:val="en-US" w:eastAsia="zh-CN"/>
        </w:rPr>
      </w:pPr>
      <w:r>
        <w:rPr>
          <w:rFonts w:hint="default"/>
          <w:lang w:val="en-US" w:eastAsia="zh-CN"/>
        </w:rPr>
        <w:t>活动宣传与推广</w:t>
      </w:r>
    </w:p>
    <w:p w14:paraId="400A95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此次线上及线下的广告宣传活动，在一定程度上达到了品牌曝光度和知名度的提高、品牌美誉度和形象提升及销售额的增加等活动预期，因此，可以说，我们进行的广告宣传基本上是成功的。</w:t>
      </w:r>
    </w:p>
    <w:p w14:paraId="4B2C78D0">
      <w:pPr>
        <w:pStyle w:val="4"/>
        <w:bidi w:val="0"/>
        <w:ind w:left="0" w:leftChars="0" w:firstLine="400" w:firstLineChars="0"/>
        <w:rPr>
          <w:rFonts w:hint="default"/>
          <w:lang w:val="en-US" w:eastAsia="zh-CN"/>
        </w:rPr>
      </w:pPr>
      <w:r>
        <w:rPr>
          <w:rFonts w:hint="default"/>
          <w:lang w:val="en-US" w:eastAsia="zh-CN"/>
        </w:rPr>
        <w:t>活动组织与管理</w:t>
      </w:r>
    </w:p>
    <w:p w14:paraId="194A71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在广告宣传活动筹备过程中，我们的组织团队非常高效地制定了相关的详细活动策划，活动现场的执行情况效果也不错，让消费者在互动环节有较强的参与感。</w:t>
      </w:r>
    </w:p>
    <w:p w14:paraId="3821198C">
      <w:pPr>
        <w:pStyle w:val="4"/>
        <w:bidi w:val="0"/>
        <w:ind w:left="0" w:leftChars="0" w:firstLine="400" w:firstLineChars="0"/>
        <w:rPr>
          <w:rFonts w:hint="default"/>
          <w:lang w:val="en-US" w:eastAsia="zh-CN"/>
        </w:rPr>
      </w:pPr>
      <w:r>
        <w:rPr>
          <w:rFonts w:hint="default"/>
          <w:lang w:val="en-US" w:eastAsia="zh-CN"/>
        </w:rPr>
        <w:t>广告活动的经济效应</w:t>
      </w:r>
    </w:p>
    <w:p w14:paraId="0FFDD0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通过以上的广告活动宣传，我们的产品销售额有了较大幅度的增长，消费者对我们产品的满意度也比较高。如在“母亲节”进行的线下活动，我们免费赠送小样，更多的消费者来回购我们的产品，对总体产品销售额的增长具有重要作用。</w:t>
      </w:r>
    </w:p>
    <w:p w14:paraId="1C6BE9E8">
      <w:pPr>
        <w:pStyle w:val="4"/>
        <w:bidi w:val="0"/>
        <w:ind w:left="0" w:leftChars="0" w:firstLine="400" w:firstLineChars="0"/>
        <w:rPr>
          <w:rFonts w:hint="default"/>
          <w:lang w:val="en-US" w:eastAsia="zh-CN"/>
        </w:rPr>
      </w:pPr>
      <w:r>
        <w:rPr>
          <w:rFonts w:hint="default"/>
          <w:lang w:val="en-US" w:eastAsia="zh-CN"/>
        </w:rPr>
        <w:t>对不同广告方案的效果进行比较</w:t>
      </w:r>
    </w:p>
    <w:p w14:paraId="5821004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总体来说，线下商圈“快闪店打卡”活动和进行的公益线下活动对比线上“28天打卡记录”和各类广告投放来说，线下广告宣传活动效果比较明显。</w:t>
      </w:r>
    </w:p>
    <w:p w14:paraId="7E185B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线下活动让消费者免费真实地体验到我们的产品，让更多人对产品功效产生信任，让更多消费者购买了我们的产品。而线上活动因网络上的“跟随”和“夸大”现象，使其消费者不敢或者持有怀疑态度，产品的销售额的增长变化幅度不大，但对我们品牌的知名度和影响力是有较大作用的。</w:t>
      </w:r>
    </w:p>
    <w:p w14:paraId="5754BC3E">
      <w:pPr>
        <w:pStyle w:val="4"/>
        <w:bidi w:val="0"/>
        <w:ind w:left="0" w:leftChars="0" w:firstLine="400" w:firstLineChars="0"/>
        <w:rPr>
          <w:rFonts w:hint="default"/>
          <w:lang w:val="en-US" w:eastAsia="zh-CN"/>
        </w:rPr>
      </w:pPr>
      <w:r>
        <w:rPr>
          <w:rFonts w:hint="default"/>
          <w:lang w:val="en-US" w:eastAsia="zh-CN"/>
        </w:rPr>
        <w:t>活动总结与展望</w:t>
      </w:r>
    </w:p>
    <w:p w14:paraId="6479D8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未来，我们可以多策划一些有趣并新颖的线下免费体验活动，更大程度上的提高消费者对品牌认知度，提高品牌的曝光度和知名度，实现销售额的增长，同时也要进行线上广告投放宣传，两者对我们的品牌影响力都有重要作用，缺一不可。</w:t>
      </w:r>
    </w:p>
    <w:p w14:paraId="575578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我相信通过我们的努力，晓平祛痘系列产品的知名度和销售量会有更进一步的提升，树立更好的品牌形象，赢得更多消费者的信任和支持。</w:t>
      </w:r>
    </w:p>
    <w:p w14:paraId="1CB3F6FB">
      <w:pPr>
        <w:pStyle w:val="2"/>
        <w:bidi w:val="0"/>
        <w:ind w:left="0" w:leftChars="0" w:firstLine="0" w:firstLineChars="0"/>
        <w:rPr>
          <w:rFonts w:hint="eastAsia"/>
          <w:lang w:val="en-US" w:eastAsia="zh-CN"/>
        </w:rPr>
      </w:pPr>
      <w:bookmarkStart w:id="23" w:name="_Toc18841"/>
      <w:r>
        <w:rPr>
          <w:rFonts w:hint="eastAsia"/>
          <w:lang w:val="en-US" w:eastAsia="zh-CN"/>
        </w:rPr>
        <w:t>结语</w:t>
      </w:r>
      <w:bookmarkEnd w:id="23"/>
    </w:p>
    <w:p w14:paraId="0E9513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在广告实施计划的过程中，我们积极应对挑战，不断改进和调整策略，取得了良好的成果。通过广告宣传，我们成功地提升了品牌知名度，吸引了更多</w:t>
      </w:r>
      <w:r>
        <w:rPr>
          <w:rFonts w:hint="eastAsia" w:ascii="宋体" w:hAnsi="宋体" w:eastAsia="宋体" w:cs="宋体"/>
          <w:i w:val="0"/>
          <w:iCs w:val="0"/>
          <w:caps w:val="0"/>
          <w:color w:val="333333"/>
          <w:spacing w:val="0"/>
          <w:kern w:val="0"/>
          <w:sz w:val="24"/>
          <w:szCs w:val="24"/>
          <w:shd w:val="clear" w:fill="FFFFFF"/>
          <w:lang w:val="en-US" w:eastAsia="zh-CN" w:bidi="ar"/>
        </w:rPr>
        <w:t>深受痘痘困扰的消费者</w:t>
      </w:r>
      <w:r>
        <w:rPr>
          <w:rFonts w:hint="default" w:ascii="宋体" w:hAnsi="宋体" w:eastAsia="宋体" w:cs="宋体"/>
          <w:i w:val="0"/>
          <w:iCs w:val="0"/>
          <w:caps w:val="0"/>
          <w:color w:val="333333"/>
          <w:spacing w:val="0"/>
          <w:kern w:val="0"/>
          <w:sz w:val="24"/>
          <w:szCs w:val="24"/>
          <w:shd w:val="clear" w:fill="FFFFFF"/>
          <w:lang w:val="en-US" w:eastAsia="zh-CN" w:bidi="ar"/>
        </w:rPr>
        <w:t>，进而增加了销售量和市场份额</w:t>
      </w:r>
      <w:r>
        <w:rPr>
          <w:rFonts w:hint="eastAsia" w:ascii="宋体" w:hAnsi="宋体" w:eastAsia="宋体" w:cs="宋体"/>
          <w:i w:val="0"/>
          <w:iCs w:val="0"/>
          <w:caps w:val="0"/>
          <w:color w:val="333333"/>
          <w:spacing w:val="0"/>
          <w:kern w:val="0"/>
          <w:sz w:val="24"/>
          <w:szCs w:val="24"/>
          <w:shd w:val="clear" w:fill="FFFFFF"/>
          <w:lang w:val="en-US" w:eastAsia="zh-CN" w:bidi="ar"/>
        </w:rPr>
        <w:t>。</w:t>
      </w:r>
    </w:p>
    <w:p w14:paraId="65B1F4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广告策划方面，我们根据市场调研数据和目标群体特点制定了详细的广告宣传计划，包括目标、策略、目标受众、媒体选择和预算等方面。同时，我们还针对不同的产品和目标群体制定了不同的广告主题和内容，以确保广告宣传更加精准和有</w:t>
      </w:r>
      <w:r>
        <w:rPr>
          <w:rFonts w:hint="eastAsia" w:ascii="宋体" w:hAnsi="宋体" w:eastAsia="宋体" w:cs="宋体"/>
          <w:i w:val="0"/>
          <w:iCs w:val="0"/>
          <w:caps w:val="0"/>
          <w:color w:val="333333"/>
          <w:spacing w:val="0"/>
          <w:kern w:val="0"/>
          <w:sz w:val="24"/>
          <w:szCs w:val="24"/>
          <w:shd w:val="clear" w:fill="FFFFFF"/>
          <w:lang w:val="en-US" w:eastAsia="zh-CN" w:bidi="ar"/>
        </w:rPr>
        <w:t>效。</w:t>
      </w:r>
    </w:p>
    <w:p w14:paraId="0B1B1D4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在媒体选择方面，我们充分考虑了目标受众的特点和媒体的适用性，选择了</w:t>
      </w:r>
      <w:r>
        <w:rPr>
          <w:rFonts w:hint="eastAsia" w:ascii="宋体" w:hAnsi="宋体" w:eastAsia="宋体" w:cs="宋体"/>
          <w:i w:val="0"/>
          <w:iCs w:val="0"/>
          <w:caps w:val="0"/>
          <w:color w:val="333333"/>
          <w:spacing w:val="0"/>
          <w:kern w:val="0"/>
          <w:sz w:val="24"/>
          <w:szCs w:val="24"/>
          <w:shd w:val="clear" w:fill="FFFFFF"/>
          <w:lang w:val="en-US" w:eastAsia="zh-CN" w:bidi="ar"/>
        </w:rPr>
        <w:t>杂志报刊</w:t>
      </w:r>
      <w:r>
        <w:rPr>
          <w:rFonts w:hint="default" w:ascii="宋体" w:hAnsi="宋体" w:eastAsia="宋体" w:cs="宋体"/>
          <w:i w:val="0"/>
          <w:iCs w:val="0"/>
          <w:caps w:val="0"/>
          <w:color w:val="333333"/>
          <w:spacing w:val="0"/>
          <w:kern w:val="0"/>
          <w:sz w:val="24"/>
          <w:szCs w:val="24"/>
          <w:shd w:val="clear" w:fill="FFFFFF"/>
          <w:lang w:val="en-US" w:eastAsia="zh-CN" w:bidi="ar"/>
        </w:rPr>
        <w:t>、互联网等多种媒体渠道进行广告宣</w:t>
      </w:r>
      <w:r>
        <w:rPr>
          <w:rFonts w:hint="eastAsia" w:ascii="宋体" w:hAnsi="宋体" w:eastAsia="宋体" w:cs="宋体"/>
          <w:i w:val="0"/>
          <w:iCs w:val="0"/>
          <w:caps w:val="0"/>
          <w:color w:val="333333"/>
          <w:spacing w:val="0"/>
          <w:kern w:val="0"/>
          <w:sz w:val="24"/>
          <w:szCs w:val="24"/>
          <w:shd w:val="clear" w:fill="FFFFFF"/>
          <w:lang w:val="en-US" w:eastAsia="zh-CN" w:bidi="ar"/>
        </w:rPr>
        <w:t>传</w:t>
      </w:r>
      <w:r>
        <w:rPr>
          <w:rFonts w:hint="default" w:ascii="宋体" w:hAnsi="宋体" w:eastAsia="宋体" w:cs="宋体"/>
          <w:i w:val="0"/>
          <w:iCs w:val="0"/>
          <w:caps w:val="0"/>
          <w:color w:val="333333"/>
          <w:spacing w:val="0"/>
          <w:kern w:val="0"/>
          <w:sz w:val="24"/>
          <w:szCs w:val="24"/>
          <w:shd w:val="clear" w:fill="FFFFFF"/>
          <w:lang w:val="en-US" w:eastAsia="zh-CN" w:bidi="ar"/>
        </w:rPr>
        <w:t>。对于不同的媒体渠道，我们也根据预算和效果进行了权衡，选取了最有价值的渠道进行广告投放</w:t>
      </w:r>
      <w:r>
        <w:rPr>
          <w:rFonts w:hint="eastAsia" w:ascii="宋体" w:hAnsi="宋体" w:eastAsia="宋体" w:cs="宋体"/>
          <w:i w:val="0"/>
          <w:iCs w:val="0"/>
          <w:caps w:val="0"/>
          <w:color w:val="333333"/>
          <w:spacing w:val="0"/>
          <w:kern w:val="0"/>
          <w:sz w:val="24"/>
          <w:szCs w:val="24"/>
          <w:shd w:val="clear" w:fill="FFFFFF"/>
          <w:lang w:val="en-US" w:eastAsia="zh-CN" w:bidi="ar"/>
        </w:rPr>
        <w:t>。</w:t>
      </w:r>
    </w:p>
    <w:p w14:paraId="1540612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广告制作方面，我们精心设计了广告创意，力求与产品特点相契合，同时又能够引起目标受众的共鸣。我们在广告内容音效、图像等方面进行了精心编排和制作，使广告更加生动、吸引人，并且能够传达产品的核心价值和优势。</w:t>
      </w:r>
    </w:p>
    <w:p w14:paraId="699665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在广告宣传过程中，我们始终保持与受众的互动和沟通，不断收集反馈和意见，并及时调整广告策略。通过与受众的互动</w:t>
      </w:r>
      <w:r>
        <w:rPr>
          <w:rFonts w:hint="eastAsia" w:ascii="宋体" w:hAnsi="宋体" w:eastAsia="宋体" w:cs="宋体"/>
          <w:i w:val="0"/>
          <w:iCs w:val="0"/>
          <w:caps w:val="0"/>
          <w:color w:val="333333"/>
          <w:spacing w:val="0"/>
          <w:kern w:val="0"/>
          <w:sz w:val="24"/>
          <w:szCs w:val="24"/>
          <w:shd w:val="clear" w:fill="FFFFFF"/>
          <w:lang w:val="en-US" w:eastAsia="zh-CN" w:bidi="ar"/>
        </w:rPr>
        <w:t>，</w:t>
      </w:r>
      <w:r>
        <w:rPr>
          <w:rFonts w:hint="default" w:ascii="宋体" w:hAnsi="宋体" w:eastAsia="宋体" w:cs="宋体"/>
          <w:i w:val="0"/>
          <w:iCs w:val="0"/>
          <w:caps w:val="0"/>
          <w:color w:val="333333"/>
          <w:spacing w:val="0"/>
          <w:kern w:val="0"/>
          <w:sz w:val="24"/>
          <w:szCs w:val="24"/>
          <w:shd w:val="clear" w:fill="FFFFFF"/>
          <w:lang w:val="en-US" w:eastAsia="zh-CN" w:bidi="ar"/>
        </w:rPr>
        <w:t>我们了解到了他们的需求和偏好，进而更好地调整广告内容和宣传方式，使广告更加贴近受众，提高了广告宣传的效果。</w:t>
      </w:r>
    </w:p>
    <w:p w14:paraId="0D5A04D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总的来说，通过我们的努力和探索，我们的广告宣传取得了较好的效果，提升了品牌知名度，吸引了更多目标客户，增加了销售量和市场份额。然而，我们也意识到在广告实施过程中还存在一些问题和不足，如目标受众的准确度和媒体选择的权衡等方面，我们需要进</w:t>
      </w:r>
      <w:r>
        <w:rPr>
          <w:rFonts w:hint="eastAsia" w:ascii="宋体" w:hAnsi="宋体" w:eastAsia="宋体" w:cs="宋体"/>
          <w:i w:val="0"/>
          <w:iCs w:val="0"/>
          <w:caps w:val="0"/>
          <w:color w:val="333333"/>
          <w:spacing w:val="0"/>
          <w:kern w:val="0"/>
          <w:sz w:val="24"/>
          <w:szCs w:val="24"/>
          <w:shd w:val="clear" w:fill="FFFFFF"/>
          <w:lang w:val="en-US" w:eastAsia="zh-CN" w:bidi="ar"/>
        </w:rPr>
        <w:t>一</w:t>
      </w:r>
      <w:r>
        <w:rPr>
          <w:rFonts w:hint="default" w:ascii="宋体" w:hAnsi="宋体" w:eastAsia="宋体" w:cs="宋体"/>
          <w:i w:val="0"/>
          <w:iCs w:val="0"/>
          <w:caps w:val="0"/>
          <w:color w:val="333333"/>
          <w:spacing w:val="0"/>
          <w:kern w:val="0"/>
          <w:sz w:val="24"/>
          <w:szCs w:val="24"/>
          <w:shd w:val="clear" w:fill="FFFFFF"/>
          <w:lang w:val="en-US" w:eastAsia="zh-CN" w:bidi="ar"/>
        </w:rPr>
        <w:t>步完善和改进。未来，我们将进一步加强市场调研，提高广告策划的精准度，加大对目标受众的分析和挖掘，同时不断研究和探索新的广告媒体和渠道，以不断提</w:t>
      </w:r>
      <w:r>
        <w:rPr>
          <w:rFonts w:hint="eastAsia" w:ascii="宋体" w:hAnsi="宋体" w:eastAsia="宋体" w:cs="宋体"/>
          <w:i w:val="0"/>
          <w:iCs w:val="0"/>
          <w:caps w:val="0"/>
          <w:color w:val="333333"/>
          <w:spacing w:val="0"/>
          <w:kern w:val="0"/>
          <w:sz w:val="24"/>
          <w:szCs w:val="24"/>
          <w:shd w:val="clear" w:fill="FFFFFF"/>
          <w:lang w:val="en-US" w:eastAsia="zh-CN" w:bidi="ar"/>
        </w:rPr>
        <w:t>高“晓平祛痘”产品</w:t>
      </w:r>
      <w:r>
        <w:rPr>
          <w:rFonts w:hint="default" w:ascii="宋体" w:hAnsi="宋体" w:eastAsia="宋体" w:cs="宋体"/>
          <w:i w:val="0"/>
          <w:iCs w:val="0"/>
          <w:caps w:val="0"/>
          <w:color w:val="333333"/>
          <w:spacing w:val="0"/>
          <w:kern w:val="0"/>
          <w:sz w:val="24"/>
          <w:szCs w:val="24"/>
          <w:shd w:val="clear" w:fill="FFFFFF"/>
          <w:lang w:val="en-US" w:eastAsia="zh-CN" w:bidi="ar"/>
        </w:rPr>
        <w:t>宣传的效果和影响力</w:t>
      </w:r>
      <w:r>
        <w:rPr>
          <w:rFonts w:hint="eastAsia" w:ascii="宋体" w:hAnsi="宋体" w:eastAsia="宋体" w:cs="宋体"/>
          <w:i w:val="0"/>
          <w:iCs w:val="0"/>
          <w:caps w:val="0"/>
          <w:color w:val="333333"/>
          <w:spacing w:val="0"/>
          <w:kern w:val="0"/>
          <w:sz w:val="24"/>
          <w:szCs w:val="24"/>
          <w:shd w:val="clear" w:fill="FFFFFF"/>
          <w:lang w:val="en-US" w:eastAsia="zh-CN" w:bidi="ar"/>
        </w:rPr>
        <w:t>。</w:t>
      </w:r>
    </w:p>
    <w:p w14:paraId="731E1D61">
      <w:pPr>
        <w:jc w:val="both"/>
        <w:rPr>
          <w:rFonts w:hint="eastAsia"/>
          <w:sz w:val="24"/>
          <w:szCs w:val="24"/>
          <w:highlight w:val="none"/>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C8DD5">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B3C39A">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8B3C39A">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8A3F2"/>
    <w:multiLevelType w:val="multilevel"/>
    <w:tmpl w:val="CC48A3F2"/>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tabs>
          <w:tab w:val="left" w:pos="0"/>
        </w:tabs>
        <w:ind w:left="0" w:firstLine="0"/>
      </w:pPr>
      <w:rPr>
        <w:rFonts w:hint="eastAsia" w:eastAsia="黑体"/>
      </w:rPr>
    </w:lvl>
    <w:lvl w:ilvl="2" w:tentative="0">
      <w:start w:val="1"/>
      <w:numFmt w:val="decimal"/>
      <w:pStyle w:val="4"/>
      <w:suff w:val="nothing"/>
      <w:lvlText w:val="%3．"/>
      <w:lvlJc w:val="left"/>
      <w:pPr>
        <w:ind w:left="0" w:firstLine="400"/>
      </w:pPr>
      <w:rPr>
        <w:rFonts w:hint="eastAsia" w:ascii="宋体" w:hAnsi="宋体" w:eastAsia="黑体" w:cs="宋体"/>
      </w:rPr>
    </w:lvl>
    <w:lvl w:ilvl="3" w:tentative="0">
      <w:start w:val="1"/>
      <w:numFmt w:val="decimal"/>
      <w:pStyle w:val="5"/>
      <w:suff w:val="nothing"/>
      <w:lvlText w:val="（%4）"/>
      <w:lvlJc w:val="left"/>
      <w:pPr>
        <w:ind w:left="0" w:firstLine="402"/>
      </w:pPr>
      <w:rPr>
        <w:rFonts w:hint="eastAsia" w:ascii="宋体" w:hAnsi="宋体" w:eastAsia="宋体" w:cs="宋体"/>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F98F9CC5"/>
    <w:multiLevelType w:val="singleLevel"/>
    <w:tmpl w:val="F98F9CC5"/>
    <w:lvl w:ilvl="0" w:tentative="0">
      <w:start w:val="2"/>
      <w:numFmt w:val="chineseCounting"/>
      <w:suff w:val="nothing"/>
      <w:lvlText w:val="（%1）"/>
      <w:lvlJc w:val="left"/>
      <w:rPr>
        <w:rFonts w:hint="eastAsia"/>
      </w:rPr>
    </w:lvl>
  </w:abstractNum>
  <w:abstractNum w:abstractNumId="2">
    <w:nsid w:val="1449CCC1"/>
    <w:multiLevelType w:val="singleLevel"/>
    <w:tmpl w:val="1449CCC1"/>
    <w:lvl w:ilvl="0" w:tentative="0">
      <w:start w:val="2"/>
      <w:numFmt w:val="decimal"/>
      <w:suff w:val="nothing"/>
      <w:lvlText w:val="（%1）"/>
      <w:lvlJc w:val="left"/>
    </w:lvl>
  </w:abstractNum>
  <w:abstractNum w:abstractNumId="3">
    <w:nsid w:val="5AD1891F"/>
    <w:multiLevelType w:val="multilevel"/>
    <w:tmpl w:val="5AD1891F"/>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4">
    <w:nsid w:val="5BFFCD39"/>
    <w:multiLevelType w:val="singleLevel"/>
    <w:tmpl w:val="5BFFCD39"/>
    <w:lvl w:ilvl="0" w:tentative="0">
      <w:start w:val="1"/>
      <w:numFmt w:val="decimal"/>
      <w:lvlText w:val="%1."/>
      <w:lvlJc w:val="left"/>
      <w:pPr>
        <w:tabs>
          <w:tab w:val="left" w:pos="312"/>
        </w:tabs>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993"/>
    <w:rsid w:val="00687FB0"/>
    <w:rsid w:val="00B15993"/>
    <w:rsid w:val="00B47C21"/>
    <w:rsid w:val="00F17AE7"/>
    <w:rsid w:val="0C94256A"/>
    <w:rsid w:val="1C53002F"/>
    <w:rsid w:val="33353894"/>
    <w:rsid w:val="33507C6F"/>
    <w:rsid w:val="34ED356A"/>
    <w:rsid w:val="3A136648"/>
    <w:rsid w:val="48473A60"/>
    <w:rsid w:val="4AE2552C"/>
    <w:rsid w:val="4F42031B"/>
    <w:rsid w:val="520F3776"/>
    <w:rsid w:val="5C23028B"/>
    <w:rsid w:val="5FA26EEA"/>
    <w:rsid w:val="5FB30DE2"/>
    <w:rsid w:val="6587224E"/>
    <w:rsid w:val="6F2D0B4D"/>
    <w:rsid w:val="7035413A"/>
    <w:rsid w:val="72E73630"/>
    <w:rsid w:val="77CE4F58"/>
    <w:rsid w:val="78C45689"/>
    <w:rsid w:val="79AF2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0"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qFormat/>
    <w:uiPriority w:val="9"/>
    <w:pPr>
      <w:keepNext/>
      <w:keepLines/>
      <w:numPr>
        <w:ilvl w:val="0"/>
        <w:numId w:val="1"/>
      </w:numPr>
      <w:spacing w:before="100" w:beforeLines="100" w:beforeAutospacing="0" w:after="100" w:afterLines="100" w:afterAutospacing="0" w:line="576" w:lineRule="auto"/>
      <w:outlineLvl w:val="0"/>
    </w:pPr>
    <w:rPr>
      <w:rFonts w:ascii="Times New Roman" w:hAnsi="Times New Roman" w:eastAsia="黑体"/>
      <w:kern w:val="44"/>
      <w:sz w:val="30"/>
    </w:rPr>
  </w:style>
  <w:style w:type="paragraph" w:styleId="3">
    <w:name w:val="heading 2"/>
    <w:basedOn w:val="1"/>
    <w:next w:val="1"/>
    <w:unhideWhenUsed/>
    <w:qFormat/>
    <w:uiPriority w:val="9"/>
    <w:pPr>
      <w:keepNext/>
      <w:keepLines/>
      <w:numPr>
        <w:ilvl w:val="1"/>
        <w:numId w:val="1"/>
      </w:numPr>
      <w:spacing w:before="50" w:beforeLines="50" w:beforeAutospacing="0" w:after="50" w:afterLines="50" w:afterAutospacing="0" w:line="413" w:lineRule="auto"/>
      <w:outlineLvl w:val="1"/>
    </w:pPr>
    <w:rPr>
      <w:rFonts w:ascii="Times New Roman" w:hAnsi="Times New Roman" w:eastAsia="黑体"/>
      <w:sz w:val="24"/>
    </w:rPr>
  </w:style>
  <w:style w:type="paragraph" w:styleId="4">
    <w:name w:val="heading 3"/>
    <w:basedOn w:val="1"/>
    <w:next w:val="1"/>
    <w:unhideWhenUsed/>
    <w:qFormat/>
    <w:uiPriority w:val="9"/>
    <w:pPr>
      <w:keepNext/>
      <w:keepLines/>
      <w:numPr>
        <w:ilvl w:val="2"/>
        <w:numId w:val="1"/>
      </w:numPr>
      <w:spacing w:before="50" w:beforeLines="50" w:beforeAutospacing="0" w:after="50" w:afterLines="50" w:afterAutospacing="0" w:line="413" w:lineRule="auto"/>
      <w:ind w:firstLine="400"/>
      <w:outlineLvl w:val="2"/>
    </w:pPr>
    <w:rPr>
      <w:rFonts w:ascii="Times New Roman" w:hAnsi="Times New Roman" w:eastAsia="黑体"/>
      <w:sz w:val="24"/>
    </w:rPr>
  </w:style>
  <w:style w:type="paragraph" w:styleId="5">
    <w:name w:val="heading 4"/>
    <w:basedOn w:val="1"/>
    <w:next w:val="1"/>
    <w:unhideWhenUsed/>
    <w:qFormat/>
    <w:uiPriority w:val="9"/>
    <w:pPr>
      <w:keepNext/>
      <w:keepLines/>
      <w:numPr>
        <w:ilvl w:val="3"/>
        <w:numId w:val="1"/>
      </w:numPr>
      <w:spacing w:before="50" w:beforeLines="50" w:beforeAutospacing="0" w:after="50" w:afterLines="50" w:afterAutospacing="0" w:line="372" w:lineRule="auto"/>
      <w:ind w:firstLine="402"/>
      <w:outlineLvl w:val="3"/>
    </w:pPr>
    <w:rPr>
      <w:rFonts w:ascii="Times New Roman" w:hAnsi="Times New Roman" w:eastAsia="黑体"/>
      <w:sz w:val="24"/>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9">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footer"/>
    <w:basedOn w:val="1"/>
    <w:semiHidden/>
    <w:unhideWhenUsed/>
    <w:uiPriority w:val="99"/>
    <w:pPr>
      <w:tabs>
        <w:tab w:val="center" w:pos="4153"/>
        <w:tab w:val="right" w:pos="8306"/>
      </w:tabs>
      <w:snapToGrid w:val="0"/>
      <w:jc w:val="left"/>
    </w:pPr>
    <w:rPr>
      <w:sz w:val="18"/>
    </w:rPr>
  </w:style>
  <w:style w:type="paragraph" w:styleId="1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semiHidden/>
    <w:unhideWhenUsed/>
    <w:qFormat/>
    <w:uiPriority w:val="39"/>
  </w:style>
  <w:style w:type="paragraph" w:styleId="15">
    <w:name w:val="toc 2"/>
    <w:basedOn w:val="1"/>
    <w:next w:val="1"/>
    <w:semiHidden/>
    <w:unhideWhenUsed/>
    <w:uiPriority w:val="39"/>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paragraph" w:customStyle="1" w:styleId="21">
    <w:name w:val="WPSOffice手动目录 1"/>
    <w:qFormat/>
    <w:uiPriority w:val="0"/>
    <w:pPr>
      <w:ind w:leftChars="0"/>
    </w:pPr>
    <w:rPr>
      <w:rFonts w:asciiTheme="minorHAnsi" w:hAnsiTheme="minorHAnsi" w:eastAsiaTheme="minorEastAsia" w:cstheme="minorBidi"/>
      <w:sz w:val="20"/>
      <w:szCs w:val="20"/>
    </w:rPr>
  </w:style>
  <w:style w:type="paragraph" w:customStyle="1" w:styleId="22">
    <w:name w:val="WPSOffice手动目录 2"/>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10302</Words>
  <Characters>10606</Characters>
  <Lines>2</Lines>
  <Paragraphs>1</Paragraphs>
  <TotalTime>8</TotalTime>
  <ScaleCrop>false</ScaleCrop>
  <LinksUpToDate>false</LinksUpToDate>
  <CharactersWithSpaces>10838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2019-05-23T02:06:00Z</dcterms:created>
  <dc:creator>金雪 王</dc:creator>
  <cp:lastModifiedBy>Ozyyz</cp:lastModifiedBy>
  <dcterms:modified xsi:type="dcterms:W3CDTF">2025-03-09T08:29:59Z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8C3A9AA40379443089737B6A239008A5_13</vt:lpwstr>
  </property>
</Properties>
</file>