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0" w:line="240" w:lineRule="auto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Características SAGE ERP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Sage no es solo un programa de gestión empresarial, es una </w:t>
      </w:r>
      <w:r w:rsidDel="00000000" w:rsidR="00000000" w:rsidRPr="00000000">
        <w:rPr>
          <w:b w:val="1"/>
          <w:rtl w:val="0"/>
        </w:rPr>
        <w:t xml:space="preserve">propuesta integral de control y gestión de negocio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adaptable a las necesidades actuales de la empresa, pero con la vista puesta en crecimientos futuros.  → Escalable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 flexibilidad le convierte en el software de gestión ideal para empresas medianas y pequeñas, sea cual sea el sector en el que trabajen. → pymes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Sage se caracteriza por ser modular y personalizable: permite crecer de forma eficaz, flexible e integrada, para que se pueda controlar el negocio de forma más práctica, fácil y ágil.   Gracias a su oferta modular y a la modalidad de pago por suscripción, permite una adecuada y controlada gestión de la inversión, evitando grandes desembolsos iniciales. Pudiendo añadir más funcionalidades cuando se necesite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Además, dispone de una gran variedad de tareas automatizadas que ayudan a ahorrar en tiempo y costes.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Sage 200 Advanced se mejora en la toma de decisiones porque se hacen en tiempo real y basadas en análisis de datos ciertos.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Dispone de una interfaz sencilla y funcional:  se navega sin menús y en todo momento sabes donde estás.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Ademas, Sage está siempre alineado con los avances en tecnología y entornos de aplicaciones. Por eso es 100% compatible con las últimas versiones de MS Windows, MS Office y MS SQL Server.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0" w:line="240" w:lineRule="auto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Funcionalidades y módulos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 cuanto a las funcionalidades y los módulos que dispone Sage, encontramos una gran variedad: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primera, Contabilidad y finanzas: </w:t>
      </w:r>
      <w:r w:rsidDel="00000000" w:rsidR="00000000" w:rsidRPr="00000000">
        <w:rPr>
          <w:rtl w:val="0"/>
        </w:rPr>
        <w:t xml:space="preserve"> con este módulo te asegúras un completo control de la contabilidad y además la configuración flexible, ofrece una rápida entrada de gastos e ingresos, conciliación bancaria, control de las facturas y los pagos, entre otras características.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otro lado dispone de un modulo de </w:t>
      </w:r>
      <w:r w:rsidDel="00000000" w:rsidR="00000000" w:rsidRPr="00000000">
        <w:rPr>
          <w:b w:val="1"/>
          <w:rtl w:val="0"/>
        </w:rPr>
        <w:t xml:space="preserve">Gestión comercial: que </w:t>
      </w:r>
      <w:r w:rsidDel="00000000" w:rsidR="00000000" w:rsidRPr="00000000">
        <w:rPr>
          <w:rtl w:val="0"/>
        </w:rPr>
        <w:t xml:space="preserve"> Gestiona todo el ciclo de compras y ventas, planificando necesidades de aprovisionamiento y enlazándolo con cartera de efectos y contabilidad. Dispone también de gestión de contratos, almacenes, entre otras funcionalidades.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modulo </w:t>
      </w:r>
      <w:r w:rsidDel="00000000" w:rsidR="00000000" w:rsidRPr="00000000">
        <w:rPr>
          <w:b w:val="1"/>
          <w:rtl w:val="0"/>
        </w:rPr>
        <w:t xml:space="preserve">Fabricación  </w:t>
      </w:r>
      <w:r w:rsidDel="00000000" w:rsidR="00000000" w:rsidRPr="00000000">
        <w:rPr>
          <w:rtl w:val="0"/>
        </w:rPr>
        <w:t xml:space="preserve">Sage se adapta a los requerimientos de la demanda y optimiza la planificación de cualquier proceso productivo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pero por otro lado ofrece otras funcionalidades en el </w:t>
      </w:r>
      <w:r w:rsidDel="00000000" w:rsidR="00000000" w:rsidRPr="00000000">
        <w:rPr>
          <w:b w:val="1"/>
          <w:rtl w:val="0"/>
        </w:rPr>
        <w:t xml:space="preserve">módulo de proyectos</w:t>
      </w:r>
      <w:r w:rsidDel="00000000" w:rsidR="00000000" w:rsidRPr="00000000">
        <w:rPr>
          <w:rtl w:val="0"/>
        </w:rPr>
        <w:t xml:space="preserve"> a aquellas empresas que realizan trabajos no repetitivos, que se han de presupuestar, planificar y ejecutar según especificaciones determinadas, y donde es muy importante el plazo de entrega y control de costes. En el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por último, ofrece soluciones entorno a la gestión de los RRHH, Permitiendo gestionar los procesos laborales de manera eficiente, automatizando procesos 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facilitando la obtención de información financiera y laboral necesaria. 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0" w:line="240" w:lineRule="auto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Requisitos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En cuanto a los requisitos más importantes para poder implementar Sage en una empresa son los siguientes: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Disponer del sistema operativo Windows,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Mínimo 2 GB de RAM, preferiblemente 4 GB de RAM.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un Procesador de 2 GHz o superior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5 GB de espacio libre en disco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Resolución de pantalla de 1024 x 768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específicaciones que disponen la tienen la mayoría de ordenadores actuales. 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último, se necesita conexión a internet, para mantener actualizado el software.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COMPARATIVA ERP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Los erps se diferencian por su diseño: 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ser a medida, elaborando desde cero adaptandose a las necesidades y circunstancias de la compañia.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Generico, basado en una serie de módulos estándar.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3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parametrizados: antes de ser implantadas, se adaptan al sector de la empresa, y no solo a las carácteristicas própias. 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 pueden instalar</w:t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en la nube, directamente a la empresa, o puede ser un hibrido de ambas.</w:t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Los erps suelen estar enfocados a pymes o grandes empresas, aunque podemos encontrar ERPS que tienen servicios para ambos tamaños.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 por último, para que sistema operativo funcionan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Comparando los ERPS anteriormente explicados podemos ver que la mayoria de ERPS son modulares, genéricos,  exceptuando SAP que permite personalizar la solución. 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Mayoritariamente ofrecen el servicio tanto en la nube como local. Remarcando que Oracle y epicor es un sistema totalmente Cloud.</w:t>
      </w:r>
    </w:p>
    <w:p w:rsidR="00000000" w:rsidDel="00000000" w:rsidP="00000000" w:rsidRDefault="00000000" w:rsidRPr="00000000" w14:paraId="0000002F">
      <w:pPr>
        <w:pageBreakBefore w:val="0"/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En cuanto a los sistemas operativos, por excelencia es el Windows.</w:t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Y por último, todos ofrecen servicios para diferentes sectores, parando atenció en que Epicor se especializa en Distribución y fabricación</w:t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Para comparar lso CRMS nos hemos centrado en el diseño, la isntalacion, el tamaño de las empresas para las que va dedicado, si el sistema viene integrado con el ERP y sus funcoinalidades y sectores.</w:t>
      </w:r>
    </w:p>
    <w:p w:rsidR="00000000" w:rsidDel="00000000" w:rsidP="00000000" w:rsidRDefault="00000000" w:rsidRPr="00000000" w14:paraId="00000035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Del siguiente cuadro podemos destacar que: </w:t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Sage y Base, son modulares y personalizables, el resto de CRMS son simplemente génericos.</w:t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Todos se pueden instalar en la nube o localmente, exceptuando Base que se basa en unicamente en el Cloud.</w:t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Sage y salesforces, esta dirigido a pymes. y base y dynamics esta más pensado para medianas y grandes empresas.</w:t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En cuanto a los sectores que manejan, Sage, Base y dynamics, son muy parecidos, sobretodo estan enfocados en ventas y àreas de gestión.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 En salesforce podemos observar que dispone de funcionalidades de todos los sectores: </w:t>
      </w:r>
      <w:r w:rsidDel="00000000" w:rsidR="00000000" w:rsidRPr="00000000">
        <w:rPr>
          <w:rFonts w:ascii="Arial" w:cs="Arial" w:eastAsia="Arial" w:hAnsi="Arial"/>
          <w:color w:val="888888"/>
          <w:sz w:val="23"/>
          <w:szCs w:val="23"/>
          <w:highlight w:val="white"/>
          <w:rtl w:val="0"/>
        </w:rPr>
        <w:t xml:space="preserve">Servicios financieros, salud, biología, educación, entre otros.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100"/>
        <w:gridCol w:w="2100"/>
        <w:gridCol w:w="2100"/>
        <w:gridCol w:w="2100"/>
        <w:gridCol w:w="2100"/>
        <w:tblGridChange w:id="0">
          <w:tblGrid>
            <w:gridCol w:w="2100"/>
            <w:gridCol w:w="2100"/>
            <w:gridCol w:w="2100"/>
            <w:gridCol w:w="2100"/>
            <w:gridCol w:w="2100"/>
          </w:tblGrid>
        </w:tblGridChange>
      </w:tblGrid>
      <w:tr>
        <w:trPr>
          <w:cantSplit w:val="0"/>
          <w:trHeight w:val="11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CRM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SAGE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SALESFORCE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BASE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93d41"/>
                <w:sz w:val="24"/>
                <w:szCs w:val="24"/>
                <w:highlight w:val="white"/>
                <w:rtl w:val="0"/>
              </w:rPr>
              <w:t xml:space="preserve">Zendesk Sell)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DYNAMICS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DISEÑO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Modular, personalizable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Modular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Modular, personalizable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Modular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INSTALACIÓN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Nube y local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SaaS, Nube, local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Nube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Nube o local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TAMAÑO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Pymes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pymes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Medianas y grandes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Pymes y grandes empresas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integrado con ERP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Sí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Sí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Funcionalidades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Gestion de contactos y agenda, automatización de ventas, marketing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servicio de atención al cliente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color w:val="888888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88888"/>
                <w:sz w:val="23"/>
                <w:szCs w:val="23"/>
                <w:highlight w:val="white"/>
                <w:rtl w:val="0"/>
              </w:rPr>
              <w:t xml:space="preserve">Gestión de contactos, Gestión de oportunidades, Colaboración en las ventas con Chatter ,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color w:val="888888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88888"/>
                <w:sz w:val="23"/>
                <w:szCs w:val="23"/>
                <w:highlight w:val="white"/>
                <w:rtl w:val="0"/>
              </w:rPr>
              <w:t xml:space="preserve">Gestión del rendimiento de ventas con Work: , Gestión de contactos: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color w:val="888888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88888"/>
                <w:sz w:val="23"/>
                <w:szCs w:val="23"/>
                <w:highlight w:val="white"/>
                <w:rtl w:val="0"/>
              </w:rPr>
              <w:t xml:space="preserve">Automatización de marketing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Gestion de contactos y lead, ventas, informes, marketing social.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Ventas, atención al cliente, marketing, social media. Gestión de incidencias, call centers, cobros, proyectos, fidelización de clientes, RRHH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SECTORES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Ventas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888888"/>
                <w:sz w:val="23"/>
                <w:szCs w:val="23"/>
                <w:highlight w:val="white"/>
                <w:rtl w:val="0"/>
              </w:rPr>
              <w:t xml:space="preserve">Servicios financieros, salud, biología, comunicaciones, educación, sector minorista o retail, medios de comunicación, sector público y automóvil.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Ventas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Ventas, áreas de gestión 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before="0" w:line="240" w:lineRule="auto"/>
        <w:rPr>
          <w:rFonts w:ascii="Arial" w:cs="Arial" w:eastAsia="Arial" w:hAnsi="Arial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