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usuari “capitan” amb password “pescanova”, assignat a l’espai de taules por defecte amb una quota de 500Kb, i amb l’espai de taules temporal per defecte.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c3836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capitan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IDENTIFIED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pescanova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TABLESPACE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USERS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QUOTA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USERS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TEMPORARY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TABLESPACE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TEMP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Intenta accedir a la base de dades amb l’usuari “capitan”. Explica que succeeix i què hauries de fer per tal que es pugui connectar correctament.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ORA-01045: user CAPITAN lacks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SESSION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privilege; logon denied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A Oracle, un usuari no podrà accedir al sistema mentres no tingui el permís per crear sessió (CREATE SESSION)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session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capitan;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Intenta crear una taula amb l’usuari “capitan”. Explica què succeeix i què hauries de fer per tal que la pugui crear correctament.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No ho pot crear fins que no tingui els privilegis.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capitan;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Assigna el perfil “seguridad” a l’usuari “capitan”.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NO TINC NIDEA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