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9A24B"/>
          <w:sz w:val="20"/>
          <w:szCs w:val="20"/>
        </w:rPr>
        <w:t xml:space="preserve">CUENTOPOLIS</w:t>
      </w:r>
    </w:p>
    <w:p>
      <w:pPr>
        <w:spacing w:after="100"/>
        <w:jc w:val="center"/>
      </w:pPr>
      <w:r>
        <w:rPr>
          <w:b/>
          <w:bCs/>
          <w:color w:val="1B2A4A"/>
          <w:sz w:val="40"/>
          <w:szCs w:val="40"/>
        </w:rPr>
        <w:t xml:space="preserve">La Cuadrilla</w:t>
      </w:r>
    </w:p>
    <w:p>
      <w:pPr>
        <w:spacing w:after="300"/>
        <w:jc w:val="center"/>
      </w:pPr>
      <w:r>
        <w:rPr>
          <w:i/>
          <w:iCs/>
          <w:color w:val="1B2A4A"/>
          <w:sz w:val="26"/>
          <w:szCs w:val="26"/>
        </w:rPr>
        <w:t xml:space="preserve">Episodio 8 — "Planes en común"</w:t>
      </w:r>
    </w:p>
    <w:p>
      <w:pPr>
        <w:pBdr>
          <w:bottom w:val="single" w:color="C9A24B" w:sz="12" w:space="4"/>
        </w:pBdr>
        <w:spacing w:after="400"/>
        <w:jc w:val="center"/>
      </w:pPr>
      <w:r>
        <w:rPr>
          <w:sz w:val="22"/>
          <w:szCs w:val="22"/>
        </w:rPr>
        <w:t xml:space="preserve">Reading Passport (Pasaporte de Lectura)</w:t>
      </w:r>
    </w:p>
    <w:p>
      <w:pPr>
        <w:pStyle w:val="Heading1"/>
        <w:spacing w:after="150" w:before="300"/>
      </w:pPr>
      <w:r>
        <w:rPr>
          <w:b/>
          <w:bCs/>
          <w:color w:val="1B2A4A"/>
          <w:sz w:val="28"/>
          <w:szCs w:val="28"/>
        </w:rPr>
        <w:t xml:space="preserve">Datos básicos</w:t>
      </w:r>
    </w:p>
    <w:p>
      <w:pPr>
        <w:pStyle w:val="ListParagraph"/>
        <w:numPr>
          <w:ilvl w:val="0"/>
          <w:numId w:val="1"/>
        </w:numPr>
        <w:spacing w:after="60"/>
      </w:pPr>
      <w:r>
        <w:t xml:space="preserve">Serie: La Cuadrilla (Secundaria 1 + Secundaria 2)</w:t>
      </w:r>
    </w:p>
    <w:p>
      <w:pPr>
        <w:pStyle w:val="ListParagraph"/>
        <w:numPr>
          <w:ilvl w:val="0"/>
          <w:numId w:val="1"/>
        </w:numPr>
        <w:spacing w:after="60"/>
      </w:pPr>
      <w:r>
        <w:t xml:space="preserve">Unidad curricular: Doing Things Together</w:t>
      </w:r>
    </w:p>
    <w:p>
      <w:pPr>
        <w:pStyle w:val="ListParagraph"/>
        <w:numPr>
          <w:ilvl w:val="0"/>
          <w:numId w:val="1"/>
        </w:numPr>
        <w:spacing w:after="60"/>
      </w:pPr>
      <w:r>
        <w:t xml:space="preserve">Nivel objetivo: A2/B1 (ceiling bajo, sin expresiones idiomáticas)</w:t>
      </w:r>
    </w:p>
    <w:p>
      <w:pPr>
        <w:pStyle w:val="ListParagraph"/>
        <w:numPr>
          <w:ilvl w:val="0"/>
          <w:numId w:val="1"/>
        </w:numPr>
        <w:spacing w:after="60"/>
      </w:pPr>
      <w:r>
        <w:t xml:space="preserve">Elenco: Vale, Emiliano, Fernanda, Ximena, Andrés, Renata, Joaquín</w:t>
      </w:r>
    </w:p>
    <w:p>
      <w:pPr>
        <w:pStyle w:val="ListParagraph"/>
        <w:numPr>
          <w:ilvl w:val="0"/>
          <w:numId w:val="1"/>
        </w:numPr>
        <w:spacing w:after="60"/>
      </w:pPr>
      <w:r>
        <w:t xml:space="preserve">Escenario: clase de español, puesto de la familia de Ximena</w:t>
      </w:r>
    </w:p>
    <w:p>
      <w:pPr>
        <w:pStyle w:val="Heading1"/>
        <w:spacing w:after="150" w:before="300"/>
      </w:pPr>
      <w:r>
        <w:rPr>
          <w:b/>
          <w:bCs/>
          <w:color w:val="1B2A4A"/>
          <w:sz w:val="28"/>
          <w:szCs w:val="28"/>
        </w:rPr>
        <w:t xml:space="preserve">Sinopsis (para el maestro)</w:t>
      </w:r>
    </w:p>
    <w:p>
      <w:pPr>
        <w:spacing w:after="120"/>
      </w:pPr>
      <w:r>
        <w:t xml:space="preserve">Profe Rivera pide a la clase hacer planes usando 'vamos a + infinitivo', proponiendo actividades y practicando cómo aceptar o rechazar planes cortésmente — esta ES la actividad real de ese día. En la historia, el grupo quiere planear algo que todos puedan hacer juntos, pero siempre chocan con el horario de Ximena. Por primera vez, deciden planear alrededor de SU horario en vez de esperar que ella se ajuste al de ellos — proponen visitarla en el puesto de su familia durante una tarde tranquila, convirtiendo 'hacer cosas juntos' en ir hacia ella, no siempre esperar que ella vaya a Café Formosa.</w:t>
      </w:r>
    </w:p>
    <w:p>
      <w:pPr>
        <w:pStyle w:val="Heading1"/>
        <w:spacing w:after="150" w:before="300"/>
      </w:pPr>
      <w:r>
        <w:rPr>
          <w:b/>
          <w:bCs/>
          <w:color w:val="1B2A4A"/>
          <w:sz w:val="28"/>
          <w:szCs w:val="28"/>
        </w:rPr>
        <w:t xml:space="preserve">Actividad real de clase (idéntica a la escena de la Historia)</w:t>
      </w:r>
    </w:p>
    <w:p>
      <w:pPr>
        <w:spacing w:after="120"/>
      </w:pPr>
      <w:r>
        <w:rPr>
          <w:b/>
          <w:bCs/>
        </w:rPr>
        <w:t xml:space="preserve">En grupos pequeños, los estudiantes proponen un plan usando 'Vamos a...' y practican aceptar ('Buena idea', 'Sí, vamos') o proponer una alternativa ('No sé, prefiero...', '¿Qué tal si...?').</w:t>
      </w:r>
    </w:p>
    <w:p>
      <w:pPr>
        <w:pStyle w:val="Heading1"/>
        <w:spacing w:after="150" w:before="300"/>
      </w:pPr>
      <w:r>
        <w:rPr>
          <w:b/>
          <w:bCs/>
          <w:color w:val="1B2A4A"/>
          <w:sz w:val="28"/>
          <w:szCs w:val="28"/>
        </w:rPr>
        <w:t xml:space="preserve">Objetivos lingüísticos</w:t>
      </w:r>
    </w:p>
    <w:p>
      <w:pPr>
        <w:pStyle w:val="ListParagraph"/>
        <w:numPr>
          <w:ilvl w:val="0"/>
          <w:numId w:val="1"/>
        </w:numPr>
        <w:spacing w:after="60"/>
      </w:pPr>
      <w:r>
        <w:t xml:space="preserve">Proponer planes usando 'vamos a + infinitivo'</w:t>
      </w:r>
    </w:p>
    <w:p>
      <w:pPr>
        <w:pStyle w:val="ListParagraph"/>
        <w:numPr>
          <w:ilvl w:val="0"/>
          <w:numId w:val="1"/>
        </w:numPr>
        <w:spacing w:after="60"/>
      </w:pPr>
      <w:r>
        <w:t xml:space="preserve">Aceptar o proponer alternativas a un plan cortésmente</w:t>
      </w:r>
    </w:p>
    <w:p>
      <w:pPr>
        <w:pStyle w:val="ListParagraph"/>
        <w:numPr>
          <w:ilvl w:val="0"/>
          <w:numId w:val="1"/>
        </w:numPr>
        <w:spacing w:after="60"/>
      </w:pPr>
      <w:r>
        <w:t xml:space="preserve">Practicar expresiones de tiempo futuro simple (este fin de semana, la próxima semana)</w:t>
      </w:r>
    </w:p>
    <w:p>
      <w:pPr>
        <w:pStyle w:val="Heading1"/>
        <w:spacing w:after="150" w:before="300"/>
      </w:pPr>
      <w:r>
        <w:rPr>
          <w:b/>
          <w:bCs/>
          <w:color w:val="1B2A4A"/>
          <w:sz w:val="28"/>
          <w:szCs w:val="28"/>
        </w:rPr>
        <w:t xml:space="preserve">Estructuras de alta frecuencia</w:t>
      </w:r>
    </w:p>
    <w:p>
      <w:pPr>
        <w:pStyle w:val="ListParagraph"/>
        <w:numPr>
          <w:ilvl w:val="0"/>
          <w:numId w:val="1"/>
        </w:numPr>
        <w:spacing w:after="60"/>
      </w:pPr>
      <w:r>
        <w:t xml:space="preserve">Vamos a... / ¿Qué tal si...?</w:t>
      </w:r>
    </w:p>
    <w:p>
      <w:pPr>
        <w:pStyle w:val="ListParagraph"/>
        <w:numPr>
          <w:ilvl w:val="0"/>
          <w:numId w:val="1"/>
        </w:numPr>
        <w:spacing w:after="60"/>
      </w:pPr>
      <w:r>
        <w:t xml:space="preserve">Buena idea / No sé, prefiero...</w:t>
      </w:r>
    </w:p>
    <w:p>
      <w:pPr>
        <w:pStyle w:val="ListParagraph"/>
        <w:numPr>
          <w:ilvl w:val="0"/>
          <w:numId w:val="1"/>
        </w:numPr>
        <w:spacing w:after="60"/>
      </w:pPr>
      <w:r>
        <w:t xml:space="preserve">Este fin de semana / la próxima semana</w:t>
      </w:r>
    </w:p>
    <w:p>
      <w:pPr>
        <w:pStyle w:val="ListParagraph"/>
        <w:numPr>
          <w:ilvl w:val="0"/>
          <w:numId w:val="1"/>
        </w:numPr>
        <w:spacing w:after="60"/>
      </w:pPr>
      <w:r>
        <w:t xml:space="preserve">¿A qué hora nos vemos?</w:t>
      </w:r>
    </w:p>
    <w:p>
      <w:pPr>
        <w:pStyle w:val="Heading1"/>
        <w:spacing w:after="150" w:before="300"/>
      </w:pPr>
      <w:r>
        <w:rPr>
          <w:b/>
          <w:bCs/>
          <w:color w:val="1B2A4A"/>
          <w:sz w:val="28"/>
          <w:szCs w:val="28"/>
        </w:rPr>
        <w:t xml:space="preserve">La Palabra del Día</w:t>
      </w:r>
    </w:p>
    <w:p>
      <w:pPr>
        <w:spacing w:after="120"/>
      </w:pPr>
      <w:r>
        <w:rPr>
          <w:b/>
          <w:bCs/>
        </w:rPr>
        <w:t xml:space="preserve">el plan</w:t>
      </w:r>
    </w:p>
    <w:p>
      <w:pPr>
        <w:spacing w:after="120"/>
      </w:pPr>
      <w:r>
        <w:t xml:space="preserve">Cognado directo español-inglés — conecta con toda la actividad de hacer planes juntos.</w:t>
      </w:r>
    </w:p>
    <w:p>
      <w:pPr>
        <w:pStyle w:val="Heading1"/>
        <w:spacing w:after="150" w:before="300"/>
      </w:pPr>
      <w:r>
        <w:rPr>
          <w:b/>
          <w:bCs/>
          <w:color w:val="1B2A4A"/>
          <w:sz w:val="28"/>
          <w:szCs w:val="28"/>
        </w:rPr>
        <w:t xml:space="preserve">La Reflexión del Mentor (Profe Rivera)</w:t>
      </w:r>
    </w:p>
    <w:p>
      <w:pPr>
        <w:spacing w:after="120"/>
      </w:pPr>
      <w:r>
        <w:t xml:space="preserve">"A veces, estar juntos significa que todos hacen un pequeño esfuerzo por encontrarse a mitad de camino — no solo una persona ajustándose siempre a los demás."</w:t>
      </w:r>
    </w:p>
    <w:p>
      <w:pPr>
        <w:pStyle w:val="Heading1"/>
        <w:spacing w:after="150" w:before="300"/>
      </w:pPr>
      <w:r>
        <w:rPr>
          <w:b/>
          <w:bCs/>
          <w:color w:val="1B2A4A"/>
          <w:sz w:val="28"/>
          <w:szCs w:val="28"/>
        </w:rPr>
        <w:t xml:space="preserve">La Pregunta del Día</w:t>
      </w:r>
    </w:p>
    <w:p>
      <w:pPr>
        <w:spacing w:after="120"/>
      </w:pPr>
      <w:r>
        <w:t xml:space="preserve">¿Qué plan te gustaría hacer con tus amigos esta semana?</w:t>
      </w:r>
    </w:p>
    <w:p>
      <w:pPr>
        <w:pStyle w:val="Heading1"/>
        <w:spacing w:after="150" w:before="300"/>
      </w:pPr>
      <w:r>
        <w:rPr>
          <w:b/>
          <w:bCs/>
          <w:color w:val="1B2A4A"/>
          <w:sz w:val="28"/>
          <w:szCs w:val="28"/>
        </w:rPr>
        <w:t xml:space="preserve">Huellas del Viajero</w:t>
      </w:r>
    </w:p>
    <w:p>
      <w:pPr>
        <w:spacing w:after="120"/>
      </w:pPr>
      <w:r>
        <w:rPr>
          <w:i/>
          <w:iCs/>
        </w:rPr>
        <w:t xml:space="preserve">Vacío en este episodio.</w:t>
      </w:r>
    </w:p>
    <w:p>
      <w:pPr>
        <w:pStyle w:val="Heading1"/>
        <w:spacing w:after="150" w:before="300"/>
      </w:pPr>
      <w:r>
        <w:rPr>
          <w:b/>
          <w:bCs/>
          <w:color w:val="1B2A4A"/>
          <w:sz w:val="28"/>
          <w:szCs w:val="28"/>
        </w:rPr>
        <w:t xml:space="preserve">Mi Conexión (diario del estudiante)</w:t>
      </w:r>
    </w:p>
    <w:p>
      <w:pPr>
        <w:pStyle w:val="ListParagraph"/>
        <w:numPr>
          <w:ilvl w:val="0"/>
          <w:numId w:val="1"/>
        </w:numPr>
        <w:spacing w:after="60"/>
      </w:pPr>
      <w:r>
        <w:t xml:space="preserve">Escribe un plan que te gustaría proponerle a un amigo, usando 'Vamos a...'</w:t>
      </w:r>
    </w:p>
    <w:p>
      <w:pPr>
        <w:pStyle w:val="ListParagraph"/>
        <w:numPr>
          <w:ilvl w:val="0"/>
          <w:numId w:val="1"/>
        </w:numPr>
        <w:spacing w:after="60"/>
      </w:pPr>
      <w:r>
        <w:t xml:space="preserve">¿Alguna vez ajustaste tus planes por el horario de otra persona? ¿Cómo te sentiste al hacerlo?</w:t>
      </w:r>
    </w:p>
    <w:p>
      <w:pPr>
        <w:pStyle w:val="Heading1"/>
        <w:spacing w:after="150" w:before="300"/>
      </w:pPr>
      <w:r>
        <w:rPr>
          <w:b/>
          <w:bCs/>
          <w:color w:val="1B2A4A"/>
          <w:sz w:val="28"/>
          <w:szCs w:val="28"/>
        </w:rPr>
        <w:t xml:space="preserve">Desafío Conexiones</w:t>
      </w:r>
    </w:p>
    <w:p>
      <w:pPr>
        <w:spacing w:after="120"/>
      </w:pPr>
      <w:r>
        <w:t xml:space="preserve">En parejas, planeen una actividad de grupo para la clase entera, considerando los horarios y preferencias de todos, y preséntenla.</w:t>
      </w:r>
    </w:p>
    <w:p>
      <w:pPr>
        <w:spacing w:after="120"/>
      </w:pPr>
      <w:r>
        <w:rPr>
          <w:i/>
          <w:iCs/>
        </w:rPr>
        <w:t xml:space="preserve">Función deferida: no incluida como actividad interactiva en esta edición Foundation.</w:t>
      </w:r>
    </w:p>
    <w:p>
      <w:pPr>
        <w:pStyle w:val="Heading1"/>
        <w:spacing w:after="150" w:before="300"/>
      </w:pPr>
      <w:r>
        <w:rPr>
          <w:b/>
          <w:bCs/>
          <w:color w:val="1B2A4A"/>
          <w:sz w:val="28"/>
          <w:szCs w:val="28"/>
        </w:rPr>
        <w:t xml:space="preserve">Conexión Cultural</w:t>
      </w:r>
    </w:p>
    <w:p>
      <w:pPr>
        <w:spacing w:after="120"/>
      </w:pPr>
      <w:r>
        <w:t xml:space="preserve">Nota breve sobre cómo en muchas culturas hispanohablantes/caribeñas, visitar a alguien en su lugar de trabajo o negocio familiar es común y bienvenido, en vez de siempre reunirse en lugares 'neutrales'.</w:t>
      </w:r>
    </w:p>
    <w:p>
      <w:pPr>
        <w:pStyle w:val="Heading1"/>
        <w:spacing w:after="150" w:before="300"/>
      </w:pPr>
      <w:r>
        <w:rPr>
          <w:b/>
          <w:bCs/>
          <w:color w:val="1B2A4A"/>
          <w:sz w:val="28"/>
          <w:szCs w:val="28"/>
        </w:rPr>
        <w:t xml:space="preserve">Preguntas de comprensión</w:t>
      </w:r>
    </w:p>
    <w:p>
      <w:pPr>
        <w:pStyle w:val="ListParagraph"/>
        <w:numPr>
          <w:ilvl w:val="0"/>
          <w:numId w:val="1"/>
        </w:numPr>
        <w:spacing w:after="60"/>
      </w:pPr>
      <w:r>
        <w:t xml:space="preserve">¿Por qué el grupo decide ir al puesto de la familia de Ximena?</w:t>
      </w:r>
    </w:p>
    <w:p>
      <w:pPr>
        <w:pStyle w:val="ListParagraph"/>
        <w:numPr>
          <w:ilvl w:val="0"/>
          <w:numId w:val="1"/>
        </w:numPr>
        <w:spacing w:after="60"/>
      </w:pPr>
      <w:r>
        <w:t xml:space="preserve">¿Qué dice Profe Rivera sobre 'estar juntos'?</w:t>
      </w:r>
    </w:p>
    <w:p>
      <w:pPr>
        <w:pStyle w:val="ListParagraph"/>
        <w:numPr>
          <w:ilvl w:val="0"/>
          <w:numId w:val="1"/>
        </w:numPr>
        <w:spacing w:after="60"/>
      </w:pPr>
      <w:r>
        <w:t xml:space="preserve">¿Cómo reacciona Ximena cuando el grupo propone el plan?</w:t>
      </w:r>
    </w:p>
    <w:p>
      <w:pPr>
        <w:pStyle w:val="Heading1"/>
        <w:spacing w:after="150" w:before="300"/>
      </w:pPr>
      <w:r>
        <w:rPr>
          <w:b/>
          <w:bCs/>
          <w:color w:val="1B2A4A"/>
          <w:sz w:val="28"/>
          <w:szCs w:val="28"/>
        </w:rPr>
        <w:t xml:space="preserve">Marcadores de sensibilidad de contenido</w:t>
      </w:r>
    </w:p>
    <w:p>
      <w:pPr>
        <w:spacing w:after="120"/>
      </w:pPr>
      <w:r>
        <w:rPr>
          <w:i/>
          <w:iCs/>
        </w:rPr>
        <w:t xml:space="preserve">Ninguno significativo.</w:t>
      </w:r>
    </w:p>
    <w:p>
      <w:pPr>
        <w:pStyle w:val="Heading1"/>
        <w:spacing w:after="150" w:before="300"/>
      </w:pPr>
      <w:r>
        <w:rPr>
          <w:b/>
          <w:bCs/>
          <w:color w:val="1B2A4A"/>
          <w:sz w:val="28"/>
          <w:szCs w:val="28"/>
        </w:rPr>
        <w:t xml:space="preserve">Notas de continuidad</w:t>
      </w:r>
    </w:p>
    <w:p>
      <w:pPr>
        <w:pStyle w:val="ListParagraph"/>
        <w:numPr>
          <w:ilvl w:val="0"/>
          <w:numId w:val="1"/>
        </w:numPr>
        <w:spacing w:after="60"/>
      </w:pPr>
      <w:r>
        <w:t xml:space="preserve">Pago emocional/callback a los Episodios 2 y 6: por primera vez, el grupo planea alrededor del horario de Ximena en vez de que ella se ajuste siempre a ellos.</w:t>
      </w:r>
    </w:p>
    <w:p>
      <w:pPr>
        <w:pStyle w:val="ListParagraph"/>
        <w:numPr>
          <w:ilvl w:val="0"/>
          <w:numId w:val="1"/>
        </w:numPr>
        <w:spacing w:after="60"/>
      </w:pPr>
      <w:r>
        <w:t xml:space="preserve">Todas las escenas de clase con Profe Rivera ocurren únicamente en su clase de español.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2026-07-16T23:38:27.039Z</dcterms:created>
  <dcterms:modified xsi:type="dcterms:W3CDTF">2026-07-16T23:38:27.054Z</dcterms:modified>
</cp:coreProperties>
</file>

<file path=docProps/custom.xml><?xml version="1.0" encoding="utf-8"?>
<Properties xmlns="http://schemas.openxmlformats.org/officeDocument/2006/custom-properties" xmlns:vt="http://schemas.openxmlformats.org/officeDocument/2006/docPropsVTypes"/>
</file>