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BFA5" w14:textId="2462B6B5" w:rsidR="005D7608" w:rsidRDefault="00D528A3" w:rsidP="00D528A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مقاله‌ی </w:t>
      </w:r>
      <w:r w:rsidRPr="00D528A3">
        <w:rPr>
          <w:rFonts w:cs="B Nazanin"/>
          <w:sz w:val="28"/>
          <w:szCs w:val="28"/>
          <w:lang w:bidi="fa-IR"/>
        </w:rPr>
        <w:t>Heterogeneous Graph Attention Network</w:t>
      </w:r>
      <w:r>
        <w:rPr>
          <w:rFonts w:cs="B Nazanin" w:hint="cs"/>
          <w:sz w:val="28"/>
          <w:szCs w:val="28"/>
          <w:rtl/>
          <w:lang w:bidi="fa-IR"/>
        </w:rPr>
        <w:t xml:space="preserve"> یک مکانیزم </w:t>
      </w:r>
      <w:r>
        <w:rPr>
          <w:rFonts w:cs="B Nazanin"/>
          <w:sz w:val="28"/>
          <w:szCs w:val="28"/>
          <w:lang w:bidi="fa-IR"/>
        </w:rPr>
        <w:t>attention</w:t>
      </w:r>
      <w:r>
        <w:rPr>
          <w:rFonts w:cs="B Nazanin" w:hint="cs"/>
          <w:sz w:val="28"/>
          <w:szCs w:val="28"/>
          <w:rtl/>
          <w:lang w:bidi="fa-IR"/>
        </w:rPr>
        <w:t xml:space="preserve"> سلسله ‌مراتبی برای گراف‌های نامتجانس یا </w:t>
      </w:r>
      <w:r w:rsidRPr="00D528A3">
        <w:rPr>
          <w:rFonts w:cs="B Nazanin"/>
          <w:sz w:val="28"/>
          <w:szCs w:val="28"/>
          <w:lang w:bidi="fa-IR"/>
        </w:rPr>
        <w:t>Heterogeneous</w:t>
      </w:r>
      <w:r>
        <w:rPr>
          <w:rFonts w:cs="B Nazanin" w:hint="cs"/>
          <w:sz w:val="28"/>
          <w:szCs w:val="28"/>
          <w:rtl/>
          <w:lang w:bidi="fa-IR"/>
        </w:rPr>
        <w:t xml:space="preserve"> مطرح شد. هر یک از سطوح این مکانیزم را نام ببرید و هدف از آن سطح را توضیح دهید.</w:t>
      </w:r>
    </w:p>
    <w:p w14:paraId="7A081019" w14:textId="1F04DC46" w:rsidR="001A165B" w:rsidRPr="001A165B" w:rsidRDefault="001A165B" w:rsidP="001A165B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1A165B">
        <w:rPr>
          <w:rFonts w:cs="B Nazanin"/>
          <w:b/>
          <w:bCs/>
          <w:sz w:val="28"/>
          <w:szCs w:val="28"/>
          <w:rtl/>
          <w:lang w:bidi="fa-IR"/>
        </w:rPr>
        <w:t xml:space="preserve">توجه در سطح </w:t>
      </w:r>
      <w:r w:rsidRPr="001A165B">
        <w:rPr>
          <w:rFonts w:cs="B Nazanin" w:hint="cs"/>
          <w:b/>
          <w:bCs/>
          <w:sz w:val="28"/>
          <w:szCs w:val="28"/>
          <w:rtl/>
          <w:lang w:bidi="fa-IR"/>
        </w:rPr>
        <w:t xml:space="preserve">گره: </w:t>
      </w:r>
      <w:r w:rsidRPr="001A165B">
        <w:rPr>
          <w:rFonts w:cs="B Nazanin"/>
          <w:sz w:val="28"/>
          <w:szCs w:val="28"/>
          <w:rtl/>
          <w:lang w:bidi="fa-IR"/>
        </w:rPr>
        <w:t>برا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/>
          <w:sz w:val="28"/>
          <w:szCs w:val="28"/>
          <w:rtl/>
          <w:lang w:bidi="fa-IR"/>
        </w:rPr>
        <w:t xml:space="preserve"> هر </w:t>
      </w:r>
      <w:r w:rsidRPr="001A165B">
        <w:rPr>
          <w:rFonts w:cs="B Nazanin" w:hint="cs"/>
          <w:sz w:val="28"/>
          <w:szCs w:val="28"/>
          <w:rtl/>
          <w:lang w:bidi="fa-IR"/>
        </w:rPr>
        <w:t>گره</w:t>
      </w:r>
      <w:r w:rsidRPr="001A165B">
        <w:rPr>
          <w:rFonts w:cs="B Nazanin"/>
          <w:sz w:val="28"/>
          <w:szCs w:val="28"/>
          <w:rtl/>
          <w:lang w:bidi="fa-IR"/>
        </w:rPr>
        <w:t xml:space="preserve"> </w:t>
      </w:r>
      <w:r w:rsidRPr="001A165B">
        <w:rPr>
          <w:rFonts w:cs="B Nazanin" w:hint="cs"/>
          <w:sz w:val="28"/>
          <w:szCs w:val="28"/>
          <w:rtl/>
          <w:lang w:bidi="fa-IR"/>
        </w:rPr>
        <w:t xml:space="preserve">هدف </w:t>
      </w:r>
      <w:r w:rsidRPr="001A165B">
        <w:rPr>
          <w:rFonts w:cs="B Nazanin"/>
          <w:sz w:val="28"/>
          <w:szCs w:val="28"/>
          <w:rtl/>
          <w:lang w:bidi="fa-IR"/>
        </w:rPr>
        <w:t xml:space="preserve">توجه </w:t>
      </w:r>
      <w:r w:rsidRPr="001A165B">
        <w:rPr>
          <w:rFonts w:cs="B Nazanin" w:hint="cs"/>
          <w:sz w:val="28"/>
          <w:szCs w:val="28"/>
          <w:rtl/>
          <w:lang w:bidi="fa-IR"/>
        </w:rPr>
        <w:t>در</w:t>
      </w:r>
      <w:r w:rsidRPr="001A165B">
        <w:rPr>
          <w:rFonts w:cs="B Nazanin"/>
          <w:sz w:val="28"/>
          <w:szCs w:val="28"/>
          <w:rtl/>
          <w:lang w:bidi="fa-IR"/>
        </w:rPr>
        <w:t xml:space="preserve"> سطح </w:t>
      </w:r>
      <w:r w:rsidRPr="001A165B">
        <w:rPr>
          <w:rFonts w:cs="B Nazanin" w:hint="cs"/>
          <w:sz w:val="28"/>
          <w:szCs w:val="28"/>
          <w:rtl/>
          <w:lang w:bidi="fa-IR"/>
        </w:rPr>
        <w:t>گره</w:t>
      </w:r>
      <w:r w:rsidRPr="001A165B">
        <w:rPr>
          <w:rFonts w:cs="B Nazanin"/>
          <w:sz w:val="28"/>
          <w:szCs w:val="28"/>
          <w:rtl/>
          <w:lang w:bidi="fa-IR"/>
        </w:rPr>
        <w:t xml:space="preserve"> ، 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 w:hint="eastAsia"/>
          <w:sz w:val="28"/>
          <w:szCs w:val="28"/>
          <w:rtl/>
          <w:lang w:bidi="fa-IR"/>
        </w:rPr>
        <w:t>ادگ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 w:hint="eastAsia"/>
          <w:sz w:val="28"/>
          <w:szCs w:val="28"/>
          <w:rtl/>
          <w:lang w:bidi="fa-IR"/>
        </w:rPr>
        <w:t>ر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/>
          <w:sz w:val="28"/>
          <w:szCs w:val="28"/>
          <w:rtl/>
          <w:lang w:bidi="fa-IR"/>
        </w:rPr>
        <w:t xml:space="preserve"> اهم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 w:hint="eastAsia"/>
          <w:sz w:val="28"/>
          <w:szCs w:val="28"/>
          <w:rtl/>
          <w:lang w:bidi="fa-IR"/>
        </w:rPr>
        <w:t>ت</w:t>
      </w:r>
      <w:r w:rsidRPr="001A165B">
        <w:rPr>
          <w:rFonts w:cs="B Nazanin"/>
          <w:sz w:val="28"/>
          <w:szCs w:val="28"/>
          <w:rtl/>
          <w:lang w:bidi="fa-IR"/>
        </w:rPr>
        <w:t xml:space="preserve"> همسا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 w:hint="eastAsia"/>
          <w:sz w:val="28"/>
          <w:szCs w:val="28"/>
          <w:rtl/>
          <w:lang w:bidi="fa-IR"/>
        </w:rPr>
        <w:t>گان</w:t>
      </w:r>
      <w:r w:rsidRPr="001A165B">
        <w:rPr>
          <w:rFonts w:cs="B Nazanin"/>
          <w:sz w:val="28"/>
          <w:szCs w:val="28"/>
          <w:rtl/>
          <w:lang w:bidi="fa-IR"/>
        </w:rPr>
        <w:t xml:space="preserve"> مبتن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/>
          <w:sz w:val="28"/>
          <w:szCs w:val="28"/>
          <w:rtl/>
          <w:lang w:bidi="fa-IR"/>
        </w:rPr>
        <w:t xml:space="preserve"> بر </w:t>
      </w:r>
      <w:r w:rsidRPr="001A165B">
        <w:rPr>
          <w:rFonts w:cs="B Nazanin" w:hint="cs"/>
          <w:sz w:val="28"/>
          <w:szCs w:val="28"/>
          <w:rtl/>
          <w:lang w:bidi="fa-IR"/>
        </w:rPr>
        <w:t>فرا-</w:t>
      </w:r>
      <w:r w:rsidRPr="001A165B">
        <w:rPr>
          <w:rFonts w:cs="B Nazanin"/>
          <w:sz w:val="28"/>
          <w:szCs w:val="28"/>
          <w:rtl/>
          <w:lang w:bidi="fa-IR"/>
        </w:rPr>
        <w:t>مس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 w:hint="eastAsia"/>
          <w:sz w:val="28"/>
          <w:szCs w:val="28"/>
          <w:rtl/>
          <w:lang w:bidi="fa-IR"/>
        </w:rPr>
        <w:t>ر</w:t>
      </w:r>
      <w:r w:rsidRPr="001A165B">
        <w:rPr>
          <w:rFonts w:cs="B Nazanin"/>
          <w:sz w:val="28"/>
          <w:szCs w:val="28"/>
          <w:rtl/>
          <w:lang w:bidi="fa-IR"/>
        </w:rPr>
        <w:t xml:space="preserve"> و اختصاص دادن مقاد</w:t>
      </w:r>
      <w:r w:rsidRPr="001A165B">
        <w:rPr>
          <w:rFonts w:cs="B Nazanin" w:hint="cs"/>
          <w:sz w:val="28"/>
          <w:szCs w:val="28"/>
          <w:rtl/>
          <w:lang w:bidi="fa-IR"/>
        </w:rPr>
        <w:t>ی</w:t>
      </w:r>
      <w:r w:rsidRPr="001A165B">
        <w:rPr>
          <w:rFonts w:cs="B Nazanin" w:hint="eastAsia"/>
          <w:sz w:val="28"/>
          <w:szCs w:val="28"/>
          <w:rtl/>
          <w:lang w:bidi="fa-IR"/>
        </w:rPr>
        <w:t>ر</w:t>
      </w:r>
      <w:r w:rsidRPr="001A165B">
        <w:rPr>
          <w:rFonts w:cs="B Nazanin"/>
          <w:sz w:val="28"/>
          <w:szCs w:val="28"/>
          <w:rtl/>
          <w:lang w:bidi="fa-IR"/>
        </w:rPr>
        <w:t xml:space="preserve"> مختلف توجه به آنها است.</w:t>
      </w:r>
    </w:p>
    <w:p w14:paraId="58DB7F4F" w14:textId="5EEC08FF" w:rsidR="00D528A3" w:rsidRDefault="00D528A3" w:rsidP="00D528A3">
      <w:pPr>
        <w:bidi/>
        <w:ind w:left="720"/>
        <w:rPr>
          <w:rFonts w:cs="B Nazanin"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t>توجه در سطح معنایی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هدف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توجه در سطح معنایی</w:t>
      </w:r>
      <w:r w:rsidRPr="00844FA1">
        <w:rPr>
          <w:rFonts w:cs="B Nazanin"/>
          <w:sz w:val="28"/>
          <w:szCs w:val="28"/>
          <w:rtl/>
          <w:lang w:bidi="fa-IR"/>
        </w:rPr>
        <w:t xml:space="preserve"> آن است که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اموزد</w:t>
      </w:r>
      <w:r w:rsidRPr="00844FA1">
        <w:rPr>
          <w:rFonts w:cs="B Nazanin"/>
          <w:sz w:val="28"/>
          <w:szCs w:val="28"/>
          <w:rtl/>
          <w:lang w:bidi="fa-IR"/>
        </w:rPr>
        <w:t xml:space="preserve"> و وزن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مناسب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به آن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ها اختصاص دهد.</w:t>
      </w:r>
    </w:p>
    <w:p w14:paraId="3FA5B0C3" w14:textId="44BD58D3" w:rsidR="001A165B" w:rsidRDefault="00E518E3" w:rsidP="001A165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نامتجانس بودن یا </w:t>
      </w:r>
      <w:r w:rsidRPr="00E518E3">
        <w:rPr>
          <w:rFonts w:cs="B Nazanin"/>
          <w:sz w:val="28"/>
          <w:szCs w:val="28"/>
          <w:lang w:bidi="fa-IR"/>
        </w:rPr>
        <w:t>Heterogeneity</w:t>
      </w:r>
      <w:r>
        <w:rPr>
          <w:rFonts w:cs="B Nazanin" w:hint="cs"/>
          <w:sz w:val="28"/>
          <w:szCs w:val="28"/>
          <w:rtl/>
          <w:lang w:bidi="fa-IR"/>
        </w:rPr>
        <w:t xml:space="preserve"> در گراف به چه معناست؟</w:t>
      </w:r>
    </w:p>
    <w:p w14:paraId="2F0579EF" w14:textId="1DFDBDA8" w:rsidR="00E518E3" w:rsidRDefault="009315F1" w:rsidP="00E518E3">
      <w:pPr>
        <w:pStyle w:val="ListParagraph"/>
        <w:bidi/>
        <w:rPr>
          <w:rFonts w:cs="B Nazanin"/>
          <w:sz w:val="28"/>
          <w:szCs w:val="28"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نا</w:t>
      </w:r>
      <w:r w:rsidRPr="00844FA1">
        <w:rPr>
          <w:rFonts w:cs="B Nazanin" w:hint="cs"/>
          <w:sz w:val="28"/>
          <w:szCs w:val="28"/>
          <w:rtl/>
          <w:lang w:bidi="fa-IR"/>
        </w:rPr>
        <w:t>متجانس بودن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عن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داشتن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گره‌ها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cs="B Nazanin" w:hint="cs"/>
          <w:sz w:val="28"/>
          <w:szCs w:val="28"/>
          <w:rtl/>
          <w:lang w:bidi="fa-IR"/>
        </w:rPr>
        <w:t>یال‌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>
        <w:rPr>
          <w:rFonts w:cs="B Nazanin" w:hint="cs"/>
          <w:sz w:val="28"/>
          <w:szCs w:val="28"/>
          <w:rtl/>
          <w:lang w:bidi="fa-IR"/>
        </w:rPr>
        <w:t>ی متنوع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به عنوان مثال ، انواع مختلف </w:t>
      </w:r>
      <w:r>
        <w:rPr>
          <w:rFonts w:cs="B Nazanin" w:hint="cs"/>
          <w:sz w:val="28"/>
          <w:szCs w:val="28"/>
          <w:rtl/>
          <w:lang w:bidi="fa-IR"/>
        </w:rPr>
        <w:t>گره‌ها</w:t>
      </w:r>
      <w:r w:rsidRPr="00844FA1">
        <w:rPr>
          <w:rFonts w:cs="B Nazanin"/>
          <w:sz w:val="28"/>
          <w:szCs w:val="28"/>
          <w:rtl/>
          <w:lang w:bidi="fa-IR"/>
        </w:rPr>
        <w:t xml:space="preserve"> صفات </w:t>
      </w:r>
      <w:r>
        <w:rPr>
          <w:rFonts w:cs="B Nazanin" w:hint="cs"/>
          <w:sz w:val="28"/>
          <w:szCs w:val="28"/>
          <w:rtl/>
          <w:lang w:bidi="fa-IR"/>
        </w:rPr>
        <w:t>متفاوتی</w:t>
      </w:r>
      <w:r w:rsidRPr="00844FA1">
        <w:rPr>
          <w:rFonts w:cs="B Nazanin"/>
          <w:sz w:val="28"/>
          <w:szCs w:val="28"/>
          <w:rtl/>
          <w:lang w:bidi="fa-IR"/>
        </w:rPr>
        <w:t xml:space="preserve"> دارند و ممکن است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آنها در فضا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41500B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متفاوتی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بگیرند</w:t>
      </w:r>
      <w:r w:rsidRPr="00844FA1">
        <w:rPr>
          <w:rFonts w:cs="B Nazanin"/>
          <w:sz w:val="28"/>
          <w:szCs w:val="28"/>
          <w:rtl/>
          <w:lang w:bidi="fa-IR"/>
        </w:rPr>
        <w:t>.</w:t>
      </w:r>
    </w:p>
    <w:p w14:paraId="2A619785" w14:textId="6A7109FC" w:rsidR="00A31782" w:rsidRPr="001A165B" w:rsidRDefault="00A31782" w:rsidP="00A31782">
      <w:pPr>
        <w:pStyle w:val="ListParagraph"/>
        <w:rPr>
          <w:rFonts w:cs="B Nazanin"/>
          <w:sz w:val="28"/>
          <w:szCs w:val="28"/>
          <w:lang w:bidi="fa-IR"/>
        </w:rPr>
      </w:pPr>
    </w:p>
    <w:sectPr w:rsidR="00A31782" w:rsidRPr="001A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66AE"/>
    <w:multiLevelType w:val="hybridMultilevel"/>
    <w:tmpl w:val="FABA7058"/>
    <w:lvl w:ilvl="0" w:tplc="8F9CD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A3"/>
    <w:rsid w:val="001A165B"/>
    <w:rsid w:val="00361DE4"/>
    <w:rsid w:val="005D7608"/>
    <w:rsid w:val="009315F1"/>
    <w:rsid w:val="00A31782"/>
    <w:rsid w:val="00D528A3"/>
    <w:rsid w:val="00E518E3"/>
    <w:rsid w:val="00E7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4128"/>
  <w15:chartTrackingRefBased/>
  <w15:docId w15:val="{CE872D46-2101-4C4C-A460-8019DCDA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40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4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5</cp:revision>
  <cp:lastPrinted>2021-06-20T06:28:00Z</cp:lastPrinted>
  <dcterms:created xsi:type="dcterms:W3CDTF">2021-06-20T05:51:00Z</dcterms:created>
  <dcterms:modified xsi:type="dcterms:W3CDTF">2021-06-21T19:05:00Z</dcterms:modified>
</cp:coreProperties>
</file>