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AtomicBot TurboQuant Controlled Retest Workbook v1.7</w:t>
      </w:r>
    </w:p>
    <w:p>
      <w:pPr>
        <w:pStyle w:val="Heading1"/>
      </w:pPr>
      <w:r>
        <w:t>Document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Changed by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Affected test IDs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controlled AtomicBot TurboQuant workbook.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controlled IDs from the supplied source workbook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chore/complete-workbook-testing-controls; #4; d663fa366e469fe082d22ed5f88c2609cb6437dc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1.1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Added an embedded document revision-history table generated from the central append-only register; no test scope or test ID changed.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docs/workbook-revision-control; #8; 9ea9429ff23a4a3eb7274d61ce27b8fc8f94c2a8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Re-established canonical template and deterministic DOCX baselines; pinned the complete tested document-generation dependency set; replaced the stale hard-coded PR gate with lifecycle-aware validation; no test scope or test ID changed.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testing/workbook-control-baseline-repair; #21; Pending merge; base 4bee757fb8ad40986df33df7e352526bfa4e7338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Completed fresh CPU and Vulkan builds, repository tests, 17 formal runtime rows, loaded-server RAM/KV/TTFT measurement, bounded perplexity and blinded Q8_0 versus turbo3 quality scoring; retained two safety-blocked rows and one Device Guard-blocked repository test.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AB-B01-AB-B08; AB-01-AB-15M; P1-P6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testing/atomicbot-turboquant-formal-retest; Pending PR; Pending merge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Retried AB-KV8-F16-4K and AB-15M alone from an idle system with a 256 MiB emergency-stop floor; both completed pilot, warm-up and three measured repetitions without crossing the floor, filling the final two runtime rows.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AB-KV8-F16-4K; AB-15M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testing/atomicbot-turboquant-formal-retest; Pending PR; Pending merge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1.5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2026-07-17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Executed frozen P1-P6 quality screening independently for all 19 runtime rows; retained 114 hashed terminal records; applied content-keyed harsh rubric scoring; recorded controlled timeouts and 16K RAM safety blocks as zero rather than imputing responses; added crash-safe checkpoints, an absolute wall-clock deadline and a single-controller lock.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AB-01-AB-15M; P1-P6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testing/atomicbot-turboquant-formal-retest; Pending PR; Pending merge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Repeated AB-15M in isolation and captured 71 accepted request-window CPU/GPU samples across three formal repetitions; added per-run and aggregate mean, median and peak utilization values.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AB-15M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testing/atomicbot-turboquant-formal-retest; Pending PR; Pending merge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1.7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2026-07-17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Repeated all 19 runtime configurations with PID-attributable CPU/GPU sampling; populated per-run and aggregate mean, median and peak values and made Vulkan-partial GPU use explicit.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AB-01-AB-15M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testing/atomicbot-turboquant-formal-retest; Pending PR; Pending merge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Current - pending merge</w:t>
            </w:r>
          </w:p>
        </w:tc>
      </w:tr>
    </w:tbl>
    <w:p>
      <w:pPr>
        <w:spacing w:after="80"/>
      </w:pPr>
      <w:r>
        <w:rPr>
          <w:b/>
        </w:rPr>
        <w:t>Canonical source: docs/testing/Workbook-Revision-Register.csv. Older rows are retained and never overwritten.</w:t>
      </w:r>
    </w:p>
    <w:p>
      <w:pPr>
        <w:spacing w:after="60"/>
      </w:pPr>
      <w:r>
        <w:rPr>
          <w:b/>
        </w:rPr>
        <w:t>Controlled filename:</w:t>
      </w:r>
      <w:r>
        <w:t xml:space="preserve"> `02_AtomicBot_TurboQuant_Controlled_Retest_Workbook_v1.docx`</w:t>
      </w:r>
    </w:p>
    <w:p>
      <w:pPr>
        <w:spacing w:after="60"/>
      </w:pPr>
      <w:r>
        <w:rPr>
          <w:b/>
        </w:rPr>
        <w:t>Generated DOCX hash:</w:t>
      </w:r>
      <w:r>
        <w:t xml:space="preserve"> recorded in `Controlled-Workbook-Manifest.csv`</w:t>
      </w:r>
    </w:p>
    <w:p>
      <w:pPr>
        <w:spacing w:after="60"/>
      </w:pPr>
      <w:r>
        <w:rPr>
          <w:b/>
        </w:rPr>
        <w:t>Original source:</w:t>
      </w:r>
      <w:r>
        <w:t xml:space="preserve"> `AtomicBot_TurboQuant_Workbook_Quality_Verifier_v3.docx`</w:t>
      </w:r>
    </w:p>
    <w:p>
      <w:pPr>
        <w:spacing w:after="60"/>
      </w:pPr>
      <w:r>
        <w:rPr>
          <w:b/>
        </w:rPr>
        <w:t>Original source SHA-256:</w:t>
      </w:r>
      <w:r>
        <w:t xml:space="preserve"> `2c399f960b9a1e15e62a24fcb2208e8757db96d077dfdf4aa6ffab1e79df7570`</w:t>
      </w:r>
    </w:p>
    <w:p>
      <w:pPr>
        <w:pStyle w:val="Heading2"/>
      </w:pPr>
      <w:r>
        <w:t>AtomicBot TurboQuant Controlled Retest Workbook</w:t>
      </w:r>
    </w:p>
    <w:p>
      <w:pPr>
        <w:spacing w:after="60"/>
      </w:pPr>
      <w:r>
        <w:t>Controlled retest template v1.7. Historical results were removed from this working copy; the original source document is preserved under docs/testing/source-material/original-workbooks/.</w:t>
      </w:r>
    </w:p>
    <w:p>
      <w:pPr>
        <w:spacing w:after="60"/>
      </w:pPr>
      <w:r>
        <w:t>Purpose: evaluate the AtomicBot llama.cpp TurboQuant fork from a clean, pinned checkout using matched non-TurboQuant baselines, turbo4/turbo3/turbo2 CPU tests, and guarded Intel GPU tests where supported.</w:t>
      </w:r>
    </w:p>
    <w:p>
      <w:pPr>
        <w:spacing w:after="60"/>
      </w:pPr>
      <w:r>
        <w:t>Use this workbook during the controlled retest. Record exact versions, commands, logs, hashes and evidence paths. Run one pilot, one excluded warm-up and at least three measured repetitions for formal performance results unless a documented safety gate prevents this.</w:t>
      </w:r>
    </w:p>
    <w:p>
      <w:pPr>
        <w:pStyle w:val="Heading1"/>
      </w:pPr>
      <w:r>
        <w:t>1. Repository and environment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URL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https://github.com/AtomicBot-ai/atomic-llama-cpp-turboquant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Branch/tag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Detached exact-commit checkout (remote default branch tip at acquisition)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commit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`519f0c594a8e31467d2e2f2cf17054c9e7e11536`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Upstream llama.cpp base commit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published as a single derivable base commit at the tested pin; source audit retained instead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Exposed TurboQuant formats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KV: `turbo2`, `turbo3`, `turbo4`; source also exposes TQ3_1S/TQ4_1S weight types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backend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Pass; reference CPU paths exercised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support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 with limitations; partial and full placement exercised on Intel UHD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SYCL support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 for a TurboQuant-specific route at this pin; generic SYCL source exists but no TQ-specific implementation evidence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version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AtomicBot fork commit `519f0c5`; MSVC 19.51; CMake 4.3.1; Ninja 1.13.2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 operator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Student with project tooling-controlled harness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start date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2026-07-16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 end date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2026-07-16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Overall status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Accepted with limitations: all 19 runtime rows passed, including controlled safety-gate bypasses; one repository test remains blocked by Device Guard</w:t>
            </w:r>
          </w:p>
        </w:tc>
      </w:tr>
    </w:tbl>
    <w:p>
      <w:pPr>
        <w:spacing w:after="40"/>
      </w:pPr>
    </w:p>
    <w:p>
      <w:pPr>
        <w:pStyle w:val="Heading2"/>
      </w:pPr>
      <w:r>
        <w:t>2. Target laptop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Fixed/current value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Confirm or update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Machine ID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Lenovo-PF4HMD0T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Processor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12th Gen Intel Core i5-12450H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Confirmed; 12 logical processors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RAM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16.0 GB installed; 15.7 GB usable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Confirmed; shared-memory safety gates enforced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Graphics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Graphics; shared system memory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 as Vulkan0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Operating system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64-bit Windows, x64-based processor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Confirmed; Windows build reported as 10.0.26200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NPU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available - excluded from current testing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Confirmed; N/A</w:t>
            </w:r>
          </w:p>
        </w:tc>
      </w:tr>
    </w:tbl>
    <w:p>
      <w:pPr>
        <w:spacing w:after="40"/>
      </w:pPr>
    </w:p>
    <w:p>
      <w:pPr>
        <w:pStyle w:val="Heading1"/>
      </w:pPr>
      <w:r>
        <w:t>3. Build and setup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/ command / notes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AB-B01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Clone exact commit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Clean detached checkout and origin verified in `acquisition/results/AtomicBot_Environment_Manifest.json`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AB-B02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Configure clean Windows CPU build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Fresh build root `C:/Users/Student/ab-retest-20260716/cpu`; UI bundle repair copied the pinned `loading.html` into generated build output only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AB-B03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Build required tools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`llama-cli`, `llama-server`, `llama-perplexity` and test binaries built; hashes retained in `acquisition/results/AtomicBot_cpu_Binary_Hashes.json`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AB-B04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 repository-provided tests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Blocked/partial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42/43 effective passes after installing Jinja2 3.1.6; `test-barrier.exe` blocked by Windows Device Guard (exit 4551), not a product assertion failure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AB-B05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Configure and verify Vulkan build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Fresh Vulkan build plus runtime placement evidence; Vulkan SDK 1.4.350.0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AB-B06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Configure SYCL if supported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TurboQuant-specific SYCL implementation evidence at pin; generic SYCL presence is not counted as TQ support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AB-B07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 cache flags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`-ctk/-ctv` accepted and runtime allocations prove `turbo2/3/4` activation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AB-B08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Record Intel limitations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Shared-memory gates, missing GPU utilisation counter, hybrid placement and Device Guard limitation recorded</w:t>
            </w:r>
          </w:p>
        </w:tc>
      </w:tr>
    </w:tbl>
    <w:p>
      <w:pPr>
        <w:spacing w:after="40"/>
      </w:pPr>
    </w:p>
    <w:p>
      <w:pPr>
        <w:pStyle w:val="Heading2"/>
      </w:pPr>
      <w:r>
        <w:t>3.1 Frozen model manifest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Frozen file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Size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SHA-256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gemma-3-1b-it-Q4_K_M.gguf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0.751 GiB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8ccc5cd1f1b3602548715ae25a66ed73fd5dc68a210412eea643eb20eb75a135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granite-4.1-3b-Q4_K_M.gguf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1.955 GiB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662b0626cd58f443baea23559b469df6576a81d349649c59413b36a9fb32eb29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granite-4.1-8b-Q4_K_M.gguf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4.981 GiB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ed902ac9eb6adce5a90c6a08c8ea201b50e23fdc5976d1cd0362006afac5309e</w:t>
            </w:r>
          </w:p>
        </w:tc>
      </w:tr>
    </w:tbl>
    <w:p>
      <w:pPr>
        <w:spacing w:after="40"/>
      </w:pPr>
    </w:p>
    <w:p>
      <w:pPr>
        <w:spacing w:after="60"/>
      </w:pPr>
      <w:r>
        <w:t>All formal runs must use exact frozen GGUF files whose hashes are confirmed before execution.</w:t>
      </w:r>
    </w:p>
    <w:p>
      <w:pPr>
        <w:pStyle w:val="Heading1"/>
      </w:pPr>
      <w:r>
        <w:t>4. Ordered test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cache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Execution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 / limitation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Gemma 3 1B diagnostic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Fork baseline - TurboQuant off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Gemma 3 1B diagnostic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Prove TurboQuant switch activates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High-quality 3B fork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AB-KV3-F16-4K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Supplemental matched 3B F16 allocation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Conventional compressed 3B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AB-05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Conservative 3B TurboQuant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3B TurboQuant candidate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AB-07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Aggressive 3B TurboQuant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AB-08F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8B high-quality fork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AB-KV8-F16-4K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Supplemental matched 8B F16 allocation baseline; guarded by memory gate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 - controlled bypass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AB-08Q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8B matched conventional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 after isolated rerun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AB-09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 conservative TurboQuant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8B main TurboQuant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AB-11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 (ngl=1)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 partial Vulkan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 (ngl=1)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3B partial Vulkan TurboQuant and fallback check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Pass; hybrid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full/max (ngl=999)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 maximum/full Vulkan TurboQuant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Pass; 41/41 layers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 (ngl=1)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8B safe partial Vulkan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Pass; hybrid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AB-15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 (ngl=1)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 safe partial Vulkan TurboQuant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Pass; hybrid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AB-15M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full/max (ngl=999)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Conditional 8B maximum Vulkan TurboQuant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 - controlled bypass; 41/41 layers</w:t>
            </w:r>
          </w:p>
        </w:tc>
      </w:tr>
    </w:tbl>
    <w:p>
      <w:pPr>
        <w:spacing w:after="40"/>
      </w:pPr>
    </w:p>
    <w:p>
      <w:pPr>
        <w:spacing w:after="60"/>
      </w:pPr>
      <w:r>
        <w:t>AB-KV8-F16-4K and AB-15M began as research-only because of the 16 GB shared-memory ceiling. They were later executed alone from an idle system with a 256 MiB emergency-stop floor; both passed without crossing the floor. This bypass does not make concurrent or unattended execution safe.</w:t>
      </w:r>
    </w:p>
    <w:p>
      <w:pPr>
        <w:pStyle w:val="Heading1"/>
      </w:pPr>
      <w:r>
        <w:t>5. AtomicBot configuration ladder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 weights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cache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Supported?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Selected for formal test?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Frozen Q4_K_M GGUF weights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Fork baseline; TurboQuant off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weights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Conventional compressed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 weights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Conservative TurboQuant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weights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Main memory/quality candidate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 weights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Aggressive compression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weights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Yes, partial 3B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 weights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Hybrid and GPU-native verification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Yes, partial and full 3B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weights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Q8_0/turbo3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Separate memory-safe campaign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 with high-memory controls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Yes; partial and full bypass validated serially</w:t>
            </w:r>
          </w:p>
        </w:tc>
      </w:tr>
    </w:tbl>
    <w:p>
      <w:pPr>
        <w:spacing w:after="40"/>
      </w:pPr>
    </w:p>
    <w:p>
      <w:pPr>
        <w:pStyle w:val="Heading1"/>
      </w:pPr>
      <w:r>
        <w:t>6. Device execution and fallback verification</w:t>
      </w:r>
    </w:p>
    <w:p>
      <w:pPr>
        <w:spacing w:after="60"/>
      </w:pPr>
      <w:r>
        <w:t>Generation alone is not proof of GPU execution. The gate requires selected device, exact layer placement, model/compute buffer evidence, correct cache location and no unexplained fallback.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Requested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Actual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Backend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Offload evidence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TQ/KV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fallback?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utilization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utilization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path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26.00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64.51%; median 64.09%; peak 66.41%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`2026-07-17/all-row-utilization-v1/AB-01/`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5.08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63.66%; median 63.41%; peak 65.85%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`2026-07-17/all-row-utilization-v1/AB-02/`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160.00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63.90%; median 65.14%; peak 67.38%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`2026-07-17/all-row-utilization-v1/AB-03/`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AB-KV3-F16-4K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320.00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63.40%; median 64.42%; peak 65.92%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`2026-07-17/all-row-utilization-v1/AB-KV3-F16-4K/`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170.00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64.94%; median 65.34%; peak 67.43%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`2026-07-17/all-row-utilization-v1/AB-04/`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AB-05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170.00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64.71%; median 65.17%; peak 66.92%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`2026-07-17/all-row-utilization-v1/AB-05/`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125.00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65.00%; median 64.89%; peak 67.43%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`2026-07-17/all-row-utilization-v1/AB-06/`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AB-07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89.25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65.45%; median 65.27%; peak 67.58%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`2026-07-17/all-row-utilization-v1/AB-07/`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AB-08F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320.00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65.07%; median 65.28%; peak 67.58%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`2026-07-17/all-row-utilization-v1/AB-08F/`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AB-KV8-F16-4K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640.00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65.15%; median 65.38%; peak 67.71%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`2026-07-17/all-row-utilization-v1/AB-KV8-F16-4K/`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AB-08Q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340.00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64.95%; median 65.51%; peak 67.57%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`2026-07-17/all-row-utilization-v1/AB-08Q/`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AB-09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170.00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65.36%; median 65.74%; peak 67.29%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`2026-07-17/all-row-utilization-v1/AB-09/`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AB-10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layers on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125.00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N/A -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65.30%; median 65.71%; peak 67.39%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0.00%; median 0.00%; peak 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`2026-07-17/all-row-utilization-v1/AB-10/`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Vulkan0 +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hybrid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1/41 layers; 200.99 MiB model and 86.77 MiB compute buffers on Vulkan0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320.00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Yes, intended hybrid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64.43%; median 64.88%; peak 66.82%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25.74%; median 25.00%; peak 43.00%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`2026-07-17/all-row-utilization-v1/AB-11/`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Intel UHD Vulkan0 +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hybrid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1/41 layers; 200.99 MiB model and 82.77 MiB compute buffers on Vulkan0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125.13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Yes, intended hybrid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65.30%; median 65.80%; peak 67.28%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25.71%; median 23.00%; peak 41.00%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`2026-07-17/all-row-utilization-v1/AB-12/`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AB-13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maximum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Vulkan0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native placement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41/41 layers; 1998.84 MiB model and 62.01 MiB compute buffers on Vulkan0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Vulkan0, 125.13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unexplained fallback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2.17%; median 2.21%; peak 2.96%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92.44%; median 96.00%; peak 100.00%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`2026-07-17/all-row-utilization-v1/AB-13/`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 8B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Intel UHD Vulkan0 + 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hybrid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1/41 layers; 321.58 MiB model and 111.38 MiB compute buffers on Vulkan0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CPU, 340.00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Yes, intended hybrid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65.41%; median 65.41%; peak 67.44%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26.00%; median 26.00%; peak 44.00%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`2026-07-17/all-row-utilization-v1/AB-14/`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AB-15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 8B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Vulkan0 + 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hybrid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1/41 layers; 321.58 MiB model and 120.13 MiB compute buffers on Vulkan0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125.13 MiB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Yes, intended hybrid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65.14%; median 65.51%; peak 67.63%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mean 24.94%; median 23.00%; peak 45.00%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`2026-07-17/all-row-utilization-v1/AB-15/`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AB-15M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maximum 8B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Intel UHD Vulkan0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native placement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41/41 layers; 4876.27 MiB model and 95.01 MiB compute buffers on Vulkan0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Vulkan0, 125.13 MiB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unexplained fallback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2.08%; median 2.10%; peak 2.88%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mean 95.72%; median 97.50%; peak 100.00%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`2026-07-17/all-row-utilization-v1/AB-15M/`</w:t>
            </w:r>
          </w:p>
        </w:tc>
      </w:tr>
    </w:tbl>
    <w:p>
      <w:pPr>
        <w:spacing w:after="40"/>
      </w:pPr>
    </w:p>
    <w:p>
      <w:pPr>
        <w:pStyle w:val="Heading1"/>
      </w:pPr>
      <w:r>
        <w:t>7. Formal run results</w:t>
      </w:r>
    </w:p>
    <w:p>
      <w:pPr>
        <w:spacing w:after="60"/>
      </w:pPr>
      <w:r>
        <w:t>All 19 runtime rows were repeated under one utilization protocol on 2026-07-17. CPU is normalized across logical processors; GPU is the busiest PID-attributable Windows GPU Engine at each timestamp. CPU-only rows measured 0.00% attributable GPU use; this value was sampled, not inferred.</w:t>
      </w:r>
    </w:p>
    <w:p>
      <w:pPr>
        <w:spacing w:after="60"/>
      </w:pPr>
      <w:r>
        <w:t>Numeric rows report median TTFT and generation throughput across measured runs, maximum peak working set and observed KV allocation. Quality is scored separately with the controlled 0-10 rubric.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rPr>
          <w:cantSplit/>
          <w:tblHeader w:val="true"/>
        </w:trPr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Weights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cache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cache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WS MiB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MiB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TTFT ms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Tok/s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mean/median/peak %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mean/median/peak %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Quality /10</w:t>
            </w:r>
          </w:p>
        </w:tc>
        <w:tc>
          <w:tcPr>
            <w:tcW w:type="dxa" w:w="97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AB-01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Gemma 3 1B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926.988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26.00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72.314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37.50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64.51 / 64.09 / 66.41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64.51 / 64.09 / 66.41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Gemma 3 1B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906.898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5.08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77.017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30.80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63.66 / 63.41 / 65.85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63.66 / 63.41 / 65.85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3659.074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160.00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143.190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15.90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63.90 / 65.14 / 67.38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63.90 / 65.14 / 67.38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AB-KV3-F16-4K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3819.336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161.621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15.10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63.40 / 64.42 / 65.92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63.40 / 64.42 / 65.92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3669.191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170.00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155.285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15.90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64.94 / 65.34 / 67.43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64.94 / 65.34 / 67.43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AB-05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3670.609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170.00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148.400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11.80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64.71 / 65.17 / 66.92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64.71 / 65.17 / 66.92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3624.723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138.507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11.80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65.00 / 64.89 / 67.43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65.00 / 64.89 / 67.43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AB-07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3589.137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89.25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140.418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13.10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65.45 / 65.27 / 67.58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65.45 / 65.27 / 67.58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AB-08F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8916.195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366.771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6.80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65.07 / 65.28 / 67.58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65.07 / 65.28 / 67.58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AB-KV8-F16-4K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9236.535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640.00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350.377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8.37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65.15 / 65.38 / 67.71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65.15 / 65.38 / 67.71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AB-08Q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8936.547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340.00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341.672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6.80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64.95 / 65.51 / 67.57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64.95 / 65.51 / 67.57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AB-09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8767.629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170.00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278.364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5.90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65.36 / 65.74 / 67.29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65.36 / 65.74 / 67.29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8721.734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304.354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5.90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65.30 / 65.71 / 67.39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65.30 / 65.71 / 67.39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 / 0.00 / 0.00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AB-11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2905.742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177.658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14.00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64.43 / 64.88 / 66.82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25.74 / 25.00 / 43.00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64.43 / 64.88 / 66.82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25.74 / 25.00 / 43.00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AB-12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2707.188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179.577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9.60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65.30 / 65.80 / 67.28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25.71 / 23.00 / 41.00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65.30 / 65.80 / 67.28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25.71 / 23.00 / 41.00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full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4542.570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438.734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7.60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2.17 / 2.21 / 2.96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92.44 / 96.00 / 100.00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2.17 / 2.21 / 2.96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92.44 / 96.00 / 100.00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6075.352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340.00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540.764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65.41 / 65.41 / 67.44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26.00 / 26.00 / 44.00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65.41 / 65.41 / 67.44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26.00 / 26.00 / 44.00</w:t>
            </w:r>
          </w:p>
        </w:tc>
      </w:tr>
      <w:tr>
        <w:trPr>
          <w:cantSplit/>
        </w:trPr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AB-15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5869.441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514.448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5.40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65.14 / 65.51 / 67.63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24.94 / 23.00 / 45.00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65.14 / 65.51 / 67.63</w:t>
            </w:r>
          </w:p>
        </w:tc>
        <w:tc>
          <w:tcPr>
            <w:tcW w:type="dxa" w:w="970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24.94 / 23.00 / 45.00</w:t>
            </w:r>
          </w:p>
        </w:tc>
      </w:tr>
      <w:tr>
        <w:trPr>
          <w:cantSplit/>
        </w:trPr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AB-15M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8B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full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10456.277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687.208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4.19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2.08 / 2.10 / 2.88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95.72 / 97.50 / 100.00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2.08 / 2.10 / 2.88</w:t>
            </w:r>
          </w:p>
        </w:tc>
        <w:tc>
          <w:tcPr>
            <w:tcW w:type="dxa" w:w="970"/>
            <w:vAlign w:val="center"/>
          </w:tcPr>
          <w:p>
            <w:pPr>
              <w:spacing w:after="0"/>
            </w:pPr>
            <w:r>
              <w:rPr>
                <w:sz w:val="14"/>
              </w:rPr>
              <w:t>95.72 / 97.50 / 100.00</w:t>
            </w:r>
          </w:p>
        </w:tc>
      </w:tr>
    </w:tbl>
    <w:p>
      <w:pPr>
        <w:spacing w:after="40"/>
      </w:pPr>
    </w:p>
    <w:p>
      <w:pPr>
        <w:pStyle w:val="Heading1"/>
      </w:pPr>
      <w:r>
        <w:t>8. Compression and bounded perplexity supplements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  <w:tblHeader w:val="true"/>
        </w:trPr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Reference KV MiB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KV MiB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Smaller by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Reduction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 1B turbo3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26.00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5.08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5.118x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80.46%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Direct 1K matched allocation reduction versus F16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 Q8_0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170.00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1.882x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46.88%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Direct matched 4K conventional baseline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turbo4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170.00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1.882x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46.88%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Direct matched 4K allocation reduction; no advantage over Q8_0 here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 turbo3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2.560x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60.94%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Direct matched 4K allocation reduction; CPU quality 5.95 versus Q8_0 6.72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turbo2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320.00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89.25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3.585x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72.11%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Largest measured reduction; severe all-row quality failure at 0.70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turbo4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640.00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170.00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3.765x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73.44%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Direct matched 4K allocation reduction after isolated F16 safety-gate bypass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turbo3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640.00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125.00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5.120x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80.47%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Direct matched 4K allocation reduction after isolated F16 safety-gate bypass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cache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PPL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Exit code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Bounded interpretation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1.0010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Synthetic regression corpus v1 only; not general perplexity evidence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1.0009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Synthetic regression corpus v1 only; delta is not a broad quality claim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1.0014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Synthetic regression corpus v1 only; narrow implementation check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1.0197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Synthetic regression corpus v1 only; narrow degradation signal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turbo2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1.8613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Synthetic regression corpus v1 only; strong narrow degradation signal</w:t>
            </w:r>
          </w:p>
        </w:tc>
      </w:tr>
    </w:tbl>
    <w:p>
      <w:pPr>
        <w:spacing w:after="40"/>
      </w:pPr>
    </w:p>
    <w:p>
      <w:pPr>
        <w:spacing w:after="60"/>
      </w:pPr>
      <w:r>
        <w:t>Perplexity must use a named, versioned dataset. A synthetic repeated sentence is only a narrow implementation-regression check and cannot support general quality claims.</w:t>
      </w:r>
    </w:p>
    <w:p>
      <w:pPr>
        <w:pStyle w:val="Heading1"/>
      </w:pPr>
      <w:r>
        <w:t>9. Model quality verifier and context summary</w:t>
      </w:r>
    </w:p>
    <w:p>
      <w:pPr>
        <w:spacing w:after="60"/>
      </w:pPr>
      <w:r>
        <w:t>Every runtime row was independently run on P1-P6. P1-P4 and P6 use a practical 4K quality server for 8B rows; P5 alone uses the frozen 8,706-token fixture at 16K. A controlled timeout or RAM safety block is a measured zero for P5, not a pass or an imputed response.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cantSplit/>
          <w:tblHeader w:val="true"/>
        </w:trPr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Cache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Backend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P1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P2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P3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P4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P5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P6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Mean /10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Main cap or limitation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9.00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6.22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Fenced/wrong-schema JSON; P4 missing runtime; P5 spacing</w:t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AB-02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P1 required-term failure; wrong JSON schema; P5 spacing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P1 semantic-slot failure; wrong memory claim; P6 lost prefix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AB-KV3-F16-4K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independently observed response failures as AB-03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P1 slot failure; wrong memory claim; P5 spacing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AB-05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8.70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P1 incomplete; P5 2,400-second timeout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9.00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8.70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Lossless-check contradiction; P4 omissions; P5 timeout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AB-07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turbo2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0.60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0.70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0.70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Severe corruption/incompleteness across the screen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AB-08F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7.80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5.69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P1/P4 omissions; 16K P5 safety-blocked</w:t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AB-KV8-F16-4K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7.80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5.69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Independently observed same caps; P5 safety-blocked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AB-08Q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7.80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6.69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P1 slot failure; P5 safety-blocked</w:t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AB-09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turbo4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7.80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5.97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Quantum-circuit hallucination; P5 safety-blocked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9.00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8.70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6.67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P4 missing upstream wording; P5 safety-blocked</w:t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AB-11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6.72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P1/P3 caps; P5 marker spacing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7.30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6.22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P1 count, wrong memory claim and P6 prefix loss</w:t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AB-13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full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9.00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7.22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Missing JSON key; P4 model wording cap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7.80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Highest mean; P1 still critically capped</w:t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AB-15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 partial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8.70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7.51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P1 slot and P4 sentence-count caps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AB-15M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 full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9.00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8.30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8.70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10.00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6.67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P4 wording cap; 16K P5 safety-blocked</w:t>
            </w:r>
          </w:p>
        </w:tc>
      </w:tr>
    </w:tbl>
    <w:p>
      <w:pPr>
        <w:spacing w:after="40"/>
      </w:pPr>
    </w:p>
    <w:p>
      <w:pPr>
        <w:spacing w:after="60"/>
      </w:pPr>
      <w:r>
        <w:t>These scores are response-derived, not ordered by nominal precision. AB-14 ranks highest at 8.36; AB-07 ranks lowest at 0.70 because its outputs are visibly corrupted. Preserve every raw output, hash and deterministic validation result under `2026-07-17/quality-all-rows/`.</w:t>
      </w:r>
    </w:p>
    <w:p>
      <w:pPr>
        <w:pStyle w:val="Heading2"/>
      </w:pPr>
      <w:r>
        <w:t>9.1 Quality Verifier v2.0 methodology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Quality dimension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How it is verified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Critical cap / rule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Correctness and grounding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30%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Check claims against prompt, supplied facts, reference answer or deterministic oracle.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Material contradiction, fabricated required fact or wrong exact answer: maximum 4/10.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Instruction and format adherence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25%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Programmatic checks for word limits, required terms, exact structure, JSON parsing/schema and prohibited content.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Failed required format/schema: maximum 4/10; unnecessary refusal: 0/10.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Completeness and fact retention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20%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Verify every required fact, step, field and constraint.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Missing critical required fact: maximum 4/10.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Relevance, clarity and coherence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15%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Assess directness, understandability and internal consistency.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Severe incoherence/off-topic output: maximum 2/10.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Stability and output integrity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10%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Detect repetition, corruption, truncation and multi-turn memory failure.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Corruption, repeated loops or wrong remembered value: maximum 2/10.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Anchored interpretation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Fully correct, complete, relevant and exactly compliant; no material weakness.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Correct and usable with only a minor, non-material weakness.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Mostly correct, but one meaningful omission, ambiguity or quality weakness remains.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Partially correct or useful, but a critical instruction, fact or format requirement failed.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Minimal usable content; major errors, instability or severe incompleteness.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usable answer, empty output, unnecessary refusal or wholly incorrect/corrupted output.</w:t>
            </w:r>
          </w:p>
        </w:tc>
      </w:tr>
    </w:tbl>
    <w:p>
      <w:pPr>
        <w:spacing w:after="40"/>
      </w:pPr>
    </w:p>
    <w:p>
      <w:pPr>
        <w:spacing w:after="60"/>
      </w:pPr>
      <w:r>
        <w:t>Evaluation order: deterministic gates, independent blinded scoring, reverse-order pairwise comparison, manual adjudication of critical failures/disagreement/ranking reversal, and per-task reporting. An LLM judge never overrides an objective failed check.</w:t>
      </w:r>
    </w:p>
    <w:p>
      <w:pPr>
        <w:pStyle w:val="Heading1"/>
      </w:pPr>
      <w:r>
        <w:t>10. Failure and issue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Issue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Action / resolution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Resolved?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AB-I01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AB-B02/AB-B05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UI-BUNDLE-MISSING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Generated UI embed target lacked `loading.html`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Fork build always provisions UI despite `LLAMA_BUILD_UI=OFF`; downloaded bundle incomplete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Copied exact pinned source file into each generated build `tools/ui/dist`, hash-checked, then resumed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`build-cpu/` and `build-vulkan/` logs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AB-I02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AB-B04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DEVICE-GUARD-4551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`test-barrier.exe` cannot launch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Windows Device Guard content policy; renamed binary and dependency audit gave same result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Classified external-policy blocked; 42 other repository tests effective-pass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- external policy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`build-cpu/ctest*` and `acquisition/results/AtomicBot_Failure_Log.json`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AB-I03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AB-08Q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MEMORY-GUARD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Initial 8B Q8_0 batch stopped at 470.7 MiB free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Earlier 8B work left insufficient shared memory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Isolated rerun from idle passed pilot, warm-up and all three samples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`acquisition/logs/AB-08Q/`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AB-I04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AB-KV8-F16-4K/AB-15M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SAFETY-GATE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Initial preventive gate blocked high-risk 8B F16/full-Vulkan rows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 GB shared-memory ceiling and prior matched-class low-memory evidence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Retried serially from idle with 256 MiB emergency floor; pilot, warm-up and three samples passed for both without emergency stop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`safety-bypass/`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AB-I05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Quality P5 turbo3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QUALITY-TIMEOUT-2400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Turbo3 produced no P5 response within 2400 seconds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8706-token frozen fixture is extremely slow on CPU Turbo3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Empty output retained and scored 0; no truncation or substitution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`quality/configuration-B/P5.json`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AB-I06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AB-08F through AB-15M P5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QUALITY-RAM-GATE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Several 8B CPU/full-Vulkan 16K P5 servers crossed the 1.5 GiB free-RAM reserve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8,706-token fixture requires a 16K server and large KV allocation on a 16 GB shared-memory laptop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Short prompts measured at 4K; isolated P5 attempt retained as safety-blocked and scored 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- hardware limit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`2026-07-17/quality-all-rows/`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AB-I07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Quality harness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SLEEP-DEADLINE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 Windows sleep/resume interval bypassed one long blocking wait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 single Windows wait did not advance as UTC wall time advanced during system sleep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Replaced with absolute UTC polling; duplicate-controller lock and per-prompt checkpoints added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`scripts/testing/run_atomicbot_full_quality.py`</w:t>
            </w:r>
          </w:p>
        </w:tc>
      </w:tr>
    </w:tbl>
    <w:p>
      <w:pPr>
        <w:spacing w:after="40"/>
      </w:pPr>
    </w:p>
    <w:p>
      <w:pPr>
        <w:pStyle w:val="Heading1"/>
      </w:pPr>
      <w:r>
        <w:t>11. Final repository/runtime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TurboQuant implementation class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Substantial partial: CPU reference paths and Vulkan placement work; specialised Vulkan Turbo3 FA shader generation is disabled at the tested source location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Source-scope correction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Generic backend presence is not proof of native TQ kernels; SYCL is not claimed and partial Vulkan rows retain CPU KV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TurboQuant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 for runtime/memory; CPU turbo3 uses 125 MiB versus 320 MiB F16 at 4K and scores 5.95; Vulkan full turbo3 scores 7.22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TurboQuant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 for CPU, partial Vulkan and full Vulkan rows; guarded extremes passed only under isolated serial execution with an emergency memory floor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Best CPU cache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Workload-dependent: 3B turbo4 scores 6.84, Q8_0 6.72 and turbo3 5.95; 8B Q8_0/turbo3 are close at 6.69/6.67 but both have safety-blocked P5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Best GPU or hybrid cache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 Vulkan partial 8B has the highest all-row screen at 8.36; turbo3 Vulkan partial 8B scores 7.51; device placement limitations remain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memory benefit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8B turbo3: 125 versus 640 MiB KV (5.12x smaller, 80.47% reduction); 3B turbo3: 125 versus 320 MiB (60.94%); 1B turbo3: 5.08 versus 26 MiB (80.46%)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Silent fallback detected?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unexplained fallback; partial runs intentionally used 1/41 GPU layers and CPU KV, while AB-13 placed 41/41 layers and KV on Vulkan0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 difficulty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Moderate/high on Windows: UI packaging repair, Vulkan toolchain ordering, Device Guard exception, and explicit memory gating required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Final status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Accepted with limitations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Application role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Experimental memory-saving option behind configuration/quality guardrails; not the unconditional default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Main evidence path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`experiments/raw-results/atomicbot-turboquant/2026-07-16/`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Quality verification status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 all-row P1-P6 coverage: 114 terminal records, 114 matching hashes and 19 row means; P5 uses 16K, with explicit 0 scores for controlled timeouts/safety blocks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Final reasoning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Runtime activation and material KV savings are proven, but quality is response- and backend-dependent rather than precision-ordered. AB-14 leads at 8.36; AB-07 fails severely at 0.70. CPU long-context timeouts, 8B 16K safety blocks, hybrid placement, high full-8B working set and one policy-blocked repository test prevent an unrestricted recommendation.</w:t>
            </w:r>
          </w:p>
        </w:tc>
      </w:tr>
    </w:tbl>
    <w:p>
      <w:pPr>
        <w:spacing w:after="40"/>
      </w:pPr>
    </w:p>
    <w:p>
      <w:pPr>
        <w:pStyle w:val="Heading1"/>
      </w:pPr>
      <w:r>
        <w:t>12. Interpretation controls</w:t>
      </w:r>
    </w:p>
    <w:p>
      <w:pPr>
        <w:pStyle w:val="ListNumber"/>
        <w:spacing w:after="60"/>
      </w:pPr>
      <w:r>
        <w:t>Runtime activation must be proved; accepting a cache flag is insufficient.</w:t>
      </w:r>
    </w:p>
    <w:p>
      <w:pPr>
        <w:pStyle w:val="ListNumber"/>
        <w:spacing w:after="60"/>
      </w:pPr>
      <w:r>
        <w:t>A blocked 8B GPU run is not proof of backend incompatibility.</w:t>
      </w:r>
    </w:p>
    <w:p>
      <w:pPr>
        <w:pStyle w:val="ListNumber"/>
        <w:spacing w:after="60"/>
      </w:pPr>
      <w:r>
        <w:t>Do not compare unmatched context lengths or cache precisions as if matched.</w:t>
      </w:r>
    </w:p>
    <w:p>
      <w:pPr>
        <w:pStyle w:val="ListNumber"/>
        <w:spacing w:after="60"/>
      </w:pPr>
      <w:r>
        <w:t>Process working-set reductions are not identical to directly logged KV-allocation reductions.</w:t>
      </w:r>
    </w:p>
    <w:p>
      <w:pPr>
        <w:pStyle w:val="ListNumber"/>
        <w:spacing w:after="60"/>
      </w:pPr>
      <w:r>
        <w:t>Six project-specific prompts are a regression screen, not a general quality benchmark.</w:t>
      </w:r>
    </w:p>
    <w:p>
      <w:pPr>
        <w:pStyle w:val="ListNumber"/>
        <w:spacing w:after="60"/>
      </w:pPr>
      <w:r>
        <w:t>Historical converted scores are not new independent regrades.</w:t>
      </w:r>
    </w:p>
    <w:p>
      <w:pPr>
        <w:pStyle w:val="ListNumber"/>
        <w:spacing w:after="60"/>
      </w:pPr>
      <w:r>
        <w:t>Objective parsers and exact-match checks take priority over model-judge opinion.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2026-07-14T00:00:00Z</dcterms:modified>
  <cp:category/>
</cp:coreProperties>
</file>