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Workbook 05 E4 Cross-Family and Repeatability Controlled Workbook v1.0</w:t>
      </w:r>
    </w:p>
    <w:p>
      <w:pPr>
        <w:spacing w:after="60"/>
      </w:pPr>
      <w:r>
        <w:rPr>
          <w:b/>
        </w:rPr>
        <w:t>Workbook ID:</w:t>
      </w:r>
      <w:r>
        <w:t xml:space="preserve"> `WB-12`</w:t>
      </w:r>
    </w:p>
    <w:p>
      <w:pPr>
        <w:spacing w:after="60"/>
      </w:pPr>
      <w:r>
        <w:rPr>
          <w:b/>
        </w:rPr>
        <w:t>Controlled filename:</w:t>
      </w:r>
      <w:r>
        <w:t xml:space="preserve"> `12_Workbook_05_E4_Cross_Family_Repeatability_Controlled_Workbook_v1.docx`</w:t>
      </w:r>
    </w:p>
    <w:p>
      <w:pPr>
        <w:spacing w:after="60"/>
      </w:pPr>
      <w:r>
        <w:rPr>
          <w:b/>
        </w:rPr>
        <w:t>Campaign ID:</w:t>
      </w:r>
      <w:r>
        <w:t xml:space="preserve"> `GTQ-WB05-MF-v1`</w:t>
      </w:r>
    </w:p>
    <w:p>
      <w:pPr>
        <w:spacing w:after="60"/>
      </w:pPr>
      <w:r>
        <w:rPr>
          <w:b/>
        </w:rPr>
        <w:t>Stage:</w:t>
      </w:r>
      <w:r>
        <w:t xml:space="preserve"> `E4`</w:t>
      </w:r>
    </w:p>
    <w:p>
      <w:pPr>
        <w:spacing w:after="60"/>
      </w:pPr>
      <w:r>
        <w:rPr>
          <w:b/>
        </w:rPr>
        <w:t>Status:</w:t>
      </w:r>
      <w:r>
        <w:t xml:space="preserve"> Initialised - no live result is entered</w:t>
      </w:r>
    </w:p>
    <w:p>
      <w:pPr>
        <w:pStyle w:val="Heading2"/>
      </w:pPr>
      <w:r>
        <w:t>Purpose</w:t>
      </w:r>
    </w:p>
    <w:p>
      <w:pPr>
        <w:spacing w:after="60"/>
      </w:pPr>
      <w:r>
        <w:t>Resolve key-only, value-only, scalar/Turbo, QJL/Polar and selected cross-family behaviour, then execute ablations, repeatability, regression and unsupported-path gates. This combines completion-plan Tasks R21 and R23 while keeping blocked codecs visible.</w:t>
      </w:r>
    </w:p>
    <w:p>
      <w:pPr>
        <w:pStyle w:val="Heading2"/>
      </w:pPr>
      <w:r>
        <w:t>Control boundary</w:t>
      </w:r>
    </w:p>
    <w:p>
      <w:pPr>
        <w:spacing w:after="60"/>
      </w:pPr>
      <w:r>
        <w:t xml:space="preserve">This workbook is a controlled execution structure, not experimental evidence. It may be populated only from independently validated run artifacts. Blank scientific values mean </w:t>
      </w:r>
      <w:r>
        <w:rPr>
          <w:b/>
        </w:rPr>
        <w:t>not measured</w:t>
      </w:r>
      <w:r>
        <w:t>; they do not mean zero. A row using an unavailable or failed predecessor remains visible as `Blocked` or `Not applicable` rather than being removed.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Fixed rule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Canonical source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docs/testing/workbooks/text-templates/12_Workbook_05_E4_Cross_Family_Repeatability_Controlled_Workbook_v1.md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Generated working copy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docs/testing/workbooks/generated/12_Workbook_05_E4_Cross_Family_Repeatability_Controlled_Workbook_v1.docx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Execution index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docs/testing/Workbook-05-Post-C-Execution-Index-v1.csv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Configuration matrix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docs/testing/Workbook-05-Post-C-Configuration-Matrix-v1.csv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Evidence register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docs/testing/Workbook-05-Post-C-Evidence-Register-v1.csv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Allowed row states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started, Blocked pending predecessor, Passed, Failed, Blocked, Not applicable, Skipped by frontier, Infrastructure interrupted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Live authority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None until predecessor gates and an explicit self-hosted dispatch are accepted</w:t>
            </w:r>
          </w:p>
        </w:tc>
      </w:tr>
    </w:tbl>
    <w:p>
      <w:pPr>
        <w:spacing w:after="40"/>
      </w:pPr>
    </w:p>
    <w:p>
      <w:pPr>
        <w:pStyle w:val="Heading2"/>
      </w:pPr>
      <w:r>
        <w:t>Initial revision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cantSplit/>
          <w:tblHeader w:val="true"/>
        </w:trPr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Version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Change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Affected scope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1.0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2026-08-22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 the first controlled post-C workbook structure.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E4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Current - initialised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Entry gate and execution order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Required state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Observed state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D2 memory order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Accepted measured ordering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Constituent codec admission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Every codec in a pair admitted and storage-reconciled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3B common context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Supported by compared configurations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Identity freeze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Same model, request, prompt, rubric and executable hashes where comparison requires it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2. Controlled coverage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Group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Purpose/reference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Initial status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A TURBO/U4 key / TURBO/U3 value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OV-TQ-06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A TURBO/U3 key / TURBO/U4 value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OV-TQ-07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A Turbo U4 key-only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OV-TQ-08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A Turbo U4 value-only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OV-TQ-09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A Turbo U3 key-only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OV-TQ-10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A Turbo U3 value-only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OVT-08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 scalar U8 key / TBQ4 value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OVT-09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 TBQ4 key / scalar U8 value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OVT-14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Workbook 05 controlled row OVT-14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OVT-15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Workbook 05 controlled row OVT-15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OVT-16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Workbook 05 controlled row OVT-16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OVT-17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Workbook 05 controlled row OVT-17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OVT-18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Workbook 05 controlled row OVT-18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OVT-19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Workbook 05 controlled row OVT-19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OVT-20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Workbook 05 controlled row OVT-20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OVT-21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Workbook 05 controlled row OVT-21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OVT-22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Workbook 05 controlled row OVT-22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OVT-23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Workbook 05 controlled row OVT-23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OVT-24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Workbook 05 controlled row OVT-24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OVT-25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Asymmetric/cross-family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Workbook 05 controlled row OVT-25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OV-TQ-11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Ablation/repeatability/negative path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Controlled row OV-TQ-11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OV-TQ-12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Ablation/repeatability/negative path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Controlled row OV-TQ-12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Ablation/repeatability/negative path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Controlled row OV-TQ-15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OVT-26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Ablation/repeatability/negative path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Controlled row OVT-26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OVT-27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Ablation/repeatability/negative path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Controlled row OVT-27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OVT-28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Ablation/repeatability/negative path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Controlled row OVT-28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OVT-31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Ablation/repeatability/negative path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Controlled row OVT-31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OVT-34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Ablation/repeatability/negative path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Controlled row OVT-34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OVT-35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Ablation/repeatability/negative path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Controlled row OVT-35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OVT-36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Ablation/repeatability/negative path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Controlled row OVT-36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</w:tbl>
    <w:p>
      <w:pPr>
        <w:spacing w:after="40"/>
      </w:pPr>
    </w:p>
    <w:p>
      <w:pPr>
        <w:pStyle w:val="Heading1"/>
      </w:pPr>
      <w:r>
        <w:t>3. Asymmetric and cross-family result entry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cantSplit/>
          <w:tblHeader w:val="true"/>
        </w:trPr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ID/config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codec/precision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codec/precision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query-domain proof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output-domain proof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Verified K bytes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Verified V bytes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Fallback/output result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Run/evidence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Decision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Ablation register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cantSplit/>
          <w:tblHeader w:val="true"/>
        </w:trPr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Test/config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Control state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Candidate state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Only variable changed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Metric/quality delta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Activation/storage unchanged?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Decision/evidence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Repeatability register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Execution identity SHA-256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Rep 1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Rep 2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Rep 3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Median/range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Stability decision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Negative and unsupported paths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cantSplit/>
          <w:tblHeader w:val="true"/>
        </w:trPr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Path/capability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Requested behaviour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Expected fail/limit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Observed class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No-fallback/cleanup proof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Affected rows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GPU request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Requested device/placement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No GPU claim without proof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PagedAttention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Alternative cache path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applicable unless pinned source exposes it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Prefill compression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Compress prefill cache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assumed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Non-SDPA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Alternative attention path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unless explicitly supported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 head dimension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Non-reviewed head dimension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Fail securely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Corrupt checkpoint/evidence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Resume with changed identity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Reject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E4 acceptance rule:</w:t>
      </w:r>
      <w:r>
        <w:t xml:space="preserve"> every required row has a truthful decision and evidence. A blocked constituent codec blocks the combination; it never causes the row to disappear.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Granite-TurboQuant Controlled Retest Campaign v1 - generated working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Granite-TurboQuant Controlled Retest Campaign</dc:creator>
  <cp:keywords/>
  <dc:description>generated by python-docx</dc:description>
  <cp:lastModifiedBy>Granite-TurboQuant Controlled Retest Campaign</cp:lastModifiedBy>
  <cp:revision>1</cp:revision>
  <dcterms:created xsi:type="dcterms:W3CDTF">2026-07-13T00:00:00Z</dcterms:created>
  <dcterms:modified xsi:type="dcterms:W3CDTF">2026-07-13T00:00:00Z</dcterms:modified>
  <cp:category/>
</cp:coreProperties>
</file>