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1.2.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version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 version/commit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merge/PR lineage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Compiler/CMake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Conversion tool/version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 plugins detected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/ GPU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 source/revision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from verified official source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Must be proved in this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F32/F16/BF16 plus scalar U8/U4 where supported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precision, quantization mode, group size and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and TBQ4 on CPU SDPA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KEY/VALUE cache algorithm, U3/U4 precision, activation path and packed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control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Key and value algorithm/precision can differ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12 meaningful Turbo/scalar combinations in the capability sweep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 correction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environment switch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OFF/ON ablation for TBQ4 and TBQ3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assumed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Explicit negative/fallback gate; no GPU claim without execution proof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Install or build pinned official OpenVINO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Install compatible OpenVINO GenAI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CPU plugin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Intel GPU plugin and driver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official sample or diagnostic IR model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PerfMetrics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versions and environment packages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the official merged TurboQuant source/API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official TBQ3/TBQ4 precision and independent K/V controls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official TurboQuant unit/functional diagnostics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QJL and PolarQuant are not exposed by the official merged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official CPU SDPA preconditions and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Target precision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Conversion command/version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Tokenizer/config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loads?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Hash/output path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FP16,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Environment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CPU reference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 weight compression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FP16,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attempt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p>
      <w:pPr>
        <w:spacing w:after="60"/>
      </w:pPr>
      <w:r>
        <w:t xml:space="preserve">Run these with a diagnostic IR or Granite 3B, short context and short output. The purpose is exhaustive configuration acceptance </w:t>
      </w:r>
      <w:r>
        <w:rPr>
          <w:b/>
        </w:rPr>
        <w:t>and activation</w:t>
      </w:r>
      <w:r>
        <w:t>, not performance ranking. Record unsupported combinations honestly.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SDPA loads?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proof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U8/U8 control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U4/U4 control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symmetric TurboQuant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symmetric TurboQuant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asymmetric TBQ4 key / TBQ3 value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asymmetric TBQ3 key / TBQ4 value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4-bit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3-bit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context-scaling series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context-scaling series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 and stability: pilot, warm-up, three measured runs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TBQ4 feasibility and memory-safety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TBQ3 feasibility and memory-safety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request negative/fallback gate; no GPU claim without proof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QJL-capable unless exposed and executed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PolarQuant-capable unless exposed and executed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Run/config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properties/env vars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Optimisation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CPU/GPU utilisation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per frozen configuration unless a documented safety gate blocks the run.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p>
      <w:pPr>
        <w:spacing w:after="60"/>
      </w:pPr>
      <w:r>
        <w:t>Complete P1-P6 for the U8/U4 controls and every primary official TurboQuant format. Preserve raw responses and apply the fixed weighted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 U8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 U4 control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 TBQ4/TBQ4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 TBQ3/TBQ3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 TBQ4/TBQ3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 TBQ3/TBQ4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 TBQ4/U8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 U8/TBQ4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 TBQ3/U8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 U8/TBQ3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at 512/2K/4K/8K or bounded stop point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at 512/2K/4K/8K or bounded stop point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Pilot + warm-up + &gt;=3 measured repetitions without unexplained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only within memory-safety gate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support or explicit unsupported/fallback evidence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unavailable or newly proved on pinned official source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 unavailable or newly proved on pinned official source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 or 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TQ-FALLBACK, TQ-CRASH, QJL, POLAR, CPU, GPU, OOM, MEM, PERF, QUAL, REPRO, SCOPE.</w:t>
      </w:r>
    </w:p>
    <w:p>
      <w:r>
        <w:br w:type="page"/>
      </w: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TBQ4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TBQ3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combinations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Norm-correction finding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official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 official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best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safe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official fallback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