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05 Custom OpenVINO TurboQuant Controlled Retest Workbook v1.2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custom OpenVINO TurboQuant feasibility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TBQ4, TBQ3, TBQ4+QJL, TBQ3+QJL, Polar4, Polar3, 12 algorithm checks, all 36 ordered K/V pairs and formal tests through OVT-36.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OVT-A01–OVT-A12; OVT-S01–OVT-S36; OVT-10–OVT-36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`05_Custom_OpenVINO_TurboQuant_Controlled_Retest_Workbook_v1.docx`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`05_Custom_OpenVINO_TurboQuant_Editable_Test_Workbook.docx`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`8bab0b7573e7eb26db8721f284518367b3df589dd1be49305aa198a5d4d9672e`</w:t>
      </w:r>
    </w:p>
    <w:p>
      <w:pPr>
        <w:pStyle w:val="Heading2"/>
      </w:pPr>
      <w:r>
        <w:t>Custom OpenVINO CPU SDPA Complete KV-Cache Codec Controlled Retest Workbook</w:t>
      </w:r>
    </w:p>
    <w:p>
      <w:pPr>
        <w:spacing w:after="60"/>
      </w:pPr>
      <w:r>
        <w:t>Controlled retest revision 1.2.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test every codec family exposed by the pinned experimental OpenVINO CPU SDPA branch: standard scalar caches, TurboQuant 4-bit, TurboQuant 3-bit, TurboQuant+QJL 4-bit family, TurboQuant+QJL 3-bit family, PolarQuant 4-bit and PolarQuant 3-bit. The campaign includes algorithm-level conformance, all 36 ordered K/V codec pairs, full model quality/performance tests, ablations, context scaling and known-path limitations.</w:t>
      </w:r>
    </w:p>
    <w:p>
      <w:pPr>
        <w:spacing w:after="60"/>
      </w:pPr>
      <w:r>
        <w:rPr>
          <w:b/>
        </w:rPr>
        <w:t>Important boundary:</w:t>
      </w:r>
      <w:r>
        <w:t xml:space="preserve"> this route is experimental and may be an open/unmerged pull request. Source comments, design documents and executable behaviour may disagree. No codec is marked supported merely because an enum or flag exists; it must build, activate, allocate the expected representation and complete the planned tests.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source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Experimental PR/branch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head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PR state at execution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Compatible GenAI version/commit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type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Custom Windows CPU Runtime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Attention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SDPA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 families expected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TBQ4, TBQ3, TBQ4_QJL, TBQ3_QJL, POLAR4, POLAR3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Independent K/V properties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Experimental codec inventory and expected representation</w:t>
      </w:r>
    </w:p>
    <w:p>
      <w:pPr>
        <w:spacing w:after="60"/>
      </w:pPr>
      <w:r>
        <w:t>These values are source-design expectations, not measured results. Confirm actual allocation and implementation on the pinned commit.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Nominal family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bytes/head at dim 128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Main mechanism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QJL/Polar element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 status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F32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32-bit raw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cache compression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 U8 GS128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8-bit + metadata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136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Affine min/max scale and zero point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 U4 GS128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4-bit + metadata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Packed nibbles + scale and zero point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~4.25 bits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Orthogonal rotation + Lloyd-Max codebook + norm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~3.25 bits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Orthogonal rotation + Lloyd-Max codebook + norm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design target 88 bytes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Lower-bit TBQ base + 1-bit projected residual signs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design target 72 bytes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Lower-bit TBQ base + 1-bit projected residual signs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approximately 4-bit family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tree/angle decomposition + norm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approximately 3-bit family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 tree/angle decomposition + norm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Inspect current source for TBQ options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Clone exact source commit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custom Windows CPU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custom OpenVINO Runtime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Pair compatible OpenVINO GenAI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diagnostic model with codecs disabled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If current source fails, test documented known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Pin known-good Runtime and GenAI pair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 and inspect the experimental OpenVINO codec branch/PR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all six experimental codec values and independent K/V properties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and run codec unit/functional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Resolve QJL implementation-status contradictions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PolarQuant implementation and codebook generation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Validate perplexity/quality scripts and reference procedure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experimental integration and claim boundary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5. Algorithm-level conformance tests</w:t>
      </w:r>
    </w:p>
    <w:p>
      <w:pPr>
        <w:spacing w:after="60"/>
      </w:pPr>
      <w:r>
        <w:t>Run these before model benchmarking. Unit-level failure blocks the affected codec but does not erase evidence for other codecs.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Conformance 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Failure/limitation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round-trip, packing, norm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round-trip, packing, norm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TBQ4+QJL residual projection, sign correction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TBQ3+QJL residual projection, sign correction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 tree/angle encode-decode, norm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 tree/angle encode-decode, norm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OVT-A07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Zero, near-zero, large-value, NaN/Inf rejection and numerical-stability cases across every codec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OVT-A08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Deterministic rotation, projection, codebook and seed reproducibility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OVT-A09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codec dispatch and rotation-domain correctness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OVT-A10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Activation proof and dead-code/silent-fallback detection for every codec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Expected versus measured packed record bytes and KV-cache allocation formula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codec tests plus bounded perplexity/quality script smoke test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Exhaustive 6 x 6 K/V codec capability sweep</w:t>
      </w:r>
    </w:p>
    <w:p>
      <w:pPr>
        <w:spacing w:after="60"/>
      </w:pPr>
      <w:r>
        <w:t xml:space="preserve">Use a diagnostic model, short context and short output. Every ordered K/V pair receives a separate ID. The pass condition is verified dispatch and completion with no unexplained fallback; it is </w:t>
      </w:r>
      <w:r>
        <w:rPr>
          <w:b/>
        </w:rPr>
        <w:t>not</w:t>
      </w:r>
      <w:r>
        <w:t xml:space="preserve"> a performance recommendation.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storage/family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storage/family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K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V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Activation/fallback result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Baseline and primary end-to-end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codec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codec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Custom-runtime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custom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symmetric 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symmetric 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custom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symmetric 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symmetric 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Mixed U8 key / TBQ4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 TBQ4 key / U8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Symmetric TBQ4+QJL full evaluation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Symmetric TBQ3+QJL full evaluation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Symmetric Polar4 full evaluation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Symmetric Polar3 full evaluation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key-only 4-bit family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value-only 4-bit family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key-only 3-bit family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value-only 3-bit family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 key-only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 value-only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 key-only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 value-only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TBQ4 key / Polar4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Cross-family Polar4 key / TBQ4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QJL key / Polar4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Cross-family Polar4 key / QJL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norm-correction OFF/ON ablation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norm-correction OFF/ON ablation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Fused-quantize OFF/ON ablation for every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Matched perplexity and P1-P6 quality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Context-scaling comparison for every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Repeatability, stability and corruption check for every codec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best-QJL feasibility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Polar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Polar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best-Polar feasibility gate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codec request negative/fallback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codecs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codecs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Regression suite after codec or runtime changes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Unsupported-path and limitation checks: PagedAttention, prefill compression, non-SDPA and unsupported head dimensions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Ablation, quality and context-control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Variants that must be run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 held constant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 output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OV_TURBOQ_NORM_CORRECTION OFF and ON for TBQ4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Model, weights, prompt, seed, context, device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Memory/speed/quality effect and default recommendation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OVT-27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OV_TURBOQ_NORM_CORRECTION OFF and ON for TBQ3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Memory/speed/quality effect and default recommendation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OVT-28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OV_TURBOQ_FUSED_QUANTIZE OFF and ON for all six codecs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speed benefit or incompatibility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OVT-29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baseline plus all six symmetric codecs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model/weights/context/P1-P6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Perplexity and weighted quality comparison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512, 2K, 4K and 8K for all six symmetric codecs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prompt family and sampling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 and memory curve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OVT-31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Pilot, excluded warm-up, at least three measured runs per codec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configuration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Repeatability, variance, crash/corruption rate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PagedAttention, prefill compression, non-SDPA and unsupported head dimensions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fixtures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Supported/blocked/not-applicable boundary</w:t>
            </w:r>
          </w:p>
        </w:tc>
      </w:tr>
    </w:tbl>
    <w:p>
      <w:pPr>
        <w:spacing w:after="40"/>
      </w:pPr>
    </w:p>
    <w:p>
      <w:pPr>
        <w:pStyle w:val="Heading1"/>
      </w:pPr>
      <w:r>
        <w:t>9. Runtime and GenAI compatibility attempts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Attempt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Runtime commit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GenAI version/commit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Build result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Standard baseline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 properties visible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Six-codec activation summary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Reason kept/rejected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10. Device, codec activation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K/V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K/V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device/backend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Model/KV placement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for every frozen formal configuration unless a documented safety gate blocks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 role/no.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mean/peak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P1-P6 quality and perplexity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Codec/config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Perplexity/delta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Weighted /10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Failure/cap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control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13. Cross-family and asymmetric correctness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IDs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What correctness must be proved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OVT-S01 to OVT-S36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Every ordered K/V pair dispatches to the requested codecs without silent 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K codec drives query rotation/projection; V codec drives output-domain correction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OVT-14 to OVT-21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and Polar work in key-only and value-only positions against scalar U8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OVT-22 to OVT-25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TBQ/Polar/QJL combinations preserve output correctness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record size and KV allocation agree with the pinned implementation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14. Failure and limitation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Fix/next action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QJL-ACT, POLAR-ACT, CODEC-FALLBACK, TQ-CRASH, CPU, GPU, OOM, MEM, PERF, QUAL, REPRO, SCOPE.</w:t>
      </w:r>
    </w:p>
    <w:p>
      <w:r>
        <w:br w:type="page"/>
      </w:r>
    </w:p>
    <w:p>
      <w:pPr>
        <w:pStyle w:val="Heading1"/>
      </w:pPr>
      <w:r>
        <w:t>15. Final experimental-route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Runtime/GenAI pair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36 pair sweep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memory mode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quality-preserving mode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speed mode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feasibility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GPU/unsupported paths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 and maintenance risk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