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  <w:shd w:fill="0F2747"/>
      </w:pPr>
      <w:r>
        <w:t>AtomicBot TurboQuant Final Test Report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Route ID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Revision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R1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Generated date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2026-07-17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Evidence IDs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atomicbot-0d0e0a9272639e1c, atomicbot-1bf6d02f2d931a4b, atomicbot-2c104a7f446f7360, atomicbot-a222b42f344b6376, atomicbot-c7333ff5faf191f9, atomicbot-edd597640bd970c5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1. Title and document control</w:t>
      </w:r>
    </w:p>
    <w:p>
      <w:r>
        <w:t>AtomicBot TurboQuant llama.cpp; WB-02 v1.7; unified publication revision R1. Markdown is canonical.</w:t>
      </w:r>
    </w:p>
    <w:p>
      <w:pPr>
        <w:pStyle w:val="Heading1"/>
        <w:keepNext/>
        <w:shd w:fill="0F2747"/>
        <w:spacing w:before="160" w:after="100"/>
      </w:pPr>
      <w:r>
        <w:t>2. Technical summary</w:t>
      </w:r>
    </w:p>
    <w:p>
      <w:r>
        <w:t>All 19 controlled runtime configurations passed. One repository test remained blocked by Windows Device Guard; that setup block is not a runtime failure. Evidence establishes runtime activation, memory reduction, and observed device placement, with explicit limitations.</w:t>
      </w:r>
    </w:p>
    <w:p>
      <w:pPr>
        <w:pStyle w:val="Heading1"/>
        <w:keepNext/>
        <w:shd w:fill="0F2747"/>
        <w:spacing w:before="160" w:after="100"/>
      </w:pPr>
      <w:r>
        <w:t>3. Key findings and decision-relevant evidence</w:t>
      </w:r>
    </w:p>
    <w:p>
      <w:r>
        <w:t>TurboQuant reduced measured KV allocation in matched cases. Quality was response- and backend-dependent and does not support a precision-ordered or unconditional recommendation.</w:t>
      </w:r>
    </w:p>
    <w:p>
      <w:pPr>
        <w:sectPr>
          <w:footerReference w:type="default" r:id="rId9"/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KF-01 — Decision-relevant result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cantSplit/>
          <w:tblHeader w:val="true"/>
        </w:trPr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Decode tok/s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TTFT ms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Peak WS MiB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CPU mean %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GPU mean %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Quality /10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AB-01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37.500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72.314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926.988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64.51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6.225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AB-02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30.800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77.017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906.898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63.66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5.392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15.900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143.190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3659.074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63.90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6.392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AB-KV3-F16-4K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15.100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161.621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3819.336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63.40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6.392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15.900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155.285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3669.191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64.94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6.725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11.800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148.400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3670.609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64.71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6.842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11.800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138.507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3624.723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5.950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13.100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140.418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3589.137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65.45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0.700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AB-08F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6.800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366.771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8916.195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65.07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5.692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AB-KV8-F16-4K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8.370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350.377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9236.535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65.15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5.692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AB-08Q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6.800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341.672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8936.547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64.95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6.692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AB-09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5.900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278.364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8767.629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65.36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5.967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5.900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304.354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8721.734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6.675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AB-11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14.000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177.658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2905.742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64.43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25.74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6.725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AB-12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9.600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179.577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2707.188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25.71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6.225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7.600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438.734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4542.570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2.17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92.44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7.225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6.000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540.764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6075.352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65.41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8.358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5.400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514.448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5869.441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65.14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24.94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7.508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4.190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687.208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10456.277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2.08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95.72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6.675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4. Repository, branch, commit, build, hardware, and software identity</w:t>
      </w:r>
    </w:p>
    <w:p>
      <w:r>
        <w:t>Repository https://github.com/AtomicBot-ai/atomic-llama-cpp-turboquant; detached commit 519f0c594a8e31467d2e2f2cf17054c9e7e11536. Hardware and software identities are preserved in system JSON. Historically uncollected fields are `Not collected`.</w:t>
      </w:r>
    </w:p>
    <w:p>
      <w:pPr>
        <w:pStyle w:val="Heading1"/>
        <w:keepNext/>
        <w:shd w:fill="0F2747"/>
        <w:spacing w:before="160" w:after="100"/>
      </w:pPr>
      <w:r>
        <w:t>5. Objectives, scope, test matrix, and execution sequence</w:t>
      </w:r>
    </w:p>
    <w:p>
      <w:r>
        <w:t>WB-02 v1.7 controls the exact 19-row ladder. The publication normalizes existing evidence and does not rerun inference.</w:t>
      </w:r>
    </w:p>
    <w:p>
      <w:pPr>
        <w:pStyle w:val="Heading2"/>
        <w:keepNext/>
        <w:shd w:fill="0F766E"/>
        <w:spacing w:before="160" w:after="100"/>
      </w:pPr>
      <w:r>
        <w:t>SC-01 — Controlled runtime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Weights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Cache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Backend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AB-01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gemma-3-1b-diagnostic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AB-02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gemma-3-1b-diagnostic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AB-KV3-F16-4K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AB-04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AB-05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turbo4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AB-07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turbo2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AB-08F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AB-KV8-F16-4K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AB-08Q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AB-09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turbo4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AB-11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AB-12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AB-14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6. Model, weight, cache-format, and backend availability</w:t>
      </w:r>
    </w:p>
    <w:p>
      <w:pPr>
        <w:pStyle w:val="Heading2"/>
        <w:keepNext/>
        <w:shd w:fill="0F766E"/>
        <w:spacing w:before="160" w:after="100"/>
      </w:pPr>
      <w:r>
        <w:t>AV-01 — Model/cache/backend availability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Weights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Cache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Backend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AB-01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gemma-3-1b-diagnostic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AB-02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gemma-3-1b-diagnostic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AB-KV3-F16-4K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AB-04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AB-05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turbo4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AB-07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turbo2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AB-08F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AB-KV8-F16-4K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AB-08Q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AB-09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turbo4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AB-11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AB-12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AB-14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7. Complete attempt accounting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AC-01 — Complete runtime attempt accounting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740"/>
        <w:gridCol w:w="3740"/>
        <w:gridCol w:w="3740"/>
        <w:gridCol w:w="3740"/>
      </w:tblGrid>
      <w:tr>
        <w:trPr>
          <w:cantSplit/>
          <w:tblHeader w:val="true"/>
        </w:trPr>
        <w:tc>
          <w:tcPr>
            <w:tcW w:type="dxa" w:w="374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374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Attempt</w:t>
            </w:r>
          </w:p>
        </w:tc>
        <w:tc>
          <w:tcPr>
            <w:tcW w:type="dxa" w:w="374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74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Reason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AB-01--attempt-001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AB-02--attempt-001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AB-03--attempt-001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AB-KV3-F16-4K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AB-KV3-F16-4K--attempt-001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AB-04--attempt-001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AB-05--attempt-001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AB-06--attempt-001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AB-07--attempt-001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AB-08F--attempt-001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AB-KV8-F16-4K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AB-KV8-F16-4K--attempt-001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AB-08Q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AB-08Q--attempt-001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AB-09--attempt-001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AB-10--attempt-001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AB-11--attempt-001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AB-12--attempt-001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AB-13--attempt-001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AB-14--attempt-001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AB-15M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AB-15M--attempt-001</w:t>
            </w:r>
          </w:p>
        </w:tc>
        <w:tc>
          <w:tcPr>
            <w:tcW w:type="dxa" w:w="3740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shd w:fill="E8F3F2"/>
      </w:pPr>
      <w:r>
        <w:rPr>
          <w:b/>
        </w:rPr>
        <w:t xml:space="preserve">Note: </w:t>
      </w:r>
      <w:r>
        <w:t>Runtime: 19 Passed, 0 Blocked. Setup: one Device Guard block/partial and one unsupported TurboQuant-specific SYCL item are reported separately.</w:t>
      </w:r>
    </w:p>
    <w:p>
      <w:pPr>
        <w:pStyle w:val="Heading1"/>
        <w:keepNext/>
        <w:shd w:fill="0F2747"/>
        <w:spacing w:before="160" w:after="100"/>
      </w:pPr>
      <w:r>
        <w:t>8. Performance results and repetition detail</w:t>
      </w:r>
    </w:p>
    <w:p>
      <w:r>
        <w:t>Performance and utilization derive from exactly three validated registered repetitions per configuration. Utilization remains attached to each run in the canonical validation metadata.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PF-01 — Validated aggregate performance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cantSplit/>
          <w:tblHeader w:val="true"/>
        </w:trPr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Decode tok/s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TTFT ms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Peak WS MiB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CPU mean %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GPU mean %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Quality /10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AB-01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37.500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72.314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926.988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64.51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6.225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AB-02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30.800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77.017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906.898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63.66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5.392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15.900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143.190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3659.074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63.90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6.392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AB-KV3-F16-4K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15.100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161.621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3819.336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63.40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6.392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15.900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155.285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3669.191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64.94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6.725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11.800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148.400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3670.609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64.71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6.842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11.800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138.507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3624.723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5.950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13.100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140.418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3589.137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65.45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0.700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AB-08F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6.800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366.771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8916.195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65.07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5.692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AB-KV8-F16-4K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8.370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350.377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9236.535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65.15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5.692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AB-08Q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6.800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341.672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8936.547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64.95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6.692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AB-09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5.900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278.364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8767.629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65.36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5.967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5.900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304.354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8721.734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6.675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AB-11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14.000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177.658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2905.742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64.43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25.74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6.725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AB-12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9.600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179.577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2707.188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25.71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6.225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7.600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438.734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4542.570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2.17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92.44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7.225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6.000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540.764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6075.352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65.41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26.00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8.358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5.400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514.448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5869.441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65.14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24.94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7.508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4.190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687.208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10456.277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2.08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95.72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6.675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9. Quality methodology and results</w:t>
      </w:r>
    </w:p>
    <w:p>
      <w:r>
        <w:t>Quality is a limited/provisional six-prompt historical regression screen. It is not directly comparable with OpenVINO: prompts, calibration, adjudication, and campaign conditions differ. Calibration: Not collected.</w:t>
      </w:r>
    </w:p>
    <w:p>
      <w:pPr>
        <w:pStyle w:val="Heading2"/>
        <w:keepNext/>
        <w:shd w:fill="0F766E"/>
        <w:spacing w:before="160" w:after="100"/>
      </w:pPr>
      <w:r>
        <w:t>QL-01 — Preserved historical prompt means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Mean /10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Method boundary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AB-01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6.225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AB-02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5.392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AB-03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6.392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AB-KV3-F16-4K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6.392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AB-04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6.725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AB-05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6.842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AB-06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5.950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AB-07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0.700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AB-08F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5.692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AB-KV8-F16-4K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5.692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AB-08Q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6.692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AB-09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5.967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AB-10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6.675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AB-11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6.725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AB-12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6.225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AB-13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7.225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AB-14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8.358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7.508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AB-15M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6.675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Limited/provisional; no OpenVINO ranking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10. Device/backend use and fallback verification</w:t>
      </w:r>
    </w:p>
    <w:p>
      <w:r>
        <w:t>CPU, Vulkan-hybrid, and Vulkan-native placement were observed. Partial Vulkan rows intentionally retained CPU KV; this is not silent fallback. Exact per-run CPU/GPU observations are preserved.</w:t>
      </w:r>
    </w:p>
    <w:p>
      <w:pPr>
        <w:pStyle w:val="Heading1"/>
        <w:keepNext/>
        <w:shd w:fill="0F2747"/>
        <w:spacing w:before="160" w:after="100"/>
      </w:pPr>
      <w:r>
        <w:t>11. Failures, blocks, deviations, and recovery attempts</w:t>
      </w:r>
    </w:p>
    <w:p>
      <w:r>
        <w:t>Device Guard blocked one repository executable. Historical memory gates and quality timeouts/safety blocks remain visible as scoped nonterminal deviations and were not converted into runtime failures.</w:t>
      </w:r>
    </w:p>
    <w:p>
      <w:pPr>
        <w:pStyle w:val="Heading1"/>
        <w:keepNext/>
        <w:shd w:fill="0F2747"/>
        <w:spacing w:before="160" w:after="100"/>
      </w:pPr>
      <w:r>
        <w:t>12. Limitations, uncertainty, robustness checks, and claim boundaries</w:t>
      </w:r>
    </w:p>
    <w:p>
      <w:r>
        <w:t>The historical Evidence Index includes superseded quality-tree rows; only exact joined current measurement tuples substantiate canonical measurements. Quality is provisional, P1-P6 is not a general benchmark, and no direct OpenVINO score comparison is permitted.</w:t>
      </w:r>
    </w:p>
    <w:p>
      <w:pPr>
        <w:shd w:fill="E8F3F2"/>
      </w:pPr>
      <w:r>
        <w:rPr>
          <w:b/>
        </w:rPr>
        <w:t xml:space="preserve">Note: </w:t>
      </w:r>
      <w:r>
        <w:t>Missing historical fields remain `Not collected`, never zero.</w:t>
      </w:r>
    </w:p>
    <w:p>
      <w:pPr>
        <w:pStyle w:val="Heading1"/>
        <w:keepNext/>
        <w:shd w:fill="0F2747"/>
        <w:spacing w:before="160" w:after="100"/>
      </w:pPr>
      <w:r>
        <w:t>13. Reproduction guidance</w:t>
      </w:r>
    </w:p>
    <w:p>
      <w:r>
        <w:t>Use reproduction/commands.md to regenerate normalized artifacts, render DOCX, export PDF through the owned Word process, finalize receipts, and rerun focused validation. It does not rerun benchmarks.</w:t>
      </w:r>
    </w:p>
    <w:p>
      <w:pPr>
        <w:pStyle w:val="Heading1"/>
        <w:keepNext/>
        <w:shd w:fill="0F2747"/>
        <w:spacing w:before="160" w:after="100"/>
      </w:pPr>
      <w:r>
        <w:t>14. Evidence index and hashes</w:t>
      </w:r>
    </w:p>
    <w:p>
      <w:r>
        <w:t>Each admitted source has a repository-relative path and SHA-256. Stale unjoined index rows are a recorded source-control limitation.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EV-01 — Admitted evidence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740"/>
        <w:gridCol w:w="3740"/>
        <w:gridCol w:w="3740"/>
        <w:gridCol w:w="3740"/>
      </w:tblGrid>
      <w:tr>
        <w:trPr>
          <w:cantSplit/>
          <w:tblHeader w:val="true"/>
        </w:trPr>
        <w:tc>
          <w:tcPr>
            <w:tcW w:type="dxa" w:w="374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 ID</w:t>
            </w:r>
          </w:p>
        </w:tc>
        <w:tc>
          <w:tcPr>
            <w:tcW w:type="dxa" w:w="374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374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SHA-256</w:t>
            </w:r>
          </w:p>
        </w:tc>
        <w:tc>
          <w:tcPr>
            <w:tcW w:type="dxa" w:w="374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Repository-relative path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EVID-00aacf23b28a78f3b4cb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a41e2738df42723e2a5f818c581bf3c39707e480312cd34202ec82cda16227b8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experiments/raw-results/atomicbot-turboquant/2026-07-17/all-row-utilization-v1/AB-15M/sample-2/utilization-samples.csv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EVID-18be949bb5e1bf81201e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1e4d828f1893a854a5640d6b57c31074154557826f40e3965aa5ee01eff1ac4c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experiments/raw-results/atomicbot-turboquant/2026-07-17/all-row-utilization-v1/AB-KV8-F16-4K/sample-2/utilization-samples.csv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EVID-1b5d1d29897495b6c299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9e763126989afcd92a81bec8332756b5732eca06fd74cc59f6bbcb9f91fa0a6d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experiments/raw-results/atomicbot-turboquant/2026-07-17/all-row-utilization-v1/AB-15/sample-3/utilization-samples.csv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EVID-2aaaf7ac319b5669b987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157c2d10ae60df4f0e65fffdc16c94e1ca4f82bdaf73cd004040e4ee10b65180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experiments/raw-results/atomicbot-turboquant/2026-07-17/all-row-utilization-v1/AB-07/sample-1/utilization-samples.csv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EVID-2ff1479273ed7b5a05e2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658e328d85a3830b266ec2269eb8790628b81a0b678025afa518f9d5e548996a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experiments/raw-results/atomicbot-turboquant/2026-07-17/all-row-utilization-v1/AB-08Q/sample-2/utilization-samples.csv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EVID-31f24bf0eb4821290fce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870582238432ae82f9b6a69e134b6a48932e7e669bed12ba60d8252759072570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experiments/raw-results/atomicbot-turboquant/2026-07-17/all-row-utilization-v1/AB-04/sample-1/utilization-samples.csv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EVID-3382d3ef7ea06f1a7a52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117ba3042e2903c4c5c27f2f4e31e9d4080ca7422346023560189c1092c3ac34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experiments/raw-results/atomicbot-turboquant/2026-07-17/all-row-utilization-v1/AB-06/sample-1/utilization-samples.csv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EVID-34f5fdef9ec609afb3c6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45632d8dfd23854ae362de95532c0d65ec6a5b8508a674cf7d83d2238434f1b2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experiments/raw-results/atomicbot-turboquant/2026-07-17/all-row-utilization-v1/AB-01/sample-1/utilization-samples.csv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EVID-35506717fa8f706ba6b9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9bcd7a432af5149550ea38381e20b0ead457f274f70548a81fb35a68bd125f98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experiments/raw-results/atomicbot-turboquant/2026-07-17/all-row-utilization-v1/AB-KV3-F16-4K/sample-2/utilization-samples.csv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EVID-43ddaeac46382db021c0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8d0327b6d7e61b4b139d2dda8be4a96265d04256c26b88a94d41abc14e9b923d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experiments/raw-results/atomicbot-turboquant/2026-07-17/all-row-utilization-v1/AB-03/sample-1/utilization-samples.csv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EVID-45db26ec3f6616dc6913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7bc3a15b0fa40c1d01ff475c8227cb73d981aaf83ba334832bcc3aa11be8b133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experiments/raw-results/atomicbot-turboquant/2026-07-17/all-row-utilization-v1/AB-09/sample-1/utilization-samples.csv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EVID-46901e38af2eaa4f2813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444ffdfc49823b351bb261c425f15c7e97eef5bf57b623614ad2b1a5fda0be93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experiments/raw-results/atomicbot-turboquant/2026-07-17/all-row-utilization-v1/AB-11/sample-2/utilization-samples.csv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EVID-47de4e1b31325b0ee43e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8805c88b4c3bb546d0e547097f2fa1035c378093093eec34a55b3eab25a21115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experiments/raw-results/atomicbot-turboquant/2026-07-17/all-row-utilization-v1/AB-15M/sample-1/utilization-samples.csv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EVID-4f346806f246152437a9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5f4cbd3a0f4d2d388e5b472d4c54ba50d0d66831953fdf4cb7a111d7213c1ac8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experiments/raw-results/atomicbot-turboquant/2026-07-17/all-row-utilization-v1/AB-04/sample-3/utilization-samples.csv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EVID-625077f743e3810b543e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eb6b709add42e342bc63074ae8da83d2694f27c5f017efcdef36ac0e1588da70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experiments/raw-results/atomicbot-turboquant/2026-07-17/all-row-utilization-v1/AB-11/sample-1/utilization-samples.csv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EVID-62c516ef063b12d6f6f1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58eecae1f20a29ea6322cdc969e02fddd4da76d91ae4e1498fbda5d1465f79b6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experiments/raw-results/atomicbot-turboquant/2026-07-17/all-row-utilization-v1/AB-09/sample-2/utilization-samples.csv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EVID-6866e746d187bbee0ac6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e169466c72effbe03547e263b071cef3eeefd88a619f0a9f185821410a688c87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experiments/raw-results/atomicbot-turboquant/2026-07-17/all-row-utilization-v1/AB-05/sample-3/utilization-samples.csv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EVID-69787a9facbcd5de813b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15530d2886dcf2f8e6a165bc2959984d5238c882b54d624b1375912ee6fc553b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experiments/raw-results/atomicbot-turboquant/2026-07-17/all-row-utilization-v1/AB-06/sample-3/utilization-samples.csv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EVID-6c032ed4cc277ccec758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6e95fdb38585b5d39183ff1ae8844aa8493378bb5f913be6c5716b87d0306ed7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experiments/raw-results/atomicbot-turboquant/2026-07-17/all-row-utilization-v1/AB-08F/sample-3/utilization-samples.csv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EVID-759c545f82837ae106dd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e0e2008381ca843f63901c1356b60d18f1e3b1ebf647016c88b75fb46d999c94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experiments/raw-results/atomicbot-turboquant/2026-07-17/all-row-utilization-v1/AB-05/sample-1/utilization-samples.csv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EVID-793ca72fd9a7b13b2e0a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a6d8459f5d9c571c81421482411092f1370aa110168a8c08943db778408baccc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experiments/raw-results/atomicbot-turboquant/2026-07-17/all-row-utilization-v1/AB-08F/sample-2/utilization-samples.csv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EVID-79c091063ef0c73a9d5e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fe14c5bbb195ba49317950a82eb36c69378a5edee1f0f831900d436b57c87219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experiments/raw-results/atomicbot-turboquant/2026-07-17/all-row-utilization-v1/AB-10/sample-2/utilization-samples.csv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EVID-96472d9159b64f3d0f65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514dc7169783672aec83b88ffa10f409250cd7984a555a0d387c2f1528fe3776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experiments/raw-results/atomicbot-turboquant/2026-07-17/all-row-utilization-v1/AB-03/sample-2/utilization-samples.csv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EVID-96f24ae10a918198f7c9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edd0f52c644be97f9eb2f4048391db5cf153402393f13a3d8fe4d6c6aa8c246d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experiments/raw-results/atomicbot-turboquant/2026-07-17/all-row-utilization-v1/AB-09/sample-3/utilization-samples.csv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EVID-9ba79bb02872443abcd8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bcb4ada634dda669a982e000057a6054d4c5fd01924df35d31fbdd6f01305936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experiments/raw-results/atomicbot-turboquant/2026-07-17/all-row-utilization-v1/AB-KV8-F16-4K/sample-1/utilization-samples.csv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EVID-9e206b7341caf6ef1e4b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21f7f6663dc3d3dc45e464154925abdaaecbb1917780e4e5a39f42eaf10b951f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experiments/raw-results/atomicbot-turboquant/2026-07-17/all-row-utilization-v1/AB-01/sample-2/utilization-samples.csv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EVID-a247b3a1bf624cb0be6d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c6dc09fae3a83f95edc7c14ddd07cf56f75217e8f38877dad3438da66368ee11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experiments/raw-results/atomicbot-turboquant/2026-07-17/all-row-utilization-v1/AB-02/sample-3/utilization-samples.csv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EVID-a3c4b3b14df707019272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b66e327cd8dfa0c1dfc36ce043ddd0632b83e8cdf8b32985dbda5def41611afa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experiments/raw-results/atomicbot-turboquant/2026-07-17/all-row-utilization-v1/AB-08Q/sample-1/utilization-samples.csv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EVID-a5764619cf1da59a8e0a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5be0b6817f53afb89bc319363d896bdf8f1cf3069ee77e40054591f4e66da713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experiments/raw-results/atomicbot-turboquant/2026-07-17/all-row-utilization-v1/AB-10/sample-3/utilization-samples.csv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EVID-a57b801e7fed30c80667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0118390c1f85f3b9e1b0c4e2c03bf3332882a80000eca7f79ad042395e186499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experiments/raw-results/atomicbot-turboquant/2026-07-17/all-row-utilization-v1/AB-13/sample-3/utilization-samples.csv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EVID-a97823e1897bccf9e8d7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3c92ffd70180461f3ffd0910362ca7a50359b51143aefb7b031b53bc633714ab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experiments/raw-results/atomicbot-turboquant/2026-07-17/all-row-utilization-v1/AB-15/sample-1/utilization-samples.csv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EVID-ad382ddac7cef76295f2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4a9419693b4fd324f8b706ac1ab58cf5a2a5afe0fb4bf8893c4b6b8ce8bf6ecc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experiments/raw-results/atomicbot-turboquant/2026-07-17/all-row-utilization-v1/AB-14/sample-2/utilization-samples.csv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EVID-ad925037c820d6075e67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fd1d034a69e7aa43d87f5d4ad81cf285707702b664b9afeb465fa64d8cd478c5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experiments/raw-results/atomicbot-turboquant/2026-07-17/all-row-utilization-v1/AB-10/sample-1/utilization-samples.csv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EVID-ae1c042bc2ea20c2ac2e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b12bb2e11b252067da3b2a4d630773b61b093fd0576b702d65e05d47c3640924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experiments/raw-results/atomicbot-turboquant/2026-07-17/all-row-utilization-v1/AB-08Q/sample-3/utilization-samples.csv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EVID-b35f15053b83eb16c61a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a0d547fe9fc0754408ef2b0bc59762f6e367afa6fb1e4a92bdd5630b72d7718f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experiments/raw-results/atomicbot-turboquant/2026-07-17/all-row-utilization-v1/AB-15M/sample-3/utilization-samples.csv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EVID-b48b06f7e232e9507627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64c711153b18300fe867fdaf4ff85fd50a052e58ed8504becddd864293835687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experiments/raw-results/atomicbot-turboquant/2026-07-17/all-row-utilization-v1/AB-08F/sample-1/utilization-samples.csv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EVID-b900dc6046ab8890a097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a972cd3b5e30a4f25c016e7321c82b5603e75acfd5ba64e57721dc9cf1d357ef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experiments/raw-results/atomicbot-turboquant/2026-07-17/all-row-utilization-v1/AB-KV3-F16-4K/sample-3/utilization-samples.csv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EVID-b9c202e5b3cd54802118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41d640e21c4227af908ebd7d827765c5d415958c7357c00679eee9e75e6b6e3b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experiments/raw-results/atomicbot-turboquant/2026-07-17/all-row-utilization-v1/AB-11/sample-3/utilization-samples.csv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EVID-c1e4b60a6837abf99a6b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bed6e0a6c6672ff4a319c72cd15ffe54615c69c9642fe521ad50abb470a68f4e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experiments/raw-results/atomicbot-turboquant/2026-07-17/all-row-utilization-v1/AB-13/sample-1/utilization-samples.csv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EVID-c319f022f6c4cdbd1711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59d02fc75ee20bdb7b7ffe7955752649fbda2e3ca1c4bc5da4fc5a56a55ad16e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experiments/raw-results/atomicbot-turboquant/2026-07-17/all-row-utilization-v1/AB-15/sample-2/utilization-samples.csv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EVID-c6c3c604c452251f4dfc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0a31abb4eb2fa8402d4ffb0921293a25d7193ce97169eb88835554ea579c5003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experiments/raw-results/atomicbot-turboquant/2026-07-17/all-row-utilization-v1/AB-14/sample-3/utilization-samples.csv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EVID-cac81abd5a4fa1b8f2f9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9e10c4780daf2cfe81f9b949bf1c2c088f6db55a1a2e2239856c7fbc45ffb3ff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experiments/raw-results/atomicbot-turboquant/2026-07-17/all-row-utilization-v1/AB-13/sample-2/utilization-samples.csv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EVID-d23210a9c54336b88a56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61e9a1d9827b50d21e92dd106c256bd8a496d21f587678bd4904d44b0810ca77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experiments/raw-results/atomicbot-turboquant/2026-07-17/all-row-utilization-v1/AB-07/sample-2/utilization-samples.csv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EVID-d2af2834cb1723571844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41721eba3ee8e5f0fe65a3fbcbd85a8a23d05ceb01e01f263ffdf538e6822a18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experiments/raw-results/atomicbot-turboquant/2026-07-17/all-row-utilization-v1/AB-02/sample-2/utilization-samples.csv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EVID-d2e75891fe506a3d775f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5f2a5202aa31609cafd104616aedb55552af4463ab0375dae72581bc7f61d445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experiments/raw-results/atomicbot-turboquant/2026-07-17/all-row-utilization-v1/AB-03/sample-3/utilization-samples.csv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EVID-dbded501d8152f537c56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7a7026c587a20004d77e065b2ec4c46a7866abd584e92039ca77c9c48ade787e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experiments/raw-results/atomicbot-turboquant/2026-07-17/all-row-utilization-v1/AB-05/sample-2/utilization-samples.csv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EVID-dff602af13743c1775d5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22def542fe4fd4dabb85a213eb2eda734a27a65ef76967d255bac7127317ec4b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experiments/raw-results/atomicbot-turboquant/2026-07-17/all-row-utilization-v1/AB-07/sample-3/utilization-samples.csv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EVID-e08341064813060e9c40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3334a59a55de78cb4b4b5e190145aa44bf2b405f3f49d67485a5194626abc14a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experiments/raw-results/atomicbot-turboquant/2026-07-17/all-row-utilization-v1/AB-02/sample-1/utilization-samples.csv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EVID-e0bc789317b1973f74b1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95610c2c9b6a14c0fff8d39b9e7f0c861b9bd4c8d3ba106080bc49fd5fb6ca28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experiments/raw-results/atomicbot-turboquant/2026-07-17/all-row-utilization-v1/AB-01/sample-3/utilization-samples.csv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EVID-e126b1db323e238494df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34334ddecedef83995163f8780d2554671a97fdd75063922f4252eb5817808ae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experiments/raw-results/atomicbot-turboquant/2026-07-17/all-row-utilization-v1/AB-12/sample-1/utilization-samples.csv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EVID-e1d5edcc34b6df5a42c0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50c4200b7113d397f494a2c89dbe753780eab207625bd5ae4876aa8d8d74cf6a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experiments/raw-results/atomicbot-turboquant/2026-07-17/all-row-utilization-v1/AB-04/sample-2/utilization-samples.csv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EVID-e76dbcf7433ecb002ef5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772ce9d42e1589c759f46fd03db178c4c3771c68d3473e2143c4a467c881bbed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experiments/raw-results/atomicbot-turboquant/2026-07-17/all-row-utilization-v1/AB-14/sample-1/utilization-samples.csv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EVID-ee35228c1040c4f08483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9144db4721f4a7c85b80b5a31da88dd54e661a61406c6448c34d0406fc3b1d8b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experiments/raw-results/atomicbot-turboquant/2026-07-17/all-row-utilization-v1/AB-12/sample-3/utilization-samples.csv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EVID-efec9b2fed630bc079ad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1a76d4859df269f92873f72debc558f26704961ce5173a941aa7e7cab8fb0efa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experiments/raw-results/atomicbot-turboquant/2026-07-17/all-row-utilization-v1/AB-KV3-F16-4K/sample-1/utilization-samples.csv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EVID-f4dd8ae8e6ed98fb5c52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bc8590643998b9d728baffae436dab4851d2b1b89b9f91dd24acb5967f7eb9de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experiments/raw-results/atomicbot-turboquant/2026-07-17/all-row-utilization-v1/AB-12/sample-2/utilization-samples.csv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EVID-f7b55e6294fb67f15ea7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f52426ad22abd1d5b03655e82223cbaa907c227ac892838b0d4e54fd6bcefe36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experiments/raw-results/atomicbot-turboquant/2026-07-17/all-row-utilization-v1/AB-06/sample-2/utilization-samples.csv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EVID-f8af396a3d2346487378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indexed-utilization-measurement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9f2691d71cec76a2d335be9b9bda409244f91ef6ab0e6fdc2d5abd0cc7c07d6a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experiments/raw-results/atomicbot-turboquant/2026-07-17/all-row-utilization-v1/AB-KV8-F16-4K/sample-3/utilization-samples.csv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atomicbot-090b69c956b6ee32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perplexity-summary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090b69c956b6ee32e679567e5d89ab42330b20a25627554aea621a24706a507f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experiments/raw-results/atomicbot-turboquant/2026-07-16/acquisition/results/AtomicBot_Perplexity_Summary.json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atomicbot-0d0e0a9272639e1c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test-run-register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0d0e0a9272639e1cebccf5ef59d7f7ddad53378524abd6a8c15762255992a539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docs/testing/Test-Run-Register.csv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atomicbot-175d58cb2e63e262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failure-register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175d58cb2e63e26209f1379ee127b4163070ac6661e989e2a29b62a5bec19784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docs/testing/Failure-Register.csv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atomicbot-1bf6d02f2d931a4b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evidence-index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1bf6d02f2d931a4bcfce91b4a93d696d1a66b86e0b5ce0e7f81e8d950e8e8bb2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docs/testing/Evidence-Index.csv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atomicbot-2c104a7f446f7360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performance-register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2c104a7f446f7360d7a366b1eeaba887f4a719a087e07f82b51602aa6202b58d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docs/testing/Performance-Measurement-Register.csv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atomicbot-380883e7920541ed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revision-register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380883e7920541ed2b59889a40fad29626b5b0e3b9d06fdfbfe280ee1e945f64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docs/testing/Workbook-Revision-Register.csv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atomicbot-714c338abd8495c0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model-manifest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714c338abd8495c0a725df0c2eb02a738c08845611551a4f52ebee02f329ad3f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experiments/raw-results/atomicbot-turboquant/2026-07-16/acquisition/results/AtomicBot_Model_Manifest.json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atomicbot-7c6bbfd833d30218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quality-adjudication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7c6bbfd833d30218445cf8ebe2dbafb9fea7560563cb3461eff6dc55747c1e30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experiments/raw-results/atomicbot-turboquant/2026-07-17/quality-all-rows/quality-adjudications.json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atomicbot-7f9f199e9656751f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master-summary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7f9f199e9656751fdd8ddafdbdaadc6f132557effd75cfe30e1487739df3cb71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experiments/raw-results/atomicbot-turboquant/2026-07-16/acquisition/results/AtomicBot_Master_Summary.json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atomicbot-84f761a6f791fde3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environment-manifest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84f761a6f791fde36703bdf0fab2518ecd6f25b3dd9ab2c5845ec55a6ad1d7c9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experiments/raw-results/atomicbot-turboquant/2026-07-16/acquisition/results/AtomicBot_Environment_Manifest.json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atomicbot-a222b42f344b6376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controlled-workbook-markdown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a222b42f344b637611972b1738a318d05d6b80eb802ecf1342585d9a8152ff6c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docs/testing/workbooks/text-templates/02_AtomicBot_TurboQuant_Controlled_Retest_Workbook_v1.md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atomicbot-c7333ff5faf191f9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quality-summary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c7333ff5faf191f9ddb9993c158d943a41d0d640b8c8d61055a4cdbe6c2e1ff9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experiments/raw-results/atomicbot-turboquant/2026-07-17/quality-all-rows/quality-summary.json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atomicbot-edd597640bd970c5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failure-log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edd597640bd970c5108a072960064870026641fe339b31dae44dbacacb34db6c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experiments/raw-results/atomicbot-turboquant/2026-07-16/acquisition/results/AtomicBot_Failure_Log.json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atomicbot-quality-05afbf651b75f4e5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05afbf651b75f4e59e641759e99f1c99f89e1a00fc6b4b23735260f88c2a3e32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experiments/raw-results/atomicbot-turboquant/2026-07-17/quality-all-rows/AB-01/P4.json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atomicbot-quality-0725e0c7b396e7e7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0725e0c7b396e7e785caba7abdaef3c17e0ea71057177c963b2362900ea271a7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experiments/raw-results/atomicbot-turboquant/2026-07-17/quality-all-rows/AB-06/P6.json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atomicbot-quality-09c2f43ff5c88d99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09c2f43ff5c88d990b5d67ddb82230ba507d705415a68063e89260de29c32418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experiments/raw-results/atomicbot-turboquant/2026-07-17/quality-all-rows/AB-15/P1.json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atomicbot-quality-0b6829cb39e45f97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0b6829cb39e45f97bb22f4fb8d883519296d8dbf6efe66ffb17206b38c0b88ce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experiments/raw-results/atomicbot-turboquant/2026-07-17/quality-all-rows/AB-13/P2.json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atomicbot-quality-0d6b08c77077b65f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0d6b08c77077b65f4270405499b20be64b5c04066f36692973c1f6bc06109037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experiments/raw-results/atomicbot-turboquant/2026-07-17/quality-all-rows/AB-10/P6.json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atomicbot-quality-0e55be212c3efcb4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0e55be212c3efcb4224a8edb462a0ee137a718d60af7b74b6b8f1c5a99dcd7fe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experiments/raw-results/atomicbot-turboquant/2026-07-17/quality-all-rows/AB-11/P3.json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atomicbot-quality-14d39071d182a5e8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14d39071d182a5e8d4faea9e9bdbd5b2b6326a71ae53682e88aee6e4668035f5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experiments/raw-results/atomicbot-turboquant/2026-07-17/quality-all-rows/AB-15M/P6.json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atomicbot-quality-14e7ecf5cc03c223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14e7ecf5cc03c223da9c2e216d24b6d66703f824aa6ee336c970bee85583be1b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experiments/raw-results/atomicbot-turboquant/2026-07-17/quality-all-rows/AB-05/P6.json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atomicbot-quality-18ca1f5e682153d4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18ca1f5e682153d4c09c3c65d9f936e567ad01aac10013da9f1d393b4e5c8b6a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experiments/raw-results/atomicbot-turboquant/2026-07-17/quality-all-rows/AB-14/P5.json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atomicbot-quality-1dd497dc7ec4526b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1dd497dc7ec4526bece8a1c9d033d906945ce7f6cb60c463487a69569065853f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experiments/raw-results/atomicbot-turboquant/2026-07-17/quality-all-rows/AB-08F/P5.json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atomicbot-quality-20a031897467b6bd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20a031897467b6bdf5f69bd987da55733bced3c47bdb3d845cad1c280ada6cfe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experiments/raw-results/atomicbot-turboquant/2026-07-17/quality-all-rows/AB-15/P3.json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atomicbot-quality-210dbcca15c31790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210dbcca15c317903fbf880e84530936800b9c5f328fbb537ca7b0db133045f7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experiments/raw-results/atomicbot-turboquant/2026-07-17/quality-all-rows/AB-10/P1.json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atomicbot-quality-2239fa0e6ff046d1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2239fa0e6ff046d15478af4f25d6efbefadf5225583fa31310846832882cda02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experiments/raw-results/atomicbot-turboquant/2026-07-17/quality-all-rows/AB-01/P3.json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atomicbot-quality-2551168492a1a927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2551168492a1a927a5355ba8111ff1b101cb216589fdbe8c2f38ee1fd79cd713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experiments/raw-results/atomicbot-turboquant/2026-07-17/quality-all-rows/AB-15/P4.json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atomicbot-quality-2643f225aac9de2a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2643f225aac9de2a3030f4b61e04e2b836e740a6bafbe43bb0a8b07acd7dc40b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experiments/raw-results/atomicbot-turboquant/2026-07-17/quality-all-rows/AB-05/P5.json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atomicbot-quality-28d25ffa3fcff8ca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28d25ffa3fcff8ca92209f989d472312100d862c82db3c77c094ad32905ba814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experiments/raw-results/atomicbot-turboquant/2026-07-17/quality-all-rows/AB-KV8-F16-4K/P3.json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atomicbot-quality-29b5c7c6c9cb5ee8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29b5c7c6c9cb5ee88d65c1d931a56bcd2b3e932a7bb191d605801a74f5c94e52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experiments/raw-results/atomicbot-turboquant/2026-07-17/quality-all-rows/AB-06/P3.json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atomicbot-quality-2d6006177a6ae9ef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2d6006177a6ae9ef239905d8f461d74e65436ba3705df9dacaff5ddd68b08e79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experiments/raw-results/atomicbot-turboquant/2026-07-17/quality-all-rows/AB-12/P4.json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atomicbot-quality-31a06ef15928138b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31a06ef15928138b84e3e210ad7ebfe1d3ac0620e78993ca917f55008d5ccfad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experiments/raw-results/atomicbot-turboquant/2026-07-17/quality-all-rows/AB-04/P6.json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atomicbot-quality-33d62be118c78b24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33d62be118c78b24c8ff04aa3eb1fded1b55960332debbfb0f1b67bbb211fc06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experiments/raw-results/atomicbot-turboquant/2026-07-17/quality-all-rows/AB-05/P1.json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atomicbot-quality-36de68faf06ce484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36de68faf06ce484f8014067c8c034425fcce3fdf99b53e505343374110137c8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experiments/raw-results/atomicbot-turboquant/2026-07-17/quality-all-rows/AB-13/P4.json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atomicbot-quality-3754507ee4a9a02e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3754507ee4a9a02eface7f5bd9eef4cbc8bfc893eebf1632c494af958e473a86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experiments/raw-results/atomicbot-turboquant/2026-07-17/quality-all-rows/AB-13/P3.json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atomicbot-quality-37de321634ca9d71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37de321634ca9d7177a58ab78341d8758d8993f91e58f90a99d91b30c5054247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experiments/raw-results/atomicbot-turboquant/2026-07-17/quality-all-rows/AB-KV3-F16-4K/P2.json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atomicbot-quality-383e670b1d0a7a5b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383e670b1d0a7a5b3a772f6dd582c866787a44fb9d96a05a6dcdc3454f496660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experiments/raw-results/atomicbot-turboquant/2026-07-17/quality-all-rows/AB-08Q/P4.json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atomicbot-quality-38d734f4f0abab93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38d734f4f0abab9340b5d6a10063c85d0c7754ffbadf8e225196f0c7cacb1426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experiments/raw-results/atomicbot-turboquant/2026-07-17/quality-all-rows/AB-08F/P4.json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atomicbot-quality-397c0b1243a3dfde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397c0b1243a3dfdeff9fc7c60cb7c7bae9eee49e8aaecd7ec06edadd00ff4475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experiments/raw-results/atomicbot-turboquant/2026-07-17/quality-all-rows/AB-04/P1.json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atomicbot-quality-3fb01d03908f38d2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3fb01d03908f38d24cff6cc2652e88d2b301f43bec48184a9e2a4f8e3e597b5a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experiments/raw-results/atomicbot-turboquant/2026-07-17/quality-all-rows/AB-06/P4.json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atomicbot-quality-444119025a13af63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444119025a13af630b72b78c509b451686876b8d46b418227caff41b1b851724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experiments/raw-results/atomicbot-turboquant/2026-07-17/quality-all-rows/AB-10/P2.json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atomicbot-quality-44f1c904be912890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44f1c904be912890b1c7e7ee4ce3ffb5eea59bbae6547739f2a57009dfedd236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experiments/raw-results/atomicbot-turboquant/2026-07-17/quality-all-rows/AB-08F/P6.json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atomicbot-quality-47615130ee574a62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47615130ee574a62a34cffe003286796981337b5bebf0065e0ceb215589e34a1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experiments/raw-results/atomicbot-turboquant/2026-07-17/quality-all-rows/AB-07/P4.json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atomicbot-quality-4e0edd4921afcb55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4e0edd4921afcb55d73cd10289ea9255ac7a363b3d060435c1b7f2b5777fe63d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experiments/raw-results/atomicbot-turboquant/2026-07-17/quality-all-rows/AB-14/P4.json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atomicbot-quality-505ce27d4b11253c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505ce27d4b11253c506f210f68d9f852688ae1d831a7c7a46f215a20c141ec4c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experiments/raw-results/atomicbot-turboquant/2026-07-17/quality-all-rows/AB-15M/P5.json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atomicbot-quality-5130fe49bb1a2cb3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5130fe49bb1a2cb303b614be58f3e68f367c0c0086ba77415be05825c92deb93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experiments/raw-results/atomicbot-turboquant/2026-07-17/quality-all-rows/AB-02/P3.json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atomicbot-quality-537f7098da8fcc28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537f7098da8fcc28bd1f7403146812bfa0eb66fa631d64be68ed5a80725b9cb3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experiments/raw-results/atomicbot-turboquant/2026-07-17/quality-all-rows/AB-12/P3.json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atomicbot-quality-57bf8d8681aa6d34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57bf8d8681aa6d340c8d0746d9738aa39c35fceeaabd569d36da89dc647d39dc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experiments/raw-results/atomicbot-turboquant/2026-07-17/quality-all-rows/AB-12/P1.json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atomicbot-quality-5a5157e298af3bb1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5a5157e298af3bb1b8fea1b9263331d1afe878291e595911543ad972b2509295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experiments/raw-results/atomicbot-turboquant/2026-07-17/quality-all-rows/AB-05/P3.json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atomicbot-quality-5d1c064f072a60d4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5d1c064f072a60d49d7423d7ae2e986e4090a352a34211e735cbe77ddc456fd9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experiments/raw-results/atomicbot-turboquant/2026-07-17/quality-all-rows/AB-11/P1.json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atomicbot-quality-5f58f76492f6531e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5f58f76492f6531ed92745d6a0ec3924988fbf38eaf48781d0bca8ae2bfa4e73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experiments/raw-results/atomicbot-turboquant/2026-07-17/quality-all-rows/AB-15M/P2.json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atomicbot-quality-63ff2e6ed5717966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63ff2e6ed5717966b5b1983448e1be1dbf5d0a2aafe7d0dde7c24d35d6a5e0bd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experiments/raw-results/atomicbot-turboquant/2026-07-17/quality-all-rows/AB-15/P2.json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atomicbot-quality-64032a10b29f06ab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64032a10b29f06ab4852ba966bc7c3dc5ef8a12f498bd6d89ebbe0eeefa6e9ac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experiments/raw-results/atomicbot-turboquant/2026-07-17/quality-all-rows/AB-14/P3.json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atomicbot-quality-6574a6ea771ff72b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6574a6ea771ff72b545db0af854376dc5981cd2903d34f004c55d14d9e2e3948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experiments/raw-results/atomicbot-turboquant/2026-07-17/quality-all-rows/AB-11/P5.json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atomicbot-quality-67da36ea8eddd034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67da36ea8eddd03421ee4e6f5b43feef1d68c285179c02a854af27265e95d6a9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experiments/raw-results/atomicbot-turboquant/2026-07-17/quality-all-rows/AB-KV8-F16-4K/P5.json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atomicbot-quality-6972ead6a7d4dff1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6972ead6a7d4dff16884aad207f6454f87a5c680ca2027fdcf148c3a1e69da1f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experiments/raw-results/atomicbot-turboquant/2026-07-17/quality-all-rows/AB-02/P6.json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atomicbot-quality-6b0af34c02c847c1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6b0af34c02c847c1a868aa22529114c01d6bb28c14c53c757363d0ec98050bb4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experiments/raw-results/atomicbot-turboquant/2026-07-17/quality-all-rows/AB-KV8-F16-4K/P4.json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atomicbot-quality-6d52edbfeb0cf584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6d52edbfeb0cf58423e1e18e75883fddb31500f59b93ad7fc0739bafc927b13e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experiments/raw-results/atomicbot-turboquant/2026-07-17/quality-all-rows/AB-08F/P1.json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atomicbot-quality-71653238cbd5db7f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71653238cbd5db7ff3a8a7c538e511cc8ed8101ae2aee9098b5eabe060773cfd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experiments/raw-results/atomicbot-turboquant/2026-07-17/quality-all-rows/AB-03/P1.json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atomicbot-quality-718ada29131a118f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718ada29131a118f976d8b4913129b8bab83acccb0403c2534aaaee5109c39ff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experiments/raw-results/atomicbot-turboquant/2026-07-17/quality-all-rows/AB-KV8-F16-4K/P1.json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atomicbot-quality-73bcf11f91c64838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73bcf11f91c64838e8d981d182498f90a8483b2b341c0d1b5fc1e55750ae2705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experiments/raw-results/atomicbot-turboquant/2026-07-17/quality-all-rows/AB-06/P1.json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atomicbot-quality-74ca16dd2d235131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74ca16dd2d2351311ee5fd8990dd1fd3b1b322cfc0a2d4f4143c798e5e38b8bb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experiments/raw-results/atomicbot-turboquant/2026-07-17/quality-all-rows/AB-09/P6.json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atomicbot-quality-78306ba88dbefc69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78306ba88dbefc69d980064ad7e0a58dd4a951a641ae996b6e177a63d9ba9819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experiments/raw-results/atomicbot-turboquant/2026-07-17/quality-all-rows/AB-08F/P2.json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atomicbot-quality-78812e68f8366496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78812e68f8366496576ced10d7a266a225b362eece8e5532bcaa8dfe51d6e6ca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experiments/raw-results/atomicbot-turboquant/2026-07-17/quality-all-rows/AB-11/P6.json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atomicbot-quality-790572ca55f2ecb2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790572ca55f2ecb23c202914fec6fd3a2831e246452b7e3675829cc3f09bb43d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experiments/raw-results/atomicbot-turboquant/2026-07-17/quality-all-rows/AB-KV3-F16-4K/P3.json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atomicbot-quality-79846161c2cfcc9a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79846161c2cfcc9a81198974a1d39ad6c46e31e41cb029c4c880fb37612c5b86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experiments/raw-results/atomicbot-turboquant/2026-07-17/quality-all-rows/AB-08Q/P5.json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atomicbot-quality-8121afc08a594384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8121afc08a594384f54a25a78b76b0dad205e8c63120fd8b4f55717a5007f307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experiments/raw-results/atomicbot-turboquant/2026-07-17/quality-all-rows/AB-09/P1.json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atomicbot-quality-853c8e91d1ea9d03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853c8e91d1ea9d038f8405d5483a82d2bf59db2f37ecfd846fa97a6f194fcbbf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experiments/raw-results/atomicbot-turboquant/2026-07-17/quality-all-rows/AB-07/P1.json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atomicbot-quality-87dbb59dd48a68ba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87dbb59dd48a68bad621fccb969d40b4867dbee4d2d3adc1b44f78dfa82e1e8d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experiments/raw-results/atomicbot-turboquant/2026-07-17/quality-all-rows/AB-09/P4.json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atomicbot-quality-89f79c981f6661e1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89f79c981f6661e179692ecf60201d6f15a3862cb7796d4ec923acd6e446b3e4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experiments/raw-results/atomicbot-turboquant/2026-07-17/quality-all-rows/AB-09/P5.json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atomicbot-quality-8c87a029e9cd7fc5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8c87a029e9cd7fc585a4ec4683b7d817440d069e9a78e4b18d274b757ff6938c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experiments/raw-results/atomicbot-turboquant/2026-07-17/quality-all-rows/AB-11/P2.json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atomicbot-quality-8d1822b6114407b4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8d1822b6114407b418c63761b01dfbae7ef567893f1a73bb87d56131507a408a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experiments/raw-results/atomicbot-turboquant/2026-07-17/quality-all-rows/AB-01/P1.json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atomicbot-quality-8ef9fd0153211ea9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8ef9fd0153211ea945760c1405bb317a5ec960132b3e9f8b837207ea7749a346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experiments/raw-results/atomicbot-turboquant/2026-07-17/quality-all-rows/AB-13/P1.json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atomicbot-quality-90423aea78367f0f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90423aea78367f0fa2217dfe2b482debaf8c843def779d0efc3ff9dd4771d2d7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experiments/raw-results/atomicbot-turboquant/2026-07-17/quality-all-rows/AB-12/P6.json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atomicbot-quality-9587c647bb3d150f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9587c647bb3d150f92c701482a83b2a34a3fa728f5f9fd3bfd03bece3f6a4540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experiments/raw-results/atomicbot-turboquant/2026-07-17/quality-all-rows/AB-05/P4.json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atomicbot-quality-9833a319fc68b253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9833a319fc68b253eabebddfc2889ee59c7a8e0ba2ebc984e21e13178390b311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experiments/raw-results/atomicbot-turboquant/2026-07-17/quality-all-rows/AB-03/P6.json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atomicbot-quality-9fcecfff9221cac7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9fcecfff9221cac7de782d5f8013d279ed06eef633d26365e7b2a2f78c5ce80c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experiments/raw-results/atomicbot-turboquant/2026-07-17/quality-all-rows/AB-KV8-F16-4K/P6.json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atomicbot-quality-a1ed9a09a36b8ab4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a1ed9a09a36b8ab48d6103ca5b7d9632d34893db164843fbf13859968c00f244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experiments/raw-results/atomicbot-turboquant/2026-07-17/quality-all-rows/AB-09/P2.json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atomicbot-quality-a24573d6b2f95199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a24573d6b2f95199998675f2ac913a58b249df9328159d6a2e8acbf626e54e71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experiments/raw-results/atomicbot-turboquant/2026-07-17/quality-all-rows/AB-03/P4.json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atomicbot-quality-a25327c38e67dee0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a25327c38e67dee069ae429a9520dbe0b3f7675a08dc07f36f3aa37597bb423d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experiments/raw-results/atomicbot-turboquant/2026-07-17/quality-all-rows/AB-04/P3.json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atomicbot-quality-a9d7bcf25dc9ec58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a9d7bcf25dc9ec58ae5feb06b31c0f9299db12a1c148e4bab3d4516e347745b6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experiments/raw-results/atomicbot-turboquant/2026-07-17/quality-all-rows/AB-12/P5.json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atomicbot-quality-aa5d6d06458737d0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aa5d6d06458737d0c5c62335cdac0f4657e08754351548b65f9e188494359c00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experiments/raw-results/atomicbot-turboquant/2026-07-17/quality-all-rows/AB-08Q/P6.json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atomicbot-quality-ab236cf98aaa8ca9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ab236cf98aaa8ca94db56fafe17e1646fce774719b0d8e9dd35fb69a111f7e91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experiments/raw-results/atomicbot-turboquant/2026-07-17/quality-all-rows/AB-03/P3.json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atomicbot-quality-b0b4d0b6feb4e742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b0b4d0b6feb4e742c02b74253541a62b675a7e8381bf6f9b5135bfe54172924c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experiments/raw-results/atomicbot-turboquant/2026-07-17/quality-all-rows/AB-08Q/P2.json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atomicbot-quality-b124dee3c300851b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b124dee3c300851b24b175ac882d096779018c095c756706e8d9ee9b2061a26e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experiments/raw-results/atomicbot-turboquant/2026-07-17/quality-all-rows/AB-05/P2.json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atomicbot-quality-bcc07ccbbe4c3935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bcc07ccbbe4c393535606010a66781af9e40eda063a90f8df0e81a454330599d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experiments/raw-results/atomicbot-turboquant/2026-07-17/quality-all-rows/AB-15M/P1.json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atomicbot-quality-c6b5cf7d4ca2b956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c6b5cf7d4ca2b9569ce8a45ab58ea89eac4f632f4e0fc587cad99bb05b942251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experiments/raw-results/atomicbot-turboquant/2026-07-17/quality-all-rows/AB-KV8-F16-4K/P2.json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atomicbot-quality-c6fe8f3a3243b68b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c6fe8f3a3243b68b7d7393877a3b2101104803c0e01f603bc15e506ca65ccad8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experiments/raw-results/atomicbot-turboquant/2026-07-17/quality-all-rows/AB-06/P5.json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atomicbot-quality-c74ab3d148f03944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c74ab3d148f03944996ec5051e8a42f2fb9881ad70c00c1196c450394f8a4bba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experiments/raw-results/atomicbot-turboquant/2026-07-17/quality-all-rows/AB-13/P5.json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atomicbot-quality-c9a44471a063ecca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c9a44471a063ecca68f3588df79eccbd356a0e0fcd1d94eb9ffdc8adcc6dca48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experiments/raw-results/atomicbot-turboquant/2026-07-17/quality-all-rows/AB-04/P2.json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atomicbot-quality-c9eae786d8a76c34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c9eae786d8a76c3438b9b396157d5f76611ffef8b3b5ab59523712289e1a3dcc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experiments/raw-results/atomicbot-turboquant/2026-07-17/quality-all-rows/AB-14/P6.json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atomicbot-quality-cd5adb9714c99bc6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cd5adb9714c99bc6212de7024ec77dbdbe6ddf95669e3f256a8e5b00935fb34c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experiments/raw-results/atomicbot-turboquant/2026-07-17/quality-all-rows/AB-KV3-F16-4K/P1.json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atomicbot-quality-cdb5dc8bf4208b12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cdb5dc8bf4208b1224d6ca3a2fd6663ba1297f9deeb5a52a11ce8188988ffff0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experiments/raw-results/atomicbot-turboquant/2026-07-17/quality-all-rows/AB-11/P4.json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atomicbot-quality-cebb743f7a1bf1d2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cebb743f7a1bf1d213b27e8fec3f1c9da5b8cbb7f7663063492a3a6d71eb9a64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experiments/raw-results/atomicbot-turboquant/2026-07-17/quality-all-rows/AB-09/P3.json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atomicbot-quality-cf3fb737e26b6f92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cf3fb737e26b6f929b508014e1bceafb735eb0a2087827cd20b82a38c96a4353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experiments/raw-results/atomicbot-turboquant/2026-07-17/quality-all-rows/AB-13/P6.json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atomicbot-quality-d25f02d2da9110a5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d25f02d2da9110a588e93ead4fd883f176e0bf30f91232973742abfb66e3df11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experiments/raw-results/atomicbot-turboquant/2026-07-17/quality-all-rows/AB-01/P6.json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atomicbot-quality-d29dae84f22981df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d29dae84f22981df8de7d108ed6823593f192f3094c3e43c6f350bea02664bb6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experiments/raw-results/atomicbot-turboquant/2026-07-17/quality-all-rows/AB-15/P6.json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atomicbot-quality-d2b3ffd6bb8c6e68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d2b3ffd6bb8c6e6803d7897ab8f0daa0104d91507af1cf02f579d00a06002989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experiments/raw-results/atomicbot-turboquant/2026-07-17/quality-all-rows/AB-03/P5.json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atomicbot-quality-d40b292d40f0d3db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d40b292d40f0d3dbb0b6106edad9732b78da703799bd23aedfa68fba3fb8bd6c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experiments/raw-results/atomicbot-turboquant/2026-07-17/quality-all-rows/AB-KV3-F16-4K/P6.json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atomicbot-quality-d584d51e3d734317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d584d51e3d7343176adb2164b262d2844cf961cb3ed08764da60b6d1cc3e6f7a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experiments/raw-results/atomicbot-turboquant/2026-07-17/quality-all-rows/AB-KV3-F16-4K/P5.json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atomicbot-quality-db7b85851ca0b5ac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db7b85851ca0b5ac9f80f82ac274f70dc419ade704cab6b7e6815fd6fe4f1fbe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experiments/raw-results/atomicbot-turboquant/2026-07-17/quality-all-rows/AB-10/P3.json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atomicbot-quality-dd057999f193c25e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dd057999f193c25e53eaa77ee9f43cbeed7d7023bb2dc72881f0559f7a5c3012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experiments/raw-results/atomicbot-turboquant/2026-07-17/quality-all-rows/AB-07/P5.json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atomicbot-quality-deac54778f443cb7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deac54778f443cb75c68ab6bff611ab152ff9d61643b3b5b29a67bc8ef519dda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experiments/raw-results/atomicbot-turboquant/2026-07-17/quality-all-rows/AB-10/P5.json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atomicbot-quality-e1567b53c39cdba6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e1567b53c39cdba6656d72313acab60da448c7a9f46bc50dbecc703a10ce1d2e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experiments/raw-results/atomicbot-turboquant/2026-07-17/quality-all-rows/AB-04/P5.json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atomicbot-quality-e2544d6869e55fae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e2544d6869e55fae670aadd3c03d95610f5a4ba2c0be6c53520c5ca37c97ea92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experiments/raw-results/atomicbot-turboquant/2026-07-17/quality-all-rows/AB-14/P2.json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atomicbot-quality-e45e4d33a8976db5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e45e4d33a8976db5a691ca6f89c7015bf25f15e0337649464455945e2aac0c72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experiments/raw-results/atomicbot-turboquant/2026-07-17/quality-all-rows/AB-07/P6.json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atomicbot-quality-e4826b680ae462ca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e4826b680ae462caa8f6dc90efa1d4bd320671301f3d090a601443c268056ec3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experiments/raw-results/atomicbot-turboquant/2026-07-17/quality-all-rows/AB-02/P1.json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atomicbot-quality-e4c092a9890f93be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e4c092a9890f93bea6d90c0f3b7ea76a3ffc11cbdd7cb382a5a7443e96563951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experiments/raw-results/atomicbot-turboquant/2026-07-17/quality-all-rows/AB-01/P5.json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atomicbot-quality-e51e1191e52bb320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e51e1191e52bb32025602f80ef9deec6471fd154b2f1b8a8f709fcfe6d8cef26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experiments/raw-results/atomicbot-turboquant/2026-07-17/quality-all-rows/AB-02/P4.json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atomicbot-quality-e5424508c7c907be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e5424508c7c907be38564d497e6c17615a64a6e0603360133a989080dfed5cff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experiments/raw-results/atomicbot-turboquant/2026-07-17/quality-all-rows/AB-08F/P3.json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atomicbot-quality-e630a5f4840270a3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e630a5f4840270a3d726b6dacb5762f4150709d0e0b537fd147c08433bf295c6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experiments/raw-results/atomicbot-turboquant/2026-07-17/quality-all-rows/AB-15/P5.json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atomicbot-quality-e65ccfb374721a20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e65ccfb374721a209e73f7cdafc3c32bb286d0cfc04613d5a0d32b1d39c81afe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experiments/raw-results/atomicbot-turboquant/2026-07-17/quality-all-rows/AB-06/P2.json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atomicbot-quality-e6e914ce10a5fb32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e6e914ce10a5fb32d069dafa24d751a4fda1d5260626288f115404cbf5252c24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experiments/raw-results/atomicbot-turboquant/2026-07-17/quality-all-rows/AB-07/P2.json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atomicbot-quality-e728c5721cce42a4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e728c5721cce42a445c45a8624b7c5eeb3a5f4ad81541dd61bfd4554052aabfa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experiments/raw-results/atomicbot-turboquant/2026-07-17/quality-all-rows/AB-04/P4.json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atomicbot-quality-e88ff0356a438248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e88ff0356a43824853a4155d933b6e4a440083dc244293f89d16b80279730093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experiments/raw-results/atomicbot-turboquant/2026-07-17/quality-all-rows/AB-07/P3.json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atomicbot-quality-e8b43f069a64acb2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e8b43f069a64acb20d69e991bd9d593e2cdc0b561be37d87c17b05fb9723b11f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experiments/raw-results/atomicbot-turboquant/2026-07-17/quality-all-rows/AB-08Q/P1.json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atomicbot-quality-e8bdc231406fa0f3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e8bdc231406fa0f3a7d7c61c4261ebca965ca952cfd524e29e4004306ac6df2f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experiments/raw-results/atomicbot-turboquant/2026-07-17/quality-all-rows/AB-15M/P4.json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atomicbot-quality-ecdc981fc265c117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ecdc981fc265c117953a07068c0d31d6b77f8c382cbc34fb10a5b8d4f24857ad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experiments/raw-results/atomicbot-turboquant/2026-07-17/quality-all-rows/AB-15M/P3.json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atomicbot-quality-f01400a460e6abc2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f01400a460e6abc2e65c954160ef81f628c610ad963ba58c1e7384891d60111c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experiments/raw-results/atomicbot-turboquant/2026-07-17/quality-all-rows/AB-10/P4.json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atomicbot-quality-f0f9cc8e8debc974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f0f9cc8e8debc974446a840a5eb7328b83cca172d72f0dc190a66042f9db1caf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experiments/raw-results/atomicbot-turboquant/2026-07-17/quality-all-rows/AB-14/P1.json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atomicbot-quality-f16e93ad1c86e79d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f16e93ad1c86e79dc657d0059ee3561765030ddced0afa9dfe3c1de38f91f655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experiments/raw-results/atomicbot-turboquant/2026-07-17/quality-all-rows/AB-KV3-F16-4K/P4.json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atomicbot-quality-f1c6748ba96ca7c4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f1c6748ba96ca7c46732a9be5f80694b286ccec01f5ef56bb3dcc81abd2deb42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experiments/raw-results/atomicbot-turboquant/2026-07-17/quality-all-rows/AB-08Q/P3.json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atomicbot-quality-f460de778cb9b15d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f460de778cb9b15d93df9ef88dd358d215f1771b8c66a02691dcdd6a95e1a14e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experiments/raw-results/atomicbot-turboquant/2026-07-17/quality-all-rows/AB-12/P2.json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atomicbot-quality-f5f5ca4789b2be16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f5f5ca4789b2be162d670bd6605a207300694cb4c131d5fd9df169a4e5fbbb44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experiments/raw-results/atomicbot-turboquant/2026-07-17/quality-all-rows/AB-02/P5.json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atomicbot-quality-f67598ab015767a4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f67598ab015767a4a05431f07e7090035066eb9da3db132239f77e2a9b6bd89b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experiments/raw-results/atomicbot-turboquant/2026-07-17/quality-all-rows/AB-02/P2.json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atomicbot-quality-f9b932de3a4786ed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f9b932de3a4786ed32046e0382dd2688c30ea5f21247f6b9774291ca2edb1564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experiments/raw-results/atomicbot-turboquant/2026-07-17/quality-all-rows/AB-03/P2.json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atomicbot-quality-fad9bcf69a3fe4d6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quality-prompt-output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fad9bcf69a3fe4d6ed6b5d90b5c5b02a525602a9053c2f008eb13d54eae95cf5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experiments/raw-results/atomicbot-turboquant/2026-07-17/quality-all-rows/AB-01/P2.json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15. Revision history</w:t>
      </w:r>
    </w:p>
    <w:p>
      <w:r>
        <w:t>R1 (2026-07-17): initial unified evidence-bound publication from WB-02 v1.7. Generated DOCX/PDF are derivatives.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92" w:val="right"/>
      </w:tabs>
    </w:pPr>
    <w:r>
      <w:rPr>
        <w:rFonts w:ascii="Aptos" w:hAnsi="Aptos"/>
        <w:color w:val="595959"/>
        <w:sz w:val="16"/>
      </w:rPr>
      <w:t>atomicbot-turboquant | Revision R1</w:t>
    </w:r>
    <w:r>
      <w:rPr>
        <w:rFonts w:ascii="Aptos" w:hAnsi="Aptos"/>
        <w:color w:val="595959"/>
        <w:sz w:val="16"/>
      </w:rPr>
      <w:tab/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FFFFF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FFFFF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FFFFF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 Granite Edge AI testing</dc:creator>
  <cp:keywords/>
  <dc:description>generated by python-docx</dc:description>
  <cp:lastModifiedBy>IBM Granite Edge AI testing</cp:lastModifiedBy>
  <cp:revision>1</cp:revision>
  <dcterms:created xsi:type="dcterms:W3CDTF">2026-07-17T00:00:00Z</dcterms:created>
  <dcterms:modified xsi:type="dcterms:W3CDTF">2026-07-17T00:00:00Z</dcterms:modified>
  <cp:category/>
</cp:coreProperties>
</file>