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DBBA" w14:textId="6C4976B8" w:rsidR="009D7350" w:rsidRDefault="005C2DA5" w:rsidP="005C2DA5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افزودن</w:t>
      </w:r>
      <w:r w:rsidRPr="005C2DA5">
        <w:rPr>
          <w:rFonts w:ascii="IRANSans" w:hAnsi="IRANSans" w:cs="IRANSans"/>
          <w:rtl/>
          <w:lang w:bidi="fa-IR"/>
        </w:rPr>
        <w:t xml:space="preserve"> لیست آدرس‌های </w:t>
      </w:r>
      <w:r w:rsidRPr="005C2DA5">
        <w:rPr>
          <w:rFonts w:ascii="IRANSans" w:hAnsi="IRANSans" w:cs="IRANSans"/>
          <w:lang w:bidi="fa-IR"/>
        </w:rPr>
        <w:t>IP</w:t>
      </w:r>
      <w:r w:rsidRPr="005C2DA5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CDN</w:t>
      </w:r>
      <w:r>
        <w:rPr>
          <w:rFonts w:ascii="IRANSans" w:hAnsi="IRANSans" w:cs="IRANSans" w:hint="cs"/>
          <w:rtl/>
          <w:lang w:bidi="fa-IR"/>
        </w:rPr>
        <w:t xml:space="preserve"> ابر</w:t>
      </w:r>
      <w:r w:rsidRPr="005C2DA5">
        <w:rPr>
          <w:rFonts w:ascii="IRANSans" w:hAnsi="IRANSans" w:cs="IRANSans"/>
          <w:rtl/>
          <w:lang w:bidi="fa-IR"/>
        </w:rPr>
        <w:t xml:space="preserve">آروان به </w:t>
      </w:r>
      <w:r w:rsidRPr="005C2DA5">
        <w:rPr>
          <w:rFonts w:ascii="IRANSans" w:hAnsi="IRANSans" w:cs="IRANSans"/>
          <w:lang w:bidi="fa-IR"/>
        </w:rPr>
        <w:t>FortiGate</w:t>
      </w:r>
    </w:p>
    <w:p w14:paraId="72FB03D0" w14:textId="005CDF82" w:rsidR="00035DDF" w:rsidRDefault="005C2DA5" w:rsidP="005C2DA5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انجام این کار ابتدا از محیط </w:t>
      </w:r>
      <w:r>
        <w:rPr>
          <w:rFonts w:ascii="IRANSans" w:hAnsi="IRANSans" w:cs="IRANSans"/>
          <w:lang w:bidi="fa-IR"/>
        </w:rPr>
        <w:t>GUI</w:t>
      </w:r>
      <w:r>
        <w:rPr>
          <w:rFonts w:ascii="IRANSans" w:hAnsi="IRANSans" w:cs="IRANSans" w:hint="cs"/>
          <w:rtl/>
          <w:lang w:bidi="fa-IR"/>
        </w:rPr>
        <w:t xml:space="preserve"> وارد پنل مدیریتی </w:t>
      </w:r>
      <w:r w:rsidR="00035DDF">
        <w:rPr>
          <w:rFonts w:ascii="IRANSans" w:hAnsi="IRANSans" w:cs="IRANSans"/>
          <w:lang w:bidi="fa-IR"/>
        </w:rPr>
        <w:t>FortiGate</w:t>
      </w:r>
      <w:r w:rsidR="00035DDF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می‌شویم، </w:t>
      </w:r>
      <w:r w:rsidR="00035DDF">
        <w:rPr>
          <w:rFonts w:ascii="IRANSans" w:hAnsi="IRANSans" w:cs="IRANSans" w:hint="cs"/>
          <w:rtl/>
          <w:lang w:bidi="fa-IR"/>
        </w:rPr>
        <w:t xml:space="preserve">سپس در صورت داشتن </w:t>
      </w:r>
      <w:r w:rsidR="00035DDF">
        <w:rPr>
          <w:rFonts w:ascii="IRANSans" w:hAnsi="IRANSans" w:cs="IRANSans"/>
          <w:lang w:bidi="fa-IR"/>
        </w:rPr>
        <w:t>VDOM</w:t>
      </w:r>
      <w:r w:rsidR="00035DDF">
        <w:rPr>
          <w:rFonts w:ascii="IRANSans" w:hAnsi="IRANSans" w:cs="IRANSans" w:hint="cs"/>
          <w:rtl/>
          <w:lang w:bidi="fa-IR"/>
        </w:rPr>
        <w:t xml:space="preserve"> وارد </w:t>
      </w:r>
      <w:r w:rsidR="00035DDF">
        <w:rPr>
          <w:rFonts w:ascii="IRANSans" w:hAnsi="IRANSans" w:cs="IRANSans"/>
          <w:lang w:bidi="fa-IR"/>
        </w:rPr>
        <w:t>VDOM</w:t>
      </w:r>
      <w:r w:rsidR="00035DDF">
        <w:rPr>
          <w:rFonts w:ascii="IRANSans" w:hAnsi="IRANSans" w:cs="IRANSans" w:hint="cs"/>
          <w:rtl/>
          <w:lang w:bidi="fa-IR"/>
        </w:rPr>
        <w:t xml:space="preserve"> مورد نظر می‌شویم.</w:t>
      </w:r>
    </w:p>
    <w:p w14:paraId="7613D8CC" w14:textId="6D3B3104" w:rsidR="00035DDF" w:rsidRDefault="00035DDF" w:rsidP="00035DD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پس از انتخاب </w:t>
      </w:r>
      <w:r>
        <w:rPr>
          <w:rFonts w:ascii="IRANSans" w:hAnsi="IRANSans" w:cs="IRANSans"/>
          <w:lang w:bidi="fa-IR"/>
        </w:rPr>
        <w:t>VDOM</w:t>
      </w:r>
      <w:r>
        <w:rPr>
          <w:rFonts w:ascii="IRANSans" w:hAnsi="IRANSans" w:cs="IRANSans" w:hint="cs"/>
          <w:rtl/>
          <w:lang w:bidi="fa-IR"/>
        </w:rPr>
        <w:t xml:space="preserve"> مورد نظر وارد مسیر زیر می‌شویم:</w:t>
      </w:r>
      <w:r w:rsidR="00FF6F59">
        <w:rPr>
          <w:rFonts w:ascii="IRANSans" w:hAnsi="IRANSans" w:cs="IRANSans" w:hint="cs"/>
          <w:rtl/>
          <w:lang w:bidi="fa-IR"/>
        </w:rPr>
        <w:t>(</w:t>
      </w:r>
      <w:r w:rsidR="00FF6F59" w:rsidRPr="00FF6F59">
        <w:rPr>
          <w:rtl/>
        </w:rPr>
        <w:t xml:space="preserve"> </w:t>
      </w:r>
      <w:r w:rsidR="00FF6F59" w:rsidRPr="00FF6F59">
        <w:rPr>
          <w:rFonts w:ascii="IRANSans" w:hAnsi="IRANSans" w:cs="IRANSans"/>
          <w:rtl/>
          <w:lang w:bidi="fa-IR"/>
        </w:rPr>
        <w:t xml:space="preserve">شکل شماره </w:t>
      </w:r>
      <w:r w:rsidR="00FF6F59" w:rsidRPr="00FF6F59">
        <w:rPr>
          <w:rFonts w:ascii="IRANSans" w:hAnsi="IRANSans" w:cs="IRANSans" w:hint="cs"/>
          <w:rtl/>
          <w:lang w:bidi="fa-IR"/>
        </w:rPr>
        <w:t>ی</w:t>
      </w:r>
      <w:r w:rsidR="00FF6F59" w:rsidRPr="00FF6F59">
        <w:rPr>
          <w:rFonts w:ascii="IRANSans" w:hAnsi="IRANSans" w:cs="IRANSans" w:hint="eastAsia"/>
          <w:rtl/>
          <w:lang w:bidi="fa-IR"/>
        </w:rPr>
        <w:t>ک</w:t>
      </w:r>
      <w:r w:rsidR="00FF6F59">
        <w:rPr>
          <w:rFonts w:ascii="IRANSans" w:hAnsi="IRANSans" w:cs="IRANSans" w:hint="cs"/>
          <w:rtl/>
          <w:lang w:bidi="fa-IR"/>
        </w:rPr>
        <w:t>)</w:t>
      </w:r>
    </w:p>
    <w:p w14:paraId="52B3ACF6" w14:textId="53D6A56A" w:rsidR="005C2DA5" w:rsidRDefault="00035DDF" w:rsidP="00035DDF">
      <w:pPr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 xml:space="preserve">Security Fabric </w:t>
      </w:r>
      <w:r w:rsidRPr="00035DDF">
        <w:rPr>
          <w:rFonts w:ascii="IRANSans" w:hAnsi="IRANSans" w:cs="IRANSans"/>
          <w:lang w:bidi="fa-IR"/>
        </w:rPr>
        <w:sym w:font="Wingdings" w:char="F0E8"/>
      </w:r>
      <w:r>
        <w:rPr>
          <w:rFonts w:ascii="IRANSans" w:hAnsi="IRANSans" w:cs="IRANSans"/>
          <w:lang w:bidi="fa-IR"/>
        </w:rPr>
        <w:t xml:space="preserve"> External Connectors </w:t>
      </w:r>
    </w:p>
    <w:p w14:paraId="6C94C446" w14:textId="1CF13A9C" w:rsidR="00035DDF" w:rsidRPr="005C2DA5" w:rsidRDefault="00035DDF" w:rsidP="00035DD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6D624338" wp14:editId="23D6139C">
            <wp:extent cx="2371725" cy="1762125"/>
            <wp:effectExtent l="0" t="0" r="9525" b="9525"/>
            <wp:docPr id="1" name="Picture 1" descr="``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``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549" w14:textId="1B0FE5ED" w:rsidR="00FF6F59" w:rsidRDefault="00FF6F59" w:rsidP="00FF6F59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شکل شماره یک</w:t>
      </w:r>
    </w:p>
    <w:p w14:paraId="57BEE0BA" w14:textId="77777777" w:rsidR="00FF2257" w:rsidRDefault="00035DDF" w:rsidP="00FF2257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سپس باید </w:t>
      </w:r>
      <w:r w:rsidR="00C32EB0">
        <w:rPr>
          <w:rFonts w:ascii="IRANSans" w:hAnsi="IRANSans" w:cs="IRANSans" w:hint="cs"/>
          <w:rtl/>
          <w:lang w:bidi="fa-IR"/>
        </w:rPr>
        <w:t xml:space="preserve">گذینه </w:t>
      </w:r>
      <w:r w:rsidR="00C32EB0">
        <w:rPr>
          <w:rFonts w:ascii="IRANSans" w:hAnsi="IRANSans" w:cs="IRANSans"/>
          <w:lang w:bidi="fa-IR"/>
        </w:rPr>
        <w:t>Create New</w:t>
      </w:r>
      <w:r w:rsidR="00C32EB0">
        <w:rPr>
          <w:rFonts w:ascii="IRANSans" w:hAnsi="IRANSans" w:cs="IRANSans" w:hint="cs"/>
          <w:rtl/>
          <w:lang w:bidi="fa-IR"/>
        </w:rPr>
        <w:t xml:space="preserve"> را بزنیم و وارد </w:t>
      </w:r>
      <w:r w:rsidR="00FF6F59">
        <w:rPr>
          <w:rFonts w:ascii="IRANSans" w:hAnsi="IRANSans" w:cs="IRANSans" w:hint="cs"/>
          <w:rtl/>
          <w:lang w:bidi="fa-IR"/>
        </w:rPr>
        <w:t>صفحه</w:t>
      </w:r>
      <w:r w:rsidR="00FF2257">
        <w:rPr>
          <w:rFonts w:ascii="IRANSans" w:hAnsi="IRANSans" w:cs="IRANSans" w:hint="cs"/>
          <w:rtl/>
          <w:lang w:bidi="fa-IR"/>
        </w:rPr>
        <w:t>‌ای</w:t>
      </w:r>
      <w:r w:rsidR="00C32EB0">
        <w:rPr>
          <w:rFonts w:ascii="IRANSans" w:hAnsi="IRANSans" w:cs="IRANSans" w:hint="cs"/>
          <w:rtl/>
          <w:lang w:bidi="fa-IR"/>
        </w:rPr>
        <w:t xml:space="preserve"> </w:t>
      </w:r>
      <w:r w:rsidR="00FF6F59">
        <w:rPr>
          <w:rFonts w:ascii="IRANSans" w:hAnsi="IRANSans" w:cs="IRANSans" w:hint="cs"/>
          <w:rtl/>
          <w:lang w:bidi="fa-IR"/>
        </w:rPr>
        <w:t xml:space="preserve">که در </w:t>
      </w:r>
      <w:r w:rsidR="00FF6F59" w:rsidRPr="00FF6F59">
        <w:rPr>
          <w:rFonts w:ascii="IRANSans" w:hAnsi="IRANSans" w:cs="IRANSans"/>
          <w:rtl/>
          <w:lang w:bidi="fa-IR"/>
        </w:rPr>
        <w:t xml:space="preserve">شکل شماره </w:t>
      </w:r>
      <w:r w:rsidR="00FF6F59">
        <w:rPr>
          <w:rFonts w:ascii="IRANSans" w:hAnsi="IRANSans" w:cs="IRANSans" w:hint="cs"/>
          <w:rtl/>
          <w:lang w:bidi="fa-IR"/>
        </w:rPr>
        <w:t>دو مشاهده می</w:t>
      </w:r>
      <w:r w:rsidR="00FF2257">
        <w:rPr>
          <w:rFonts w:ascii="IRANSans" w:hAnsi="IRANSans" w:cs="IRANSans" w:hint="cs"/>
          <w:rtl/>
          <w:lang w:bidi="fa-IR"/>
        </w:rPr>
        <w:t>‌</w:t>
      </w:r>
      <w:r w:rsidR="00FF6F59">
        <w:rPr>
          <w:rFonts w:ascii="IRANSans" w:hAnsi="IRANSans" w:cs="IRANSans" w:hint="cs"/>
          <w:rtl/>
          <w:lang w:bidi="fa-IR"/>
        </w:rPr>
        <w:t>کنید می</w:t>
      </w:r>
      <w:r w:rsidR="00FF2257">
        <w:rPr>
          <w:rFonts w:ascii="IRANSans" w:hAnsi="IRANSans" w:cs="IRANSans" w:hint="cs"/>
          <w:rtl/>
          <w:lang w:bidi="fa-IR"/>
        </w:rPr>
        <w:t>‌</w:t>
      </w:r>
      <w:r w:rsidR="00FF6F59">
        <w:rPr>
          <w:rFonts w:ascii="IRANSans" w:hAnsi="IRANSans" w:cs="IRANSans" w:hint="cs"/>
          <w:rtl/>
          <w:lang w:bidi="fa-IR"/>
        </w:rPr>
        <w:t>شوید</w:t>
      </w:r>
      <w:r w:rsidR="00C32EB0">
        <w:rPr>
          <w:rFonts w:ascii="IRANSans" w:hAnsi="IRANSans" w:cs="IRANSans" w:hint="cs"/>
          <w:rtl/>
          <w:lang w:bidi="fa-IR"/>
        </w:rPr>
        <w:t>:</w:t>
      </w:r>
    </w:p>
    <w:p w14:paraId="7EE6FD01" w14:textId="49658C29" w:rsidR="005C2DA5" w:rsidRDefault="00FF2257" w:rsidP="00FF2257">
      <w:pPr>
        <w:bidi/>
        <w:rPr>
          <w:rFonts w:ascii="IRANSans" w:hAnsi="IRANSans" w:cs="IRANSans"/>
          <w:rtl/>
          <w:lang w:bidi="fa-IR"/>
        </w:rPr>
      </w:pPr>
      <w:r w:rsidRPr="00FF22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00FAE" wp14:editId="040162DF">
            <wp:extent cx="5681459" cy="335002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28" cy="33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E49C" w14:textId="6E919844" w:rsidR="00C32EB0" w:rsidRDefault="00FF6F59" w:rsidP="00FF2257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شکل شماره دو</w:t>
      </w:r>
    </w:p>
    <w:p w14:paraId="1BC87F15" w14:textId="381B0E03" w:rsidR="00C32EB0" w:rsidRDefault="00C32EB0" w:rsidP="00C32EB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از </w:t>
      </w:r>
      <w:r w:rsidR="00FF2257">
        <w:rPr>
          <w:rFonts w:ascii="IRANSans" w:hAnsi="IRANSans" w:cs="IRANSans" w:hint="cs"/>
          <w:rtl/>
          <w:lang w:bidi="fa-IR"/>
        </w:rPr>
        <w:t xml:space="preserve">صفحه باز شده در شکل شماره سه </w:t>
      </w:r>
      <w:r>
        <w:rPr>
          <w:rFonts w:ascii="IRANSans" w:hAnsi="IRANSans" w:cs="IRANSans" w:hint="cs"/>
          <w:rtl/>
          <w:lang w:bidi="fa-IR"/>
        </w:rPr>
        <w:t xml:space="preserve">بر روی گذینه </w:t>
      </w:r>
      <w:r>
        <w:rPr>
          <w:rFonts w:ascii="IRANSans" w:hAnsi="IRANSans" w:cs="IRANSans"/>
          <w:lang w:bidi="fa-IR"/>
        </w:rPr>
        <w:t>IP Address</w:t>
      </w:r>
      <w:r>
        <w:rPr>
          <w:rFonts w:ascii="IRANSans" w:hAnsi="IRANSans" w:cs="IRANSans" w:hint="cs"/>
          <w:rtl/>
          <w:lang w:bidi="fa-IR"/>
        </w:rPr>
        <w:t xml:space="preserve"> کلیک کرده و باید موارد زیر رو به ترتیب پر کنیم:</w:t>
      </w:r>
    </w:p>
    <w:p w14:paraId="6867DF4D" w14:textId="0A17F628" w:rsidR="00C32EB0" w:rsidRDefault="00C32EB0" w:rsidP="00C32EB0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544B1D32" wp14:editId="64E13F46">
            <wp:extent cx="594360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B54" w14:textId="3DC58534" w:rsidR="0026101F" w:rsidRDefault="00FF2257" w:rsidP="00FF2257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شکل شماره سه</w:t>
      </w:r>
    </w:p>
    <w:p w14:paraId="55DC3037" w14:textId="7B3291A2" w:rsidR="00FF2257" w:rsidRDefault="00FF2257" w:rsidP="00FF2257">
      <w:pPr>
        <w:bidi/>
        <w:rPr>
          <w:rFonts w:ascii="IRANSans" w:hAnsi="IRANSans" w:cs="IRANSans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57"/>
        <w:gridCol w:w="3011"/>
        <w:gridCol w:w="1982"/>
      </w:tblGrid>
      <w:tr w:rsidR="00FF2257" w14:paraId="393E775E" w14:textId="77777777" w:rsidTr="003A3D1C">
        <w:tc>
          <w:tcPr>
            <w:tcW w:w="3420" w:type="dxa"/>
            <w:vAlign w:val="center"/>
          </w:tcPr>
          <w:p w14:paraId="3C7D6A82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Example</w:t>
            </w:r>
          </w:p>
        </w:tc>
        <w:tc>
          <w:tcPr>
            <w:tcW w:w="3690" w:type="dxa"/>
            <w:vAlign w:val="center"/>
          </w:tcPr>
          <w:p w14:paraId="326BDD23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Description</w:t>
            </w:r>
          </w:p>
        </w:tc>
        <w:tc>
          <w:tcPr>
            <w:tcW w:w="2240" w:type="dxa"/>
            <w:vAlign w:val="center"/>
          </w:tcPr>
          <w:p w14:paraId="6F0F4E5F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Field Name</w:t>
            </w:r>
          </w:p>
        </w:tc>
      </w:tr>
      <w:tr w:rsidR="00FF2257" w14:paraId="771745D2" w14:textId="77777777" w:rsidTr="003A3D1C">
        <w:tc>
          <w:tcPr>
            <w:tcW w:w="3420" w:type="dxa"/>
            <w:vAlign w:val="center"/>
          </w:tcPr>
          <w:p w14:paraId="2C761782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ArvanCloud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CDN IP Addresses</w:t>
            </w:r>
          </w:p>
        </w:tc>
        <w:tc>
          <w:tcPr>
            <w:tcW w:w="3690" w:type="dxa"/>
            <w:vAlign w:val="center"/>
          </w:tcPr>
          <w:p w14:paraId="49709F35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نام دلخواهی برای این لیست وارد کنید</w:t>
            </w:r>
          </w:p>
        </w:tc>
        <w:tc>
          <w:tcPr>
            <w:tcW w:w="2240" w:type="dxa"/>
            <w:vAlign w:val="center"/>
          </w:tcPr>
          <w:p w14:paraId="00988AF3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Name</w:t>
            </w:r>
          </w:p>
        </w:tc>
      </w:tr>
      <w:tr w:rsidR="00FF2257" w14:paraId="031C4436" w14:textId="77777777" w:rsidTr="003A3D1C">
        <w:tc>
          <w:tcPr>
            <w:tcW w:w="3420" w:type="dxa"/>
            <w:vAlign w:val="center"/>
          </w:tcPr>
          <w:p w14:paraId="52DE764F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B43353">
              <w:rPr>
                <w:rFonts w:ascii="IRANSans" w:hAnsi="IRANSans" w:cs="IRANSans"/>
                <w:lang w:bidi="fa-IR"/>
              </w:rPr>
              <w:t>https://www.arvancloud.com/fa/ips.txt</w:t>
            </w:r>
          </w:p>
        </w:tc>
        <w:tc>
          <w:tcPr>
            <w:tcW w:w="3690" w:type="dxa"/>
            <w:vAlign w:val="center"/>
          </w:tcPr>
          <w:p w14:paraId="3B6DA52B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آدرس لیست </w:t>
            </w:r>
            <w:r>
              <w:rPr>
                <w:rFonts w:ascii="IRANSans" w:hAnsi="IRANSans" w:cs="IRANSans"/>
                <w:lang w:bidi="fa-IR"/>
              </w:rPr>
              <w:t>IP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های ابرآروان</w:t>
            </w:r>
          </w:p>
        </w:tc>
        <w:tc>
          <w:tcPr>
            <w:tcW w:w="2240" w:type="dxa"/>
            <w:vAlign w:val="center"/>
          </w:tcPr>
          <w:p w14:paraId="78662EBF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URI of External Resource</w:t>
            </w:r>
          </w:p>
        </w:tc>
      </w:tr>
      <w:tr w:rsidR="00FF2257" w14:paraId="3C446ABD" w14:textId="77777777" w:rsidTr="003A3D1C">
        <w:tc>
          <w:tcPr>
            <w:tcW w:w="3420" w:type="dxa"/>
            <w:vAlign w:val="center"/>
          </w:tcPr>
          <w:p w14:paraId="6E71719A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1440(Daily)</w:t>
            </w:r>
          </w:p>
        </w:tc>
        <w:tc>
          <w:tcPr>
            <w:tcW w:w="3690" w:type="dxa"/>
            <w:vAlign w:val="center"/>
          </w:tcPr>
          <w:p w14:paraId="112024AD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نرخ بررسی وضعیت آدرس های </w:t>
            </w:r>
            <w:r>
              <w:rPr>
                <w:rFonts w:ascii="IRANSans" w:hAnsi="IRANSans" w:cs="IRANSans"/>
                <w:lang w:bidi="fa-IR"/>
              </w:rPr>
              <w:t>IP</w:t>
            </w:r>
          </w:p>
        </w:tc>
        <w:tc>
          <w:tcPr>
            <w:tcW w:w="2240" w:type="dxa"/>
            <w:vAlign w:val="center"/>
          </w:tcPr>
          <w:p w14:paraId="192BB17B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Refresh Rate</w:t>
            </w:r>
          </w:p>
        </w:tc>
      </w:tr>
      <w:tr w:rsidR="00FF2257" w14:paraId="277AEB7A" w14:textId="77777777" w:rsidTr="003A3D1C">
        <w:tc>
          <w:tcPr>
            <w:tcW w:w="3420" w:type="dxa"/>
            <w:vAlign w:val="center"/>
          </w:tcPr>
          <w:p w14:paraId="27BFB133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ArvanCloud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IP Addresses</w:t>
            </w:r>
          </w:p>
        </w:tc>
        <w:tc>
          <w:tcPr>
            <w:tcW w:w="3690" w:type="dxa"/>
            <w:vAlign w:val="center"/>
          </w:tcPr>
          <w:p w14:paraId="7FFDB183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توضیحات</w:t>
            </w:r>
          </w:p>
        </w:tc>
        <w:tc>
          <w:tcPr>
            <w:tcW w:w="2240" w:type="dxa"/>
            <w:vAlign w:val="center"/>
          </w:tcPr>
          <w:p w14:paraId="428FF370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Comments</w:t>
            </w:r>
          </w:p>
        </w:tc>
      </w:tr>
      <w:tr w:rsidR="00FF2257" w14:paraId="18582682" w14:textId="77777777" w:rsidTr="003A3D1C">
        <w:tc>
          <w:tcPr>
            <w:tcW w:w="3420" w:type="dxa"/>
            <w:vAlign w:val="center"/>
          </w:tcPr>
          <w:p w14:paraId="31A86E5B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باید بر روی حالت فعال باشد</w:t>
            </w:r>
          </w:p>
        </w:tc>
        <w:tc>
          <w:tcPr>
            <w:tcW w:w="3690" w:type="dxa"/>
            <w:vAlign w:val="center"/>
          </w:tcPr>
          <w:p w14:paraId="259E5407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وضعیت</w:t>
            </w:r>
          </w:p>
        </w:tc>
        <w:tc>
          <w:tcPr>
            <w:tcW w:w="2240" w:type="dxa"/>
            <w:vAlign w:val="center"/>
          </w:tcPr>
          <w:p w14:paraId="460A6882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Status</w:t>
            </w:r>
          </w:p>
        </w:tc>
      </w:tr>
      <w:tr w:rsidR="00FF2257" w14:paraId="4BD00A72" w14:textId="77777777" w:rsidTr="003A3D1C">
        <w:tc>
          <w:tcPr>
            <w:tcW w:w="9350" w:type="dxa"/>
            <w:gridSpan w:val="3"/>
          </w:tcPr>
          <w:p w14:paraId="08CA168E" w14:textId="77777777" w:rsidR="00FF2257" w:rsidRDefault="00FF2257" w:rsidP="003A3D1C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گذینه </w:t>
            </w:r>
            <w:r>
              <w:rPr>
                <w:rFonts w:ascii="IRANSans" w:hAnsi="IRANSans" w:cs="IRANSans"/>
                <w:lang w:bidi="fa-IR"/>
              </w:rPr>
              <w:t>HTTP basic authentication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باید برای این نوع کانفیگ خاص غیر فعال باشد</w:t>
            </w:r>
          </w:p>
        </w:tc>
      </w:tr>
    </w:tbl>
    <w:p w14:paraId="5E09E405" w14:textId="77777777" w:rsidR="00FF2257" w:rsidRDefault="00FF2257" w:rsidP="00FF2257">
      <w:pPr>
        <w:bidi/>
        <w:rPr>
          <w:rFonts w:ascii="IRANSans" w:hAnsi="IRANSans" w:cs="IRANSans"/>
          <w:lang w:bidi="fa-IR"/>
        </w:rPr>
      </w:pPr>
    </w:p>
    <w:p w14:paraId="1478F52E" w14:textId="77777777" w:rsidR="00FF2257" w:rsidRDefault="00FF2257" w:rsidP="00FF2257">
      <w:pPr>
        <w:bidi/>
        <w:rPr>
          <w:rFonts w:ascii="IRANSans" w:hAnsi="IRANSans" w:cs="IRANSans"/>
          <w:rtl/>
          <w:lang w:bidi="fa-IR"/>
        </w:rPr>
      </w:pPr>
    </w:p>
    <w:p w14:paraId="2138E62E" w14:textId="66E7F125" w:rsidR="0026101F" w:rsidRDefault="0026101F" w:rsidP="0026101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سپس بر روی گذینه </w:t>
      </w:r>
      <w:r>
        <w:rPr>
          <w:rFonts w:ascii="IRANSans" w:hAnsi="IRANSans" w:cs="IRANSans"/>
          <w:lang w:bidi="fa-IR"/>
        </w:rPr>
        <w:t>OK</w:t>
      </w:r>
      <w:r>
        <w:rPr>
          <w:rFonts w:ascii="IRANSans" w:hAnsi="IRANSans" w:cs="IRANSans" w:hint="cs"/>
          <w:rtl/>
          <w:lang w:bidi="fa-IR"/>
        </w:rPr>
        <w:t xml:space="preserve"> کلیک کرده </w:t>
      </w:r>
    </w:p>
    <w:p w14:paraId="6B1B1485" w14:textId="5D58B0F0" w:rsidR="0026101F" w:rsidRDefault="0026101F" w:rsidP="0026101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این حالت باید به چند نکته توجه کنید:</w:t>
      </w:r>
    </w:p>
    <w:p w14:paraId="2E88E1B2" w14:textId="48BFF554" w:rsidR="0026101F" w:rsidRDefault="0026101F" w:rsidP="0026101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قسمتی که با عدد یک در شکل به شما نمایش داده شده است باید همواره دارای تیک سبز رنگ باشد و این مورد نشون دهنده </w:t>
      </w:r>
      <w:r>
        <w:rPr>
          <w:rFonts w:ascii="IRANSans" w:hAnsi="IRANSans" w:cs="IRANSans"/>
          <w:lang w:bidi="fa-IR"/>
        </w:rPr>
        <w:t>Sync</w:t>
      </w:r>
      <w:r>
        <w:rPr>
          <w:rFonts w:ascii="IRANSans" w:hAnsi="IRANSans" w:cs="IRANSans" w:hint="cs"/>
          <w:rtl/>
          <w:lang w:bidi="fa-IR"/>
        </w:rPr>
        <w:t xml:space="preserve"> شدن آدرس های </w:t>
      </w:r>
      <w:r>
        <w:rPr>
          <w:rFonts w:ascii="IRANSans" w:hAnsi="IRANSans" w:cs="IRANSans"/>
          <w:lang w:bidi="fa-IR"/>
        </w:rPr>
        <w:t>IP</w:t>
      </w:r>
      <w:r>
        <w:rPr>
          <w:rFonts w:ascii="IRANSans" w:hAnsi="IRANSans" w:cs="IRANSans" w:hint="cs"/>
          <w:rtl/>
          <w:lang w:bidi="fa-IR"/>
        </w:rPr>
        <w:t xml:space="preserve"> است</w:t>
      </w:r>
    </w:p>
    <w:p w14:paraId="07336FC9" w14:textId="1F6912E3" w:rsidR="0026101F" w:rsidRDefault="0026101F" w:rsidP="0026101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قسمتی که با عدد دو در شکل به شما نمایش داده شده است باید همواره در حالت فعال باشد تا این </w:t>
      </w:r>
      <w:r>
        <w:rPr>
          <w:rFonts w:ascii="IRANSans" w:hAnsi="IRANSans" w:cs="IRANSans"/>
          <w:lang w:bidi="fa-IR"/>
        </w:rPr>
        <w:t>Sync</w:t>
      </w:r>
      <w:r>
        <w:rPr>
          <w:rFonts w:ascii="IRANSans" w:hAnsi="IRANSans" w:cs="IRANSans" w:hint="cs"/>
          <w:rtl/>
          <w:lang w:bidi="fa-IR"/>
        </w:rPr>
        <w:t xml:space="preserve"> کردن </w:t>
      </w:r>
      <w:r w:rsidR="00CD370E">
        <w:rPr>
          <w:rFonts w:ascii="IRANSans" w:hAnsi="IRANSans" w:cs="IRANSans" w:hint="cs"/>
          <w:rtl/>
          <w:lang w:bidi="fa-IR"/>
        </w:rPr>
        <w:t>فعال باشد</w:t>
      </w:r>
      <w:r>
        <w:rPr>
          <w:rFonts w:ascii="IRANSans" w:hAnsi="IRANSans" w:cs="IRANSans" w:hint="cs"/>
          <w:rtl/>
          <w:lang w:bidi="fa-IR"/>
        </w:rPr>
        <w:t>.</w:t>
      </w:r>
    </w:p>
    <w:p w14:paraId="732C0C6B" w14:textId="237346E9" w:rsidR="0026101F" w:rsidRDefault="00FF2257" w:rsidP="0026101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23E64708" wp14:editId="18742573">
            <wp:extent cx="2475865" cy="11093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10E2" w14:textId="0313FE6D" w:rsidR="00CD370E" w:rsidRDefault="00CD370E" w:rsidP="00CD370E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 xml:space="preserve">شکل شماره </w:t>
      </w:r>
      <w:r>
        <w:rPr>
          <w:rFonts w:ascii="IRANSans" w:hAnsi="IRANSans" w:cs="IRANSans" w:hint="cs"/>
          <w:rtl/>
          <w:lang w:bidi="fa-IR"/>
        </w:rPr>
        <w:t>چهار</w:t>
      </w:r>
    </w:p>
    <w:p w14:paraId="646321A6" w14:textId="553B67A8" w:rsidR="00FF6F59" w:rsidRDefault="0026101F" w:rsidP="00CD370E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صورت </w:t>
      </w:r>
      <w:r>
        <w:rPr>
          <w:rFonts w:ascii="IRANSans" w:hAnsi="IRANSans" w:cs="IRANSans"/>
          <w:lang w:bidi="fa-IR"/>
        </w:rPr>
        <w:t>Right Click</w:t>
      </w:r>
      <w:r>
        <w:rPr>
          <w:rFonts w:ascii="IRANSans" w:hAnsi="IRANSans" w:cs="IRANSans" w:hint="cs"/>
          <w:rtl/>
          <w:lang w:bidi="fa-IR"/>
        </w:rPr>
        <w:t xml:space="preserve"> بر روی </w:t>
      </w:r>
      <w:r w:rsidR="00CD370E" w:rsidRPr="00CD370E">
        <w:rPr>
          <w:rFonts w:ascii="IRANSans" w:hAnsi="IRANSans" w:cs="IRANSans"/>
          <w:rtl/>
          <w:lang w:bidi="fa-IR"/>
        </w:rPr>
        <w:t>شکل شماره چهار</w:t>
      </w:r>
      <w:r w:rsidR="00CD370E">
        <w:rPr>
          <w:rFonts w:ascii="IRANSans" w:hAnsi="IRANSans" w:cs="IRANSans" w:hint="cs"/>
          <w:rtl/>
          <w:lang w:bidi="fa-IR"/>
        </w:rPr>
        <w:t xml:space="preserve"> </w:t>
      </w:r>
      <w:r w:rsidR="00FF6F59">
        <w:rPr>
          <w:rFonts w:ascii="IRANSans" w:hAnsi="IRANSans" w:cs="IRANSans" w:hint="cs"/>
          <w:rtl/>
          <w:lang w:bidi="fa-IR"/>
        </w:rPr>
        <w:t xml:space="preserve">و زدن گذینه </w:t>
      </w:r>
      <w:r w:rsidR="00FF6F59">
        <w:rPr>
          <w:rFonts w:ascii="IRANSans" w:hAnsi="IRANSans" w:cs="IRANSans"/>
          <w:lang w:bidi="fa-IR"/>
        </w:rPr>
        <w:t>View Entries</w:t>
      </w:r>
      <w:r w:rsidR="00FF6F59">
        <w:rPr>
          <w:rFonts w:ascii="IRANSans" w:hAnsi="IRANSans" w:cs="IRANSans" w:hint="cs"/>
          <w:rtl/>
          <w:lang w:bidi="fa-IR"/>
        </w:rPr>
        <w:t xml:space="preserve"> امکان مشاهده لیست آدرس های </w:t>
      </w:r>
      <w:r w:rsidR="00FF6F59">
        <w:rPr>
          <w:rFonts w:ascii="IRANSans" w:hAnsi="IRANSans" w:cs="IRANSans"/>
          <w:lang w:bidi="fa-IR"/>
        </w:rPr>
        <w:t>Sync</w:t>
      </w:r>
      <w:r w:rsidR="00FF6F59">
        <w:rPr>
          <w:rFonts w:ascii="IRANSans" w:hAnsi="IRANSans" w:cs="IRANSans" w:hint="cs"/>
          <w:rtl/>
          <w:lang w:bidi="fa-IR"/>
        </w:rPr>
        <w:t xml:space="preserve"> شده وجود دارد</w:t>
      </w:r>
    </w:p>
    <w:p w14:paraId="73149E97" w14:textId="2A352A17" w:rsidR="0026101F" w:rsidRDefault="00FF6F59" w:rsidP="00FF6F59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5E338027" wp14:editId="78C85346">
            <wp:extent cx="38385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6D00" w14:textId="100E7F21" w:rsidR="00FF6F59" w:rsidRDefault="00FF6F59" w:rsidP="00FF6F59">
      <w:pPr>
        <w:bidi/>
        <w:rPr>
          <w:rFonts w:ascii="IRANSans" w:hAnsi="IRANSans" w:cs="IRANSans"/>
          <w:rtl/>
          <w:lang w:bidi="fa-IR"/>
        </w:rPr>
      </w:pPr>
    </w:p>
    <w:p w14:paraId="172FDE92" w14:textId="280EA564" w:rsidR="00FF6F59" w:rsidRDefault="00FF6F59" w:rsidP="00FF6F59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7E590974" wp14:editId="1DBAF325">
            <wp:extent cx="5943600" cy="302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3BA" w14:textId="6EF4EB76" w:rsidR="00FF6F59" w:rsidRPr="00FF6F59" w:rsidRDefault="00FF6F59" w:rsidP="00FF6F59">
      <w:pPr>
        <w:bidi/>
        <w:rPr>
          <w:rFonts w:ascii="IRANSans" w:hAnsi="IRANSans" w:cs="IRANSans"/>
          <w:rtl/>
          <w:lang w:bidi="fa-IR"/>
        </w:rPr>
      </w:pPr>
    </w:p>
    <w:p w14:paraId="44FA065A" w14:textId="46D28788" w:rsidR="00FF6F59" w:rsidRDefault="00FF6F59" w:rsidP="00FF6F59">
      <w:pPr>
        <w:bidi/>
        <w:rPr>
          <w:noProof/>
          <w:rtl/>
        </w:rPr>
      </w:pPr>
    </w:p>
    <w:p w14:paraId="1FC502FF" w14:textId="3C5D2967" w:rsidR="00460416" w:rsidRPr="00FF6F59" w:rsidRDefault="00FF6F59" w:rsidP="00F0353A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پس از این مرحله باید در قسمت </w:t>
      </w:r>
      <w:r>
        <w:rPr>
          <w:rFonts w:ascii="IRANSans" w:hAnsi="IRANSans" w:cs="IRANSans"/>
          <w:lang w:bidi="fa-IR"/>
        </w:rPr>
        <w:t>Policy &amp; Objects</w:t>
      </w:r>
      <w:r>
        <w:rPr>
          <w:rFonts w:ascii="IRANSans" w:hAnsi="IRANSans" w:cs="IRANSans" w:hint="cs"/>
          <w:rtl/>
          <w:lang w:bidi="fa-IR"/>
        </w:rPr>
        <w:t xml:space="preserve"> و در قسمت </w:t>
      </w:r>
      <w:r>
        <w:rPr>
          <w:rFonts w:ascii="IRANSans" w:hAnsi="IRANSans" w:cs="IRANSans"/>
          <w:lang w:bidi="fa-IR"/>
        </w:rPr>
        <w:t>Firewall Policy</w:t>
      </w:r>
      <w:r>
        <w:rPr>
          <w:rFonts w:ascii="IRANSans" w:hAnsi="IRANSans" w:cs="IRANSans" w:hint="cs"/>
          <w:rtl/>
          <w:lang w:bidi="fa-IR"/>
        </w:rPr>
        <w:t xml:space="preserve"> اقدام به ایجاد دسترسی و وارد کردن لیست مورد نظر کنید</w:t>
      </w:r>
      <w:r w:rsidR="00CD370E">
        <w:rPr>
          <w:rFonts w:ascii="IRANSans" w:hAnsi="IRANSans" w:cs="IRANSans" w:hint="cs"/>
          <w:rtl/>
          <w:lang w:bidi="fa-IR"/>
        </w:rPr>
        <w:t xml:space="preserve">. لیست مورد نظر به صورت یک لیست آدرس </w:t>
      </w:r>
      <w:r w:rsidR="00CD370E">
        <w:rPr>
          <w:rFonts w:ascii="IRANSans" w:hAnsi="IRANSans" w:cs="IRANSans"/>
          <w:lang w:bidi="fa-IR"/>
        </w:rPr>
        <w:t>IP</w:t>
      </w:r>
      <w:r w:rsidR="00CD370E">
        <w:rPr>
          <w:rFonts w:ascii="IRANSans" w:hAnsi="IRANSans" w:cs="IRANSans" w:hint="cs"/>
          <w:rtl/>
          <w:lang w:bidi="fa-IR"/>
        </w:rPr>
        <w:t xml:space="preserve"> در این قسمت به شما نمایش داده می‌شود.</w:t>
      </w:r>
    </w:p>
    <w:sectPr w:rsidR="00460416" w:rsidRPr="00FF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57EA"/>
    <w:multiLevelType w:val="hybridMultilevel"/>
    <w:tmpl w:val="2940FCF8"/>
    <w:lvl w:ilvl="0" w:tplc="2AF20794">
      <w:numFmt w:val="bullet"/>
      <w:lvlText w:val="-"/>
      <w:lvlJc w:val="left"/>
      <w:pPr>
        <w:ind w:left="720" w:hanging="360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2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A5"/>
    <w:rsid w:val="00035DDF"/>
    <w:rsid w:val="0026101F"/>
    <w:rsid w:val="00460416"/>
    <w:rsid w:val="005C2DA5"/>
    <w:rsid w:val="007F7604"/>
    <w:rsid w:val="009D7350"/>
    <w:rsid w:val="00B43353"/>
    <w:rsid w:val="00C32EB0"/>
    <w:rsid w:val="00CD370E"/>
    <w:rsid w:val="00F0353A"/>
    <w:rsid w:val="00FF2257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755"/>
  <w15:chartTrackingRefBased/>
  <w15:docId w15:val="{3CDF2788-1697-47DA-A508-A725469E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 GragosianNamagerdi</dc:creator>
  <cp:keywords/>
  <dc:description/>
  <cp:lastModifiedBy>Vahag GragosianNamagerdi</cp:lastModifiedBy>
  <cp:revision>5</cp:revision>
  <dcterms:created xsi:type="dcterms:W3CDTF">2022-04-09T15:28:00Z</dcterms:created>
  <dcterms:modified xsi:type="dcterms:W3CDTF">2022-04-09T16:08:00Z</dcterms:modified>
</cp:coreProperties>
</file>