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429CA" w14:textId="72031091" w:rsidR="005379C1" w:rsidRDefault="00AE7D22">
      <w:r>
        <w:t>Version 2.0</w:t>
      </w:r>
    </w:p>
    <w:p w14:paraId="51137FF0" w14:textId="77777777" w:rsidR="00AE7D22" w:rsidRDefault="00AE7D22"/>
    <w:p w14:paraId="08128B88" w14:textId="61D1C9DC" w:rsidR="00AE7D22" w:rsidRPr="00285F44" w:rsidRDefault="00AE7D22">
      <w:pPr>
        <w:rPr>
          <w:b/>
          <w:bCs/>
        </w:rPr>
      </w:pPr>
      <w:r w:rsidRPr="00285F44">
        <w:rPr>
          <w:b/>
          <w:bCs/>
        </w:rPr>
        <w:t>Cost data</w:t>
      </w:r>
    </w:p>
    <w:p w14:paraId="7074AB8A" w14:textId="77777777" w:rsidR="00AE7D22" w:rsidRDefault="00AE7D22"/>
    <w:p w14:paraId="7895F2E6" w14:textId="74D5752F" w:rsidR="00AE7D22" w:rsidRDefault="00AE7D22">
      <w:r>
        <w:t xml:space="preserve">IRENA - </w:t>
      </w:r>
      <w:hyperlink r:id="rId5" w:history="1">
        <w:r w:rsidRPr="009A06FC">
          <w:rPr>
            <w:rStyle w:val="Hyperlink"/>
          </w:rPr>
          <w:t>https://www.irena.org/publications/2022/Jul/Renewable-Power-Generation-Costs-in-2021</w:t>
        </w:r>
      </w:hyperlink>
    </w:p>
    <w:p w14:paraId="58C66EF1" w14:textId="77777777" w:rsidR="00AE7D22" w:rsidRDefault="00AE7D22"/>
    <w:p w14:paraId="7BED9849" w14:textId="3967A450" w:rsidR="00AE7D22" w:rsidRDefault="00AE7D22" w:rsidP="00AE7D22">
      <w:pPr>
        <w:pStyle w:val="ListParagraph"/>
        <w:numPr>
          <w:ilvl w:val="0"/>
          <w:numId w:val="1"/>
        </w:numPr>
      </w:pPr>
      <w:r>
        <w:t>Onshore wind</w:t>
      </w:r>
    </w:p>
    <w:p w14:paraId="153EF3A9" w14:textId="5B31256D" w:rsidR="00AE7D22" w:rsidRDefault="00AE7D22" w:rsidP="00AE7D22">
      <w:pPr>
        <w:pStyle w:val="ListParagraph"/>
        <w:numPr>
          <w:ilvl w:val="0"/>
          <w:numId w:val="1"/>
        </w:numPr>
      </w:pPr>
      <w:r>
        <w:t>Offshore wind</w:t>
      </w:r>
    </w:p>
    <w:p w14:paraId="4611A070" w14:textId="3D4880E4" w:rsidR="00AE7D22" w:rsidRDefault="00AE7D22" w:rsidP="00AE7D22">
      <w:pPr>
        <w:pStyle w:val="ListParagraph"/>
        <w:numPr>
          <w:ilvl w:val="0"/>
          <w:numId w:val="1"/>
        </w:numPr>
      </w:pPr>
      <w:r>
        <w:t>Solar PV</w:t>
      </w:r>
    </w:p>
    <w:p w14:paraId="18DAF5D5" w14:textId="51C720F1" w:rsidR="00AE7D22" w:rsidRDefault="00AE7D22" w:rsidP="00AE7D22">
      <w:pPr>
        <w:pStyle w:val="ListParagraph"/>
        <w:numPr>
          <w:ilvl w:val="0"/>
          <w:numId w:val="1"/>
        </w:numPr>
      </w:pPr>
      <w:r>
        <w:t xml:space="preserve">Concentrated solar </w:t>
      </w:r>
      <w:proofErr w:type="gramStart"/>
      <w:r>
        <w:t>power</w:t>
      </w:r>
      <w:proofErr w:type="gramEnd"/>
    </w:p>
    <w:p w14:paraId="5A2E35FD" w14:textId="63506AE4" w:rsidR="00AE7D22" w:rsidRDefault="00AE7D22" w:rsidP="00AE7D22">
      <w:pPr>
        <w:pStyle w:val="ListParagraph"/>
        <w:numPr>
          <w:ilvl w:val="0"/>
          <w:numId w:val="1"/>
        </w:numPr>
      </w:pPr>
      <w:r>
        <w:t>Hydropower</w:t>
      </w:r>
    </w:p>
    <w:p w14:paraId="64F2F763" w14:textId="405B97E5" w:rsidR="00AE7D22" w:rsidRDefault="00AE7D22" w:rsidP="00AE7D22">
      <w:pPr>
        <w:pStyle w:val="ListParagraph"/>
        <w:numPr>
          <w:ilvl w:val="0"/>
          <w:numId w:val="1"/>
        </w:numPr>
      </w:pPr>
      <w:r>
        <w:t>Geothermal</w:t>
      </w:r>
    </w:p>
    <w:p w14:paraId="49C3A06A" w14:textId="06FB2D03" w:rsidR="00AE7D22" w:rsidRDefault="00AE7D22" w:rsidP="00AE7D22">
      <w:pPr>
        <w:pStyle w:val="ListParagraph"/>
        <w:numPr>
          <w:ilvl w:val="0"/>
          <w:numId w:val="1"/>
        </w:numPr>
      </w:pPr>
      <w:r>
        <w:t>Bioenergy</w:t>
      </w:r>
    </w:p>
    <w:p w14:paraId="61B8F6E0" w14:textId="77777777" w:rsidR="00AE7D22" w:rsidRDefault="00AE7D22" w:rsidP="00AE7D22"/>
    <w:p w14:paraId="34EF8274" w14:textId="3268F037" w:rsidR="00AE7D22" w:rsidRDefault="00AE7D22" w:rsidP="00AE7D22">
      <w:r>
        <w:t xml:space="preserve">BP - </w:t>
      </w:r>
      <w:hyperlink r:id="rId6" w:history="1">
        <w:r w:rsidRPr="009A06FC">
          <w:rPr>
            <w:rStyle w:val="Hyperlink"/>
          </w:rPr>
          <w:t>https://www.bp.com/en/global/corporate/energy-economics/statistical-review-of-world-energy.html</w:t>
        </w:r>
      </w:hyperlink>
    </w:p>
    <w:p w14:paraId="2AAC6F7D" w14:textId="77777777" w:rsidR="00AE7D22" w:rsidRDefault="00AE7D22" w:rsidP="00AE7D22"/>
    <w:p w14:paraId="003D94A3" w14:textId="54F4176D" w:rsidR="00AE7D22" w:rsidRDefault="00AE7D22" w:rsidP="00AE7D22">
      <w:pPr>
        <w:pStyle w:val="ListParagraph"/>
        <w:numPr>
          <w:ilvl w:val="0"/>
          <w:numId w:val="1"/>
        </w:numPr>
      </w:pPr>
      <w:r>
        <w:t>Crude oil</w:t>
      </w:r>
    </w:p>
    <w:p w14:paraId="5AB1C39A" w14:textId="3CEC4779" w:rsidR="00AE7D22" w:rsidRDefault="00AE7D22" w:rsidP="00AE7D22">
      <w:pPr>
        <w:pStyle w:val="ListParagraph"/>
        <w:numPr>
          <w:ilvl w:val="0"/>
          <w:numId w:val="1"/>
        </w:numPr>
      </w:pPr>
      <w:r>
        <w:t>LNG</w:t>
      </w:r>
    </w:p>
    <w:p w14:paraId="4BFC8488" w14:textId="4E211CDF" w:rsidR="00AE7D22" w:rsidRDefault="00AE7D22" w:rsidP="00AE7D22">
      <w:pPr>
        <w:pStyle w:val="ListParagraph"/>
        <w:numPr>
          <w:ilvl w:val="0"/>
          <w:numId w:val="1"/>
        </w:numPr>
      </w:pPr>
      <w:r>
        <w:t>Natural gas</w:t>
      </w:r>
    </w:p>
    <w:p w14:paraId="07B0A202" w14:textId="7D777AF6" w:rsidR="00AE7D22" w:rsidRDefault="00AE7D22" w:rsidP="00AE7D22">
      <w:pPr>
        <w:pStyle w:val="ListParagraph"/>
        <w:numPr>
          <w:ilvl w:val="0"/>
          <w:numId w:val="1"/>
        </w:numPr>
      </w:pPr>
      <w:r>
        <w:t>Coal</w:t>
      </w:r>
    </w:p>
    <w:p w14:paraId="229272E8" w14:textId="6B626F18" w:rsidR="00AE7D22" w:rsidRDefault="00AE7D22" w:rsidP="00AE7D22">
      <w:pPr>
        <w:pStyle w:val="ListParagraph"/>
        <w:numPr>
          <w:ilvl w:val="0"/>
          <w:numId w:val="1"/>
        </w:numPr>
      </w:pPr>
      <w:r>
        <w:t>Cobalt</w:t>
      </w:r>
    </w:p>
    <w:p w14:paraId="47EADE87" w14:textId="1449E9DE" w:rsidR="001D4C72" w:rsidRDefault="00AE7D22" w:rsidP="001D4C72">
      <w:pPr>
        <w:pStyle w:val="ListParagraph"/>
        <w:numPr>
          <w:ilvl w:val="0"/>
          <w:numId w:val="1"/>
        </w:numPr>
      </w:pPr>
      <w:r>
        <w:t>Lithium</w:t>
      </w:r>
    </w:p>
    <w:p w14:paraId="258A5050" w14:textId="77777777" w:rsidR="001D4C72" w:rsidRDefault="001D4C72" w:rsidP="001D4C72"/>
    <w:p w14:paraId="2D8E2F2E" w14:textId="63BB0262" w:rsidR="001D4C72" w:rsidRDefault="001D4C72" w:rsidP="001D4C72">
      <w:r>
        <w:t xml:space="preserve">IEA - </w:t>
      </w:r>
      <w:hyperlink r:id="rId7" w:history="1">
        <w:r w:rsidRPr="009A06FC">
          <w:rPr>
            <w:rStyle w:val="Hyperlink"/>
          </w:rPr>
          <w:t>https://www.iea.org/data-and-statistics/data-product/energy-prices</w:t>
        </w:r>
      </w:hyperlink>
      <w:r>
        <w:t xml:space="preserve"> </w:t>
      </w:r>
    </w:p>
    <w:p w14:paraId="1AA601B8" w14:textId="77777777" w:rsidR="00AE7D22" w:rsidRDefault="00AE7D22" w:rsidP="00AE7D22"/>
    <w:p w14:paraId="4DB2D94F" w14:textId="55DFCBA7" w:rsidR="00AE7D22" w:rsidRDefault="00285F44" w:rsidP="00AE7D22">
      <w:r>
        <w:t xml:space="preserve">See </w:t>
      </w:r>
      <w:r w:rsidRPr="00285F44">
        <w:t xml:space="preserve">Charlie Wilson, </w:t>
      </w:r>
      <w:proofErr w:type="spellStart"/>
      <w:r w:rsidRPr="00285F44">
        <w:t>Swiertz</w:t>
      </w:r>
      <w:proofErr w:type="spellEnd"/>
      <w:r w:rsidRPr="00285F44">
        <w:t xml:space="preserve"> et al.</w:t>
      </w:r>
      <w:r>
        <w:t xml:space="preserve"> </w:t>
      </w:r>
      <w:proofErr w:type="gramStart"/>
      <w:r>
        <w:t>papers</w:t>
      </w:r>
      <w:proofErr w:type="gramEnd"/>
    </w:p>
    <w:p w14:paraId="321CAB60" w14:textId="77777777" w:rsidR="00285F44" w:rsidRDefault="00285F44" w:rsidP="00AE7D22"/>
    <w:p w14:paraId="1246E03D" w14:textId="4D69AAAC" w:rsidR="00285F44" w:rsidRDefault="00285F44" w:rsidP="00AE7D22">
      <w:r>
        <w:t xml:space="preserve">Look into USGS for commodity </w:t>
      </w:r>
      <w:proofErr w:type="gramStart"/>
      <w:r>
        <w:t>prices</w:t>
      </w:r>
      <w:proofErr w:type="gramEnd"/>
      <w:r>
        <w:t xml:space="preserve"> </w:t>
      </w:r>
    </w:p>
    <w:p w14:paraId="10424C27" w14:textId="77777777" w:rsidR="00AE7D22" w:rsidRDefault="00AE7D22" w:rsidP="00AE7D22"/>
    <w:p w14:paraId="09BFC14D" w14:textId="487D86EC" w:rsidR="00AE7D22" w:rsidRPr="00285F44" w:rsidRDefault="00AE7D22" w:rsidP="00AE7D22">
      <w:pPr>
        <w:rPr>
          <w:b/>
          <w:bCs/>
        </w:rPr>
      </w:pPr>
      <w:r w:rsidRPr="00285F44">
        <w:rPr>
          <w:b/>
          <w:bCs/>
        </w:rPr>
        <w:t>Country-level data</w:t>
      </w:r>
    </w:p>
    <w:p w14:paraId="34DE3382" w14:textId="77777777" w:rsidR="00AE7D22" w:rsidRDefault="00AE7D22" w:rsidP="00AE7D22"/>
    <w:p w14:paraId="5A812CC4" w14:textId="77777777" w:rsidR="00AE7D22" w:rsidRDefault="00AE7D22" w:rsidP="00AE7D22"/>
    <w:p w14:paraId="7EB7392F" w14:textId="77777777" w:rsidR="00AE7D22" w:rsidRDefault="00AE7D22" w:rsidP="00AE7D22"/>
    <w:p w14:paraId="31999C14" w14:textId="77777777" w:rsidR="00AE7D22" w:rsidRDefault="00AE7D22" w:rsidP="00AE7D22"/>
    <w:p w14:paraId="08DB8275" w14:textId="765D9059" w:rsidR="00AE7D22" w:rsidRPr="00285F44" w:rsidRDefault="00AE7D22" w:rsidP="00AE7D22">
      <w:pPr>
        <w:rPr>
          <w:b/>
          <w:bCs/>
        </w:rPr>
      </w:pPr>
      <w:r w:rsidRPr="00285F44">
        <w:rPr>
          <w:b/>
          <w:bCs/>
        </w:rPr>
        <w:t>New technologies</w:t>
      </w:r>
    </w:p>
    <w:p w14:paraId="1C5FEE99" w14:textId="77777777" w:rsidR="00AE7D22" w:rsidRDefault="00AE7D22" w:rsidP="00AE7D22"/>
    <w:p w14:paraId="6ED15664" w14:textId="36635224" w:rsidR="00AE7D22" w:rsidRDefault="00285F44" w:rsidP="00AE7D22">
      <w:r>
        <w:t>CHAT database</w:t>
      </w:r>
    </w:p>
    <w:p w14:paraId="57905ED3" w14:textId="225D82A0" w:rsidR="00285F44" w:rsidRDefault="00285F44" w:rsidP="00AE7D22">
      <w:r>
        <w:t>Mitchell</w:t>
      </w:r>
    </w:p>
    <w:p w14:paraId="54380908" w14:textId="77777777" w:rsidR="00AE7D22" w:rsidRDefault="00AE7D22" w:rsidP="00AE7D22"/>
    <w:p w14:paraId="3CF483EF" w14:textId="5F87D319" w:rsidR="00AE7D22" w:rsidRPr="00285F44" w:rsidRDefault="00AE7D22" w:rsidP="00AE7D22">
      <w:pPr>
        <w:rPr>
          <w:b/>
          <w:bCs/>
        </w:rPr>
      </w:pPr>
      <w:r w:rsidRPr="00285F44">
        <w:rPr>
          <w:b/>
          <w:bCs/>
        </w:rPr>
        <w:t>Other</w:t>
      </w:r>
    </w:p>
    <w:p w14:paraId="1D0D8894" w14:textId="77777777" w:rsidR="00AE7D22" w:rsidRDefault="00AE7D22" w:rsidP="00AE7D22"/>
    <w:p w14:paraId="6DF26A5C" w14:textId="529FE82C" w:rsidR="00AE7D22" w:rsidRDefault="00AE7D22" w:rsidP="00AE7D22">
      <w:r>
        <w:lastRenderedPageBreak/>
        <w:t xml:space="preserve">Update </w:t>
      </w:r>
      <w:r w:rsidR="00285F44">
        <w:t xml:space="preserve">UNICEF </w:t>
      </w:r>
      <w:r>
        <w:t xml:space="preserve">vaccine metrics </w:t>
      </w:r>
      <w:r w:rsidR="00285F44">
        <w:t>from coverage (percent of population immunized) to cumulative capacity by calculating number of doses (multiply by population, use UN data)</w:t>
      </w:r>
    </w:p>
    <w:p w14:paraId="6EED319C" w14:textId="77777777" w:rsidR="00285F44" w:rsidRDefault="00285F44" w:rsidP="00AE7D22"/>
    <w:p w14:paraId="1FE01537" w14:textId="052F82AF" w:rsidR="00285F44" w:rsidRDefault="00285F44" w:rsidP="00AE7D22">
      <w:r>
        <w:t xml:space="preserve">Some technologies from CHAT database that Mitchell also has data for (potentially longer time series, more countries) – check through that overlap and see if we want to swap out in favor </w:t>
      </w:r>
      <w:proofErr w:type="gramStart"/>
      <w:r>
        <w:t>of  Mitchell</w:t>
      </w:r>
      <w:proofErr w:type="gramEnd"/>
      <w:r>
        <w:t xml:space="preserve"> data</w:t>
      </w:r>
    </w:p>
    <w:sectPr w:rsidR="00285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B3C56"/>
    <w:multiLevelType w:val="hybridMultilevel"/>
    <w:tmpl w:val="CF848CAE"/>
    <w:lvl w:ilvl="0" w:tplc="B3FEAB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37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B3"/>
    <w:rsid w:val="001D4C72"/>
    <w:rsid w:val="00285F44"/>
    <w:rsid w:val="004B7AA0"/>
    <w:rsid w:val="005379C1"/>
    <w:rsid w:val="00A52DD5"/>
    <w:rsid w:val="00A5406C"/>
    <w:rsid w:val="00AE7D22"/>
    <w:rsid w:val="00FD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4F7D0"/>
  <w15:chartTrackingRefBased/>
  <w15:docId w15:val="{241B442B-A895-194E-8E0F-7739FC477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D2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E7D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ea.org/data-and-statistics/data-product/energy-pr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p.com/en/global/corporate/energy-economics/statistical-review-of-world-energy.html" TargetMode="External"/><Relationship Id="rId5" Type="http://schemas.openxmlformats.org/officeDocument/2006/relationships/hyperlink" Target="https://www.irena.org/publications/2022/Jul/Renewable-Power-Generation-Costs-in-202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LUCILLE HAMMERSMITH</dc:creator>
  <cp:keywords/>
  <dc:description/>
  <cp:lastModifiedBy>ARIANA LUCILLE HAMMERSMITH</cp:lastModifiedBy>
  <cp:revision>3</cp:revision>
  <dcterms:created xsi:type="dcterms:W3CDTF">2023-06-08T14:27:00Z</dcterms:created>
  <dcterms:modified xsi:type="dcterms:W3CDTF">2023-06-08T17:09:00Z</dcterms:modified>
</cp:coreProperties>
</file>