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Supplementary material</w:t>
      </w:r>
    </w:p>
    <w:p>
      <w:pPr/>
      <w:r>
        <w:t xml:space="preserve">Supplement to: The recording system's noise floor drives automated scoring of REM sleep without atonia: four pre-specified analyses of 1,354 open polysomnograms. Numbers are from the pipeline's reports; nights with at least 10 min of REM sleep; published cut-offs unless stated; FC = floor-corrected with B = 1.0 µV.</w:t>
      </w:r>
    </w:p>
    <w:p>
      <w:pPr>
        <w:pStyle w:val="Heading2"/>
      </w:pPr>
      <w:r>
        <w:t xml:space="preserve">S1. Participant flow (Supplementary Figure S1)</w:t>
      </w:r>
    </w:p>
    <w:p>
      <w:pPr/>
      <w:r>
        <w:drawing>
          <wp:inline distT="0" distB="0" distL="0" distR="0">
            <wp:extent cx="5486400" cy="4588328"/>
            <wp:docPr id="1" name="image1" descr="Supplementary Figure S1 · participant flow, six cohorts"/>
            <a:graphic xmlns:a="http://schemas.openxmlformats.org/drawingml/2006/main">
              <a:graphicData uri="http://schemas.openxmlformats.org/drawingml/2006/picture">
                <pic:pic xmlns:pic="http://schemas.openxmlformats.org/drawingml/2006/picture">
                  <pic:nvPicPr>
                    <pic:cNvPr id="1" name="image1" descr="Supplementary Figure S1 · participant flow, six cohorts"/>
                    <pic:cNvPicPr/>
                  </pic:nvPicPr>
                  <pic:blipFill>
                    <a:blip r:embed="rId3"/>
                    <a:stretch>
                      <a:fillRect/>
                    </a:stretch>
                  </pic:blipFill>
                  <pic:spPr>
                    <a:xfrm>
                      <a:off x="0" y="0"/>
                      <a:ext cx="5486400" cy="4588328"/>
                    </a:xfrm>
                    <a:prstGeom prst="rect">
                      <a:avLst/>
                    </a:prstGeom>
                  </pic:spPr>
                </pic:pic>
              </a:graphicData>
            </a:graphic>
          </wp:inline>
        </w:drawing>
      </w:r>
    </w:p>
    <w:p>
      <w:pPr/>
      <w:r>
        <w:t xml:space="preserve">Supplementary Figure S1 · participant flow, six cohorts</w:t>
      </w:r>
    </w:p>
    <w:p>
      <w:pPr/>
      <w:r>
        <w:t xml:space="preserve">Of 1,462 recordings, 1,354 nights were analyzed: 1,177 from the development cohorts and 177 from the external cohorts used only for the pre-specified test. HMC's three withdrawn recordings were removed by the database's providers for erroneous signal data; BOAS's 28 later nights were used only in a sensitivity analysis. Same-system comparisons use CAP's 21 RBD and 51 other patients recorded on its main system.</w:t>
      </w:r>
    </w:p>
    <w:p>
      <w:pPr>
        <w:pStyle w:val="Heading2"/>
      </w:pPr>
      <w:r>
        <w:t xml:space="preserve">S2. Exploratory analyses</w:t>
      </w:r>
    </w:p>
    <w:p>
      <w:pPr/>
      <w:r>
        <w:t xml:space="preserve">None of the analyses in this section was fixed in advance.</w:t>
      </w:r>
    </w:p>
    <w:p>
      <w:pPr/>
      <w:r>
        <w:rPr>
          <w:b/>
        </w:rPr>
        <w:t xml:space="preserve">Supplementary Table S1. Share flagged by the published cut-offs in each CAP group and the clinical cohorts, % [95% CI].</w:t>
      </w:r>
      <w:r>
        <w:t xml:space="preserve"> All 22 CAP RBD patients; native band.</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Method</w:t>
            </w:r>
          </w:p>
        </w:tc>
        <w:tc>
          <w:tcPr>
            <w:tcW w:w="1040" w:type="dxa"/>
            <w:shd w:val="clear" w:color="auto" w:fill="F2F2F2"/>
          </w:tcPr>
          <w:p>
            <w:pPr/>
            <w:r>
              <w:t xml:space="preserve">CAP RBD (22)</w:t>
            </w:r>
          </w:p>
        </w:tc>
        <w:tc>
          <w:tcPr>
            <w:tcW w:w="1040" w:type="dxa"/>
            <w:shd w:val="clear" w:color="auto" w:fill="F2F2F2"/>
          </w:tcPr>
          <w:p>
            <w:pPr/>
            <w:r>
              <w:t xml:space="preserve">CAP healthy (15)</w:t>
            </w:r>
          </w:p>
        </w:tc>
        <w:tc>
          <w:tcPr>
            <w:tcW w:w="1040" w:type="dxa"/>
            <w:shd w:val="clear" w:color="auto" w:fill="F2F2F2"/>
          </w:tcPr>
          <w:p>
            <w:pPr/>
            <w:r>
              <w:t xml:space="preserve">NFLE (40)</w:t>
            </w:r>
          </w:p>
        </w:tc>
        <w:tc>
          <w:tcPr>
            <w:tcW w:w="1040" w:type="dxa"/>
            <w:shd w:val="clear" w:color="auto" w:fill="F2F2F2"/>
          </w:tcPr>
          <w:p>
            <w:pPr/>
            <w:r>
              <w:t xml:space="preserve">PLM (10)</w:t>
            </w:r>
          </w:p>
        </w:tc>
        <w:tc>
          <w:tcPr>
            <w:tcW w:w="1040" w:type="dxa"/>
            <w:shd w:val="clear" w:color="auto" w:fill="F2F2F2"/>
          </w:tcPr>
          <w:p>
            <w:pPr/>
            <w:r>
              <w:t xml:space="preserve">Insomnia (9)</w:t>
            </w:r>
          </w:p>
        </w:tc>
        <w:tc>
          <w:tcPr>
            <w:tcW w:w="1040" w:type="dxa"/>
            <w:shd w:val="clear" w:color="auto" w:fill="F2F2F2"/>
          </w:tcPr>
          <w:p>
            <w:pPr/>
            <w:r>
              <w:t xml:space="preserve">Narcolepsy (5)</w:t>
            </w:r>
          </w:p>
        </w:tc>
        <w:tc>
          <w:tcPr>
            <w:tcW w:w="1040" w:type="dxa"/>
            <w:shd w:val="clear" w:color="auto" w:fill="F2F2F2"/>
          </w:tcPr>
          <w:p>
            <w:pPr/>
            <w:r>
              <w:t xml:space="preserve">MGH (925)</w:t>
            </w:r>
          </w:p>
        </w:tc>
        <w:tc>
          <w:tcPr>
            <w:tcW w:w="1040" w:type="dxa"/>
            <w:shd w:val="clear" w:color="auto" w:fill="F2F2F2"/>
          </w:tcPr>
          <w:p>
            <w:pPr/>
            <w:r>
              <w:t xml:space="preserve">HMC (147)</w:t>
            </w:r>
          </w:p>
        </w:tc>
      </w:tr>
      <w:tr>
        <w:tc>
          <w:tcPr>
            <w:tcW w:w="1040" w:type="dxa"/>
          </w:tcPr>
          <w:p>
            <w:pPr/>
            <w:r>
              <w:t xml:space="preserve">Montreal</w:t>
            </w:r>
          </w:p>
        </w:tc>
        <w:tc>
          <w:tcPr>
            <w:tcW w:w="1040" w:type="dxa"/>
          </w:tcPr>
          <w:p>
            <w:pPr/>
            <w:r>
              <w:t xml:space="preserve">91 [72-97]</w:t>
            </w:r>
          </w:p>
        </w:tc>
        <w:tc>
          <w:tcPr>
            <w:tcW w:w="1040" w:type="dxa"/>
          </w:tcPr>
          <w:p>
            <w:pPr/>
            <w:r>
              <w:t xml:space="preserve">13 [4-38]</w:t>
            </w:r>
          </w:p>
        </w:tc>
        <w:tc>
          <w:tcPr>
            <w:tcW w:w="1040" w:type="dxa"/>
          </w:tcPr>
          <w:p>
            <w:pPr/>
            <w:r>
              <w:t xml:space="preserve">22 [12-38]</w:t>
            </w:r>
          </w:p>
        </w:tc>
        <w:tc>
          <w:tcPr>
            <w:tcW w:w="1040" w:type="dxa"/>
          </w:tcPr>
          <w:p>
            <w:pPr/>
            <w:r>
              <w:t xml:space="preserve">40 [17-69]</w:t>
            </w:r>
          </w:p>
        </w:tc>
        <w:tc>
          <w:tcPr>
            <w:tcW w:w="1040" w:type="dxa"/>
          </w:tcPr>
          <w:p>
            <w:pPr/>
            <w:r>
              <w:t xml:space="preserve">22 [6-55]</w:t>
            </w:r>
          </w:p>
        </w:tc>
        <w:tc>
          <w:tcPr>
            <w:tcW w:w="1040" w:type="dxa"/>
          </w:tcPr>
          <w:p>
            <w:pPr/>
            <w:r>
              <w:t xml:space="preserve">60 [23-88]</w:t>
            </w:r>
          </w:p>
        </w:tc>
        <w:tc>
          <w:tcPr>
            <w:tcW w:w="1040" w:type="dxa"/>
          </w:tcPr>
          <w:p>
            <w:pPr/>
            <w:r>
              <w:t xml:space="preserve">29 [27-32]</w:t>
            </w:r>
          </w:p>
        </w:tc>
        <w:tc>
          <w:tcPr>
            <w:tcW w:w="1040" w:type="dxa"/>
          </w:tcPr>
          <w:p>
            <w:pPr/>
            <w:r>
              <w:t xml:space="preserve">9 [5-15]</w:t>
            </w:r>
          </w:p>
        </w:tc>
      </w:tr>
      <w:tr>
        <w:tc>
          <w:tcPr>
            <w:tcW w:w="1040" w:type="dxa"/>
          </w:tcPr>
          <w:p>
            <w:pPr/>
            <w:r>
              <w:t xml:space="preserve">SINBAR</w:t>
            </w:r>
          </w:p>
        </w:tc>
        <w:tc>
          <w:tcPr>
            <w:tcW w:w="1040" w:type="dxa"/>
          </w:tcPr>
          <w:p>
            <w:pPr/>
            <w:r>
              <w:t xml:space="preserve">95 [78-99]</w:t>
            </w:r>
          </w:p>
        </w:tc>
        <w:tc>
          <w:tcPr>
            <w:tcW w:w="1040" w:type="dxa"/>
          </w:tcPr>
          <w:p>
            <w:pPr/>
            <w:r>
              <w:t xml:space="preserve">60 [36-80]</w:t>
            </w:r>
          </w:p>
        </w:tc>
        <w:tc>
          <w:tcPr>
            <w:tcW w:w="1040" w:type="dxa"/>
          </w:tcPr>
          <w:p>
            <w:pPr/>
            <w:r>
              <w:t xml:space="preserve">75 [60-86]</w:t>
            </w:r>
          </w:p>
        </w:tc>
        <w:tc>
          <w:tcPr>
            <w:tcW w:w="1040" w:type="dxa"/>
          </w:tcPr>
          <w:p>
            <w:pPr/>
            <w:r>
              <w:t xml:space="preserve">70 [40-89]</w:t>
            </w:r>
          </w:p>
        </w:tc>
        <w:tc>
          <w:tcPr>
            <w:tcW w:w="1040" w:type="dxa"/>
          </w:tcPr>
          <w:p>
            <w:pPr/>
            <w:r>
              <w:t xml:space="preserve">67 [35-88]</w:t>
            </w:r>
          </w:p>
        </w:tc>
        <w:tc>
          <w:tcPr>
            <w:tcW w:w="1040" w:type="dxa"/>
          </w:tcPr>
          <w:p>
            <w:pPr/>
            <w:r>
              <w:t xml:space="preserve">100 [57-100]</w:t>
            </w:r>
          </w:p>
        </w:tc>
        <w:tc>
          <w:tcPr>
            <w:tcW w:w="1040" w:type="dxa"/>
          </w:tcPr>
          <w:p>
            <w:pPr/>
            <w:r>
              <w:t xml:space="preserve">76 [73-79]</w:t>
            </w:r>
          </w:p>
        </w:tc>
        <w:tc>
          <w:tcPr>
            <w:tcW w:w="1040" w:type="dxa"/>
          </w:tcPr>
          <w:p>
            <w:pPr/>
            <w:r>
              <w:t xml:space="preserve">25 [19-33]</w:t>
            </w:r>
          </w:p>
        </w:tc>
      </w:tr>
      <w:tr>
        <w:tc>
          <w:tcPr>
            <w:tcW w:w="1040" w:type="dxa"/>
          </w:tcPr>
          <w:p>
            <w:pPr/>
            <w:r>
              <w:t xml:space="preserve">RAI</w:t>
            </w:r>
          </w:p>
        </w:tc>
        <w:tc>
          <w:tcPr>
            <w:tcW w:w="1040" w:type="dxa"/>
          </w:tcPr>
          <w:p>
            <w:pPr/>
            <w:r>
              <w:t xml:space="preserve">55 [35-73]</w:t>
            </w:r>
          </w:p>
        </w:tc>
        <w:tc>
          <w:tcPr>
            <w:tcW w:w="1040" w:type="dxa"/>
          </w:tcPr>
          <w:p>
            <w:pPr/>
            <w:r>
              <w:t xml:space="preserve">25 [9-53]</w:t>
            </w:r>
          </w:p>
        </w:tc>
        <w:tc>
          <w:tcPr>
            <w:tcW w:w="1040" w:type="dxa"/>
          </w:tcPr>
          <w:p>
            <w:pPr/>
            <w:r>
              <w:t xml:space="preserve">8 [3-20]</w:t>
            </w:r>
          </w:p>
        </w:tc>
        <w:tc>
          <w:tcPr>
            <w:tcW w:w="1040" w:type="dxa"/>
          </w:tcPr>
          <w:p>
            <w:pPr/>
            <w:r>
              <w:t xml:space="preserve">10 [2-40]</w:t>
            </w:r>
          </w:p>
        </w:tc>
        <w:tc>
          <w:tcPr>
            <w:tcW w:w="1040" w:type="dxa"/>
          </w:tcPr>
          <w:p>
            <w:pPr/>
            <w:r>
              <w:t xml:space="preserve">22 [6-55]</w:t>
            </w:r>
          </w:p>
        </w:tc>
        <w:tc>
          <w:tcPr>
            <w:tcW w:w="1040" w:type="dxa"/>
          </w:tcPr>
          <w:p>
            <w:pPr/>
            <w:r>
              <w:t xml:space="preserve">20 [4-62]</w:t>
            </w:r>
          </w:p>
        </w:tc>
        <w:tc>
          <w:tcPr>
            <w:tcW w:w="1040" w:type="dxa"/>
          </w:tcPr>
          <w:p>
            <w:pPr/>
            <w:r>
              <w:t xml:space="preserve">9 [7-11]</w:t>
            </w:r>
          </w:p>
        </w:tc>
        <w:tc>
          <w:tcPr>
            <w:tcW w:w="1040" w:type="dxa"/>
          </w:tcPr>
          <w:p>
            <w:pPr/>
            <w:r>
              <w:t xml:space="preserve">7 [4-13]</w:t>
            </w:r>
          </w:p>
        </w:tc>
      </w:tr>
    </w:tbl>
    <w:p>
      <w:pPr/>
      <w:r>
        <w:t xml:space="preserve">In a common 10-45 Hz band available to every recording, positivity was similar (Montreal MGH 29%, HMC 12%; SINBAR 84% and 29%). Discrimination between CAP RBD and same-system patients (AUC): Montreal tonic 0.844, phasic 0.846; SINBAR tonic 0.845, phasic 0.884, any 0.850; AASM tonic 0.685, phasic 0.852, phasic-epoch 0.839; RAI 0.842.</w:t>
      </w:r>
    </w:p>
    <w:p>
      <w:pPr/>
      <w:r>
        <w:rPr>
          <w:b/>
        </w:rPr>
        <w:t xml:space="preserve">Supplementary Table S2. Agreement between methods (Cohen's kappa) and share of nights on which the three methods disagree.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Group</w:t>
            </w:r>
          </w:p>
        </w:tc>
        <w:tc>
          <w:tcPr>
            <w:tcW w:w="1872" w:type="dxa"/>
            <w:shd w:val="clear" w:color="auto" w:fill="F2F2F2"/>
          </w:tcPr>
          <w:p>
            <w:pPr/>
            <w:r>
              <w:t xml:space="preserve">Montreal-SINBAR</w:t>
            </w:r>
          </w:p>
        </w:tc>
        <w:tc>
          <w:tcPr>
            <w:tcW w:w="1872" w:type="dxa"/>
            <w:shd w:val="clear" w:color="auto" w:fill="F2F2F2"/>
          </w:tcPr>
          <w:p>
            <w:pPr/>
            <w:r>
              <w:t xml:space="preserve">Montreal-RAI</w:t>
            </w:r>
          </w:p>
        </w:tc>
        <w:tc>
          <w:tcPr>
            <w:tcW w:w="1872" w:type="dxa"/>
            <w:shd w:val="clear" w:color="auto" w:fill="F2F2F2"/>
          </w:tcPr>
          <w:p>
            <w:pPr/>
            <w:r>
              <w:t xml:space="preserve">SINBAR-RAI</w:t>
            </w:r>
          </w:p>
        </w:tc>
        <w:tc>
          <w:tcPr>
            <w:tcW w:w="1872" w:type="dxa"/>
            <w:shd w:val="clear" w:color="auto" w:fill="F2F2F2"/>
          </w:tcPr>
          <w:p>
            <w:pPr/>
            <w:r>
              <w:t xml:space="preserve">Methods disagree, % of nights</w:t>
            </w:r>
          </w:p>
        </w:tc>
      </w:tr>
      <w:tr>
        <w:tc>
          <w:tcPr>
            <w:tcW w:w="1872" w:type="dxa"/>
          </w:tcPr>
          <w:p>
            <w:pPr/>
            <w:r>
              <w:t xml:space="preserve">MGH (919)</w:t>
            </w:r>
          </w:p>
        </w:tc>
        <w:tc>
          <w:tcPr>
            <w:tcW w:w="1872" w:type="dxa"/>
          </w:tcPr>
          <w:p>
            <w:pPr/>
            <w:r>
              <w:t xml:space="preserve">0.20</w:t>
            </w:r>
          </w:p>
        </w:tc>
        <w:tc>
          <w:tcPr>
            <w:tcW w:w="1872" w:type="dxa"/>
          </w:tcPr>
          <w:p>
            <w:pPr/>
            <w:r>
              <w:t xml:space="preserve">0.34</w:t>
            </w:r>
          </w:p>
        </w:tc>
        <w:tc>
          <w:tcPr>
            <w:tcW w:w="1872" w:type="dxa"/>
          </w:tcPr>
          <w:p>
            <w:pPr/>
            <w:r>
              <w:t xml:space="preserve">0.04</w:t>
            </w:r>
          </w:p>
        </w:tc>
        <w:tc>
          <w:tcPr>
            <w:tcW w:w="1872" w:type="dxa"/>
          </w:tcPr>
          <w:p>
            <w:pPr/>
            <w:r>
              <w:t xml:space="preserve">70</w:t>
            </w:r>
          </w:p>
        </w:tc>
      </w:tr>
      <w:tr>
        <w:tc>
          <w:tcPr>
            <w:tcW w:w="1872" w:type="dxa"/>
          </w:tcPr>
          <w:p>
            <w:pPr/>
            <w:r>
              <w:t xml:space="preserve">HMC (147)</w:t>
            </w:r>
          </w:p>
        </w:tc>
        <w:tc>
          <w:tcPr>
            <w:tcW w:w="1872" w:type="dxa"/>
          </w:tcPr>
          <w:p>
            <w:pPr/>
            <w:r>
              <w:t xml:space="preserve">0.36</w:t>
            </w:r>
          </w:p>
        </w:tc>
        <w:tc>
          <w:tcPr>
            <w:tcW w:w="1872" w:type="dxa"/>
          </w:tcPr>
          <w:p>
            <w:pPr/>
            <w:r>
              <w:t xml:space="preserve">0.73</w:t>
            </w:r>
          </w:p>
        </w:tc>
        <w:tc>
          <w:tcPr>
            <w:tcW w:w="1872" w:type="dxa"/>
          </w:tcPr>
          <w:p>
            <w:pPr/>
            <w:r>
              <w:t xml:space="preserve">0.29</w:t>
            </w:r>
          </w:p>
        </w:tc>
        <w:tc>
          <w:tcPr>
            <w:tcW w:w="1872" w:type="dxa"/>
          </w:tcPr>
          <w:p>
            <w:pPr/>
            <w:r>
              <w:t xml:space="preserve">22</w:t>
            </w:r>
          </w:p>
        </w:tc>
      </w:tr>
      <w:tr>
        <w:tc>
          <w:tcPr>
            <w:tcW w:w="1872" w:type="dxa"/>
          </w:tcPr>
          <w:p>
            <w:pPr/>
            <w:r>
              <w:t xml:space="preserve">MGH with 1.5 µV of added noise (277)</w:t>
            </w:r>
          </w:p>
        </w:tc>
        <w:tc>
          <w:tcPr>
            <w:tcW w:w="1872" w:type="dxa"/>
          </w:tcPr>
          <w:p>
            <w:pPr/>
            <w:r>
              <w:t xml:space="preserve">-</w:t>
            </w:r>
          </w:p>
        </w:tc>
        <w:tc>
          <w:tcPr>
            <w:tcW w:w="1872" w:type="dxa"/>
          </w:tcPr>
          <w:p>
            <w:pPr/>
            <w:r>
              <w:t xml:space="preserve">0.77</w:t>
            </w:r>
          </w:p>
        </w:tc>
        <w:tc>
          <w:tcPr>
            <w:tcW w:w="1872" w:type="dxa"/>
          </w:tcPr>
          <w:p>
            <w:pPr/>
            <w:r>
              <w:t xml:space="preserve">-</w:t>
            </w:r>
          </w:p>
        </w:tc>
        <w:tc>
          <w:tcPr>
            <w:tcW w:w="1872" w:type="dxa"/>
          </w:tcPr>
          <w:p>
            <w:pPr/>
            <w:r>
              <w:t xml:space="preserve">28</w:t>
            </w:r>
          </w:p>
        </w:tc>
      </w:tr>
      <w:tr>
        <w:tc>
          <w:tcPr>
            <w:tcW w:w="1872" w:type="dxa"/>
          </w:tcPr>
          <w:p>
            <w:pPr/>
            <w:r>
              <w:t xml:space="preserve">CAP RBD (22)</w:t>
            </w:r>
          </w:p>
        </w:tc>
        <w:tc>
          <w:tcPr>
            <w:tcW w:w="1872" w:type="dxa"/>
          </w:tcPr>
          <w:p>
            <w:pPr/>
            <w:r>
              <w:t xml:space="preserve">0.65</w:t>
            </w:r>
          </w:p>
        </w:tc>
        <w:tc>
          <w:tcPr>
            <w:tcW w:w="1872" w:type="dxa"/>
          </w:tcPr>
          <w:p>
            <w:pPr/>
            <w:r>
              <w:t xml:space="preserve">0.21</w:t>
            </w:r>
          </w:p>
        </w:tc>
        <w:tc>
          <w:tcPr>
            <w:tcW w:w="1872" w:type="dxa"/>
          </w:tcPr>
          <w:p>
            <w:pPr/>
            <w:r>
              <w:t xml:space="preserve">0.11</w:t>
            </w:r>
          </w:p>
        </w:tc>
        <w:tc>
          <w:tcPr>
            <w:tcW w:w="1872" w:type="dxa"/>
          </w:tcPr>
          <w:p>
            <w:pPr/>
            <w:r>
              <w:t xml:space="preserve">41</w:t>
            </w:r>
          </w:p>
        </w:tc>
      </w:tr>
    </w:tbl>
    <w:p>
      <w:pPr/>
      <w:r>
        <w:rPr>
          <w:b/>
        </w:rPr>
        <w:t xml:space="preserve">Supplementary Table S3. Clinical covariates in MGH.</w:t>
      </w:r>
      <w:r>
        <w:t xml:space="preserve"> Logistic regression of a positive call (odds ratio [95% CI]) and share flagged by apnea-hypopnea index (AHI), with all REM epochs and with REM epochs containing a scored respiratory event or arousal excluded.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Per 10 years of age</w:t>
            </w:r>
          </w:p>
        </w:tc>
        <w:tc>
          <w:tcPr>
            <w:tcW w:w="2340" w:type="dxa"/>
            <w:shd w:val="clear" w:color="auto" w:fill="F2F2F2"/>
          </w:tcPr>
          <w:p>
            <w:pPr/>
            <w:r>
              <w:t xml:space="preserve">Male sex</w:t>
            </w:r>
          </w:p>
        </w:tc>
        <w:tc>
          <w:tcPr>
            <w:tcW w:w="2340" w:type="dxa"/>
            <w:shd w:val="clear" w:color="auto" w:fill="F2F2F2"/>
          </w:tcPr>
          <w:p>
            <w:pPr/>
            <w:r>
              <w:t xml:space="preserve">Per 10 AHI events/h</w:t>
            </w:r>
          </w:p>
        </w:tc>
      </w:tr>
      <w:tr>
        <w:tc>
          <w:tcPr>
            <w:tcW w:w="2340" w:type="dxa"/>
          </w:tcPr>
          <w:p>
            <w:pPr/>
            <w:r>
              <w:t xml:space="preserve">Montreal</w:t>
            </w:r>
          </w:p>
        </w:tc>
        <w:tc>
          <w:tcPr>
            <w:tcW w:w="2340" w:type="dxa"/>
          </w:tcPr>
          <w:p>
            <w:pPr/>
            <w:r>
              <w:t xml:space="preserve">1.03 [0.93-1.14]</w:t>
            </w:r>
          </w:p>
        </w:tc>
        <w:tc>
          <w:tcPr>
            <w:tcW w:w="2340" w:type="dxa"/>
          </w:tcPr>
          <w:p>
            <w:pPr/>
            <w:r>
              <w:t xml:space="preserve">1.16 [0.85-1.58]</w:t>
            </w:r>
          </w:p>
        </w:tc>
        <w:tc>
          <w:tcPr>
            <w:tcW w:w="2340" w:type="dxa"/>
          </w:tcPr>
          <w:p>
            <w:pPr/>
            <w:r>
              <w:t xml:space="preserve">1.16 [1.05-1.28]</w:t>
            </w:r>
          </w:p>
        </w:tc>
      </w:tr>
      <w:tr>
        <w:tc>
          <w:tcPr>
            <w:tcW w:w="2340" w:type="dxa"/>
          </w:tcPr>
          <w:p>
            <w:pPr/>
            <w:r>
              <w:t xml:space="preserve">SINBAR</w:t>
            </w:r>
          </w:p>
        </w:tc>
        <w:tc>
          <w:tcPr>
            <w:tcW w:w="2340" w:type="dxa"/>
          </w:tcPr>
          <w:p>
            <w:pPr/>
            <w:r>
              <w:t xml:space="preserve">0.89 [0.79-0.99]</w:t>
            </w:r>
          </w:p>
        </w:tc>
        <w:tc>
          <w:tcPr>
            <w:tcW w:w="2340" w:type="dxa"/>
          </w:tcPr>
          <w:p>
            <w:pPr/>
            <w:r>
              <w:t xml:space="preserve">1.43 [1.04-1.97]</w:t>
            </w:r>
          </w:p>
        </w:tc>
        <w:tc>
          <w:tcPr>
            <w:tcW w:w="2340" w:type="dxa"/>
          </w:tcPr>
          <w:p>
            <w:pPr/>
            <w:r>
              <w:t xml:space="preserve">1.19 [1.05-1.35]</w:t>
            </w:r>
          </w:p>
        </w:tc>
      </w:tr>
      <w:tr>
        <w:tc>
          <w:tcPr>
            <w:tcW w:w="2340" w:type="dxa"/>
          </w:tcPr>
          <w:p>
            <w:pPr/>
            <w:r>
              <w:t xml:space="preserve">RAI</w:t>
            </w:r>
          </w:p>
        </w:tc>
        <w:tc>
          <w:tcPr>
            <w:tcW w:w="2340" w:type="dxa"/>
          </w:tcPr>
          <w:p>
            <w:pPr/>
            <w:r>
              <w:t xml:space="preserve">0.94 [0.80-1.11]</w:t>
            </w:r>
          </w:p>
        </w:tc>
        <w:tc>
          <w:tcPr>
            <w:tcW w:w="2340" w:type="dxa"/>
          </w:tcPr>
          <w:p>
            <w:pPr/>
            <w:r>
              <w:t xml:space="preserve">0.81 [0.50-1.31]</w:t>
            </w:r>
          </w:p>
        </w:tc>
        <w:tc>
          <w:tcPr>
            <w:tcW w:w="2340" w:type="dxa"/>
          </w:tcPr>
          <w:p>
            <w:pPr/>
            <w:r>
              <w:t xml:space="preserve">1.21 [1.05-1.39]</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Share flagged, %</w:t>
            </w:r>
          </w:p>
        </w:tc>
        <w:tc>
          <w:tcPr>
            <w:tcW w:w="1872" w:type="dxa"/>
            <w:shd w:val="clear" w:color="auto" w:fill="F2F2F2"/>
          </w:tcPr>
          <w:p>
            <w:pPr/>
            <w:r>
              <w:t xml:space="preserve">AHI below 5 (132)</w:t>
            </w:r>
          </w:p>
        </w:tc>
        <w:tc>
          <w:tcPr>
            <w:tcW w:w="1872" w:type="dxa"/>
            <w:shd w:val="clear" w:color="auto" w:fill="F2F2F2"/>
          </w:tcPr>
          <w:p>
            <w:pPr/>
            <w:r>
              <w:t xml:space="preserve">5-15 (276)</w:t>
            </w:r>
          </w:p>
        </w:tc>
        <w:tc>
          <w:tcPr>
            <w:tcW w:w="1872" w:type="dxa"/>
            <w:shd w:val="clear" w:color="auto" w:fill="F2F2F2"/>
          </w:tcPr>
          <w:p>
            <w:pPr/>
            <w:r>
              <w:t xml:space="preserve">15-30 (387)</w:t>
            </w:r>
          </w:p>
        </w:tc>
        <w:tc>
          <w:tcPr>
            <w:tcW w:w="1872" w:type="dxa"/>
            <w:shd w:val="clear" w:color="auto" w:fill="F2F2F2"/>
          </w:tcPr>
          <w:p>
            <w:pPr/>
            <w:r>
              <w:t xml:space="preserve">30 or more (130)</w:t>
            </w:r>
          </w:p>
        </w:tc>
      </w:tr>
      <w:tr>
        <w:tc>
          <w:tcPr>
            <w:tcW w:w="1872" w:type="dxa"/>
          </w:tcPr>
          <w:p>
            <w:pPr/>
            <w:r>
              <w:t xml:space="preserve">Montreal, all REM</w:t>
            </w:r>
          </w:p>
        </w:tc>
        <w:tc>
          <w:tcPr>
            <w:tcW w:w="1872" w:type="dxa"/>
          </w:tcPr>
          <w:p>
            <w:pPr/>
            <w:r>
              <w:t xml:space="preserve">24</w:t>
            </w:r>
          </w:p>
        </w:tc>
        <w:tc>
          <w:tcPr>
            <w:tcW w:w="1872" w:type="dxa"/>
          </w:tcPr>
          <w:p>
            <w:pPr/>
            <w:r>
              <w:t xml:space="preserve">27</w:t>
            </w:r>
          </w:p>
        </w:tc>
        <w:tc>
          <w:tcPr>
            <w:tcW w:w="1872" w:type="dxa"/>
          </w:tcPr>
          <w:p>
            <w:pPr/>
            <w:r>
              <w:t xml:space="preserve">31</w:t>
            </w:r>
          </w:p>
        </w:tc>
        <w:tc>
          <w:tcPr>
            <w:tcW w:w="1872" w:type="dxa"/>
          </w:tcPr>
          <w:p>
            <w:pPr/>
            <w:r>
              <w:t xml:space="preserve">35</w:t>
            </w:r>
          </w:p>
        </w:tc>
      </w:tr>
      <w:tr>
        <w:tc>
          <w:tcPr>
            <w:tcW w:w="1872" w:type="dxa"/>
          </w:tcPr>
          <w:p>
            <w:pPr/>
            <w:r>
              <w:t xml:space="preserve">Montreal, event-free REM</w:t>
            </w:r>
          </w:p>
        </w:tc>
        <w:tc>
          <w:tcPr>
            <w:tcW w:w="1872" w:type="dxa"/>
          </w:tcPr>
          <w:p>
            <w:pPr/>
            <w:r>
              <w:t xml:space="preserve">21</w:t>
            </w:r>
          </w:p>
        </w:tc>
        <w:tc>
          <w:tcPr>
            <w:tcW w:w="1872" w:type="dxa"/>
          </w:tcPr>
          <w:p>
            <w:pPr/>
            <w:r>
              <w:t xml:space="preserve">20</w:t>
            </w:r>
          </w:p>
        </w:tc>
        <w:tc>
          <w:tcPr>
            <w:tcW w:w="1872" w:type="dxa"/>
          </w:tcPr>
          <w:p>
            <w:pPr/>
            <w:r>
              <w:t xml:space="preserve">24</w:t>
            </w:r>
          </w:p>
        </w:tc>
        <w:tc>
          <w:tcPr>
            <w:tcW w:w="1872" w:type="dxa"/>
          </w:tcPr>
          <w:p>
            <w:pPr/>
            <w:r>
              <w:t xml:space="preserve">19</w:t>
            </w:r>
          </w:p>
        </w:tc>
      </w:tr>
      <w:tr>
        <w:tc>
          <w:tcPr>
            <w:tcW w:w="1872" w:type="dxa"/>
          </w:tcPr>
          <w:p>
            <w:pPr/>
            <w:r>
              <w:t xml:space="preserve">SINBAR, all REM</w:t>
            </w:r>
          </w:p>
        </w:tc>
        <w:tc>
          <w:tcPr>
            <w:tcW w:w="1872" w:type="dxa"/>
          </w:tcPr>
          <w:p>
            <w:pPr/>
            <w:r>
              <w:t xml:space="preserve">69</w:t>
            </w:r>
          </w:p>
        </w:tc>
        <w:tc>
          <w:tcPr>
            <w:tcW w:w="1872" w:type="dxa"/>
          </w:tcPr>
          <w:p>
            <w:pPr/>
            <w:r>
              <w:t xml:space="preserve">76</w:t>
            </w:r>
          </w:p>
        </w:tc>
        <w:tc>
          <w:tcPr>
            <w:tcW w:w="1872" w:type="dxa"/>
          </w:tcPr>
          <w:p>
            <w:pPr/>
            <w:r>
              <w:t xml:space="preserve">76</w:t>
            </w:r>
          </w:p>
        </w:tc>
        <w:tc>
          <w:tcPr>
            <w:tcW w:w="1872" w:type="dxa"/>
          </w:tcPr>
          <w:p>
            <w:pPr/>
            <w:r>
              <w:t xml:space="preserve">82</w:t>
            </w:r>
          </w:p>
        </w:tc>
      </w:tr>
      <w:tr>
        <w:tc>
          <w:tcPr>
            <w:tcW w:w="1872" w:type="dxa"/>
          </w:tcPr>
          <w:p>
            <w:pPr/>
            <w:r>
              <w:t xml:space="preserve">SINBAR, event-free REM</w:t>
            </w:r>
          </w:p>
        </w:tc>
        <w:tc>
          <w:tcPr>
            <w:tcW w:w="1872" w:type="dxa"/>
          </w:tcPr>
          <w:p>
            <w:pPr/>
            <w:r>
              <w:t xml:space="preserve">65</w:t>
            </w:r>
          </w:p>
        </w:tc>
        <w:tc>
          <w:tcPr>
            <w:tcW w:w="1872" w:type="dxa"/>
          </w:tcPr>
          <w:p>
            <w:pPr/>
            <w:r>
              <w:t xml:space="preserve">69</w:t>
            </w:r>
          </w:p>
        </w:tc>
        <w:tc>
          <w:tcPr>
            <w:tcW w:w="1872" w:type="dxa"/>
          </w:tcPr>
          <w:p>
            <w:pPr/>
            <w:r>
              <w:t xml:space="preserve">67</w:t>
            </w:r>
          </w:p>
        </w:tc>
        <w:tc>
          <w:tcPr>
            <w:tcW w:w="1872" w:type="dxa"/>
          </w:tcPr>
          <w:p>
            <w:pPr/>
            <w:r>
              <w:t xml:space="preserve">70</w:t>
            </w:r>
          </w:p>
        </w:tc>
      </w:tr>
      <w:tr>
        <w:tc>
          <w:tcPr>
            <w:tcW w:w="1872" w:type="dxa"/>
          </w:tcPr>
          <w:p>
            <w:pPr/>
            <w:r>
              <w:t xml:space="preserve">RAI, all REM</w:t>
            </w:r>
          </w:p>
        </w:tc>
        <w:tc>
          <w:tcPr>
            <w:tcW w:w="1872" w:type="dxa"/>
          </w:tcPr>
          <w:p>
            <w:pPr/>
            <w:r>
              <w:t xml:space="preserve">6</w:t>
            </w:r>
          </w:p>
        </w:tc>
        <w:tc>
          <w:tcPr>
            <w:tcW w:w="1872" w:type="dxa"/>
          </w:tcPr>
          <w:p>
            <w:pPr/>
            <w:r>
              <w:t xml:space="preserve">9</w:t>
            </w:r>
          </w:p>
        </w:tc>
        <w:tc>
          <w:tcPr>
            <w:tcW w:w="1872" w:type="dxa"/>
          </w:tcPr>
          <w:p>
            <w:pPr/>
            <w:r>
              <w:t xml:space="preserve">8</w:t>
            </w:r>
          </w:p>
        </w:tc>
        <w:tc>
          <w:tcPr>
            <w:tcW w:w="1872" w:type="dxa"/>
          </w:tcPr>
          <w:p>
            <w:pPr/>
            <w:r>
              <w:t xml:space="preserve">12</w:t>
            </w:r>
          </w:p>
        </w:tc>
      </w:tr>
      <w:tr>
        <w:tc>
          <w:tcPr>
            <w:tcW w:w="1872" w:type="dxa"/>
          </w:tcPr>
          <w:p>
            <w:pPr/>
            <w:r>
              <w:t xml:space="preserve">RAI, event-free REM</w:t>
            </w:r>
          </w:p>
        </w:tc>
        <w:tc>
          <w:tcPr>
            <w:tcW w:w="1872" w:type="dxa"/>
          </w:tcPr>
          <w:p>
            <w:pPr/>
            <w:r>
              <w:t xml:space="preserve">6</w:t>
            </w:r>
          </w:p>
        </w:tc>
        <w:tc>
          <w:tcPr>
            <w:tcW w:w="1872" w:type="dxa"/>
          </w:tcPr>
          <w:p>
            <w:pPr/>
            <w:r>
              <w:t xml:space="preserve">9</w:t>
            </w:r>
          </w:p>
        </w:tc>
        <w:tc>
          <w:tcPr>
            <w:tcW w:w="1872" w:type="dxa"/>
          </w:tcPr>
          <w:p>
            <w:pPr/>
            <w:r>
              <w:t xml:space="preserve">7</w:t>
            </w:r>
          </w:p>
        </w:tc>
        <w:tc>
          <w:tcPr>
            <w:tcW w:w="1872" w:type="dxa"/>
          </w:tcPr>
          <w:p>
            <w:pPr/>
            <w:r>
              <w:t xml:space="preserve">7</w:t>
            </w:r>
          </w:p>
        </w:tc>
      </w:tr>
    </w:tbl>
    <w:p>
      <w:pPr/>
      <w:r>
        <w:t xml:space="preserve">Excluding event epochs lowered overall positivity modestly (Montreal 28% to 22%, SINBAR 75% to 68%, RAI 7% to 7%) and removed the apnea gradient. By age (below 40, 40-60, above 60 years): Montreal 28, 29 and 31%; SINBAR 76, 78 and 74%; RAI 11, 8 and 9%.</w:t>
      </w:r>
    </w:p>
    <w:p>
      <w:pPr/>
      <w:r>
        <w:rPr>
          <w:b/>
        </w:rPr>
        <w:t xml:space="preserve">Supplementary Table S4. Recordings re-made in software: share flagged (%) and paired changes.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Copy</w:t>
            </w:r>
          </w:p>
        </w:tc>
        <w:tc>
          <w:tcPr>
            <w:tcW w:w="1560" w:type="dxa"/>
            <w:shd w:val="clear" w:color="auto" w:fill="F2F2F2"/>
          </w:tcPr>
          <w:p>
            <w:pPr/>
            <w:r>
              <w:t xml:space="preserve">Quiet-REM level, µV</w:t>
            </w:r>
          </w:p>
        </w:tc>
        <w:tc>
          <w:tcPr>
            <w:tcW w:w="1560" w:type="dxa"/>
            <w:shd w:val="clear" w:color="auto" w:fill="F2F2F2"/>
          </w:tcPr>
          <w:p>
            <w:pPr/>
            <w:r>
              <w:t xml:space="preserve">Montreal</w:t>
            </w:r>
          </w:p>
        </w:tc>
        <w:tc>
          <w:tcPr>
            <w:tcW w:w="1560" w:type="dxa"/>
            <w:shd w:val="clear" w:color="auto" w:fill="F2F2F2"/>
          </w:tcPr>
          <w:p>
            <w:pPr/>
            <w:r>
              <w:t xml:space="preserve">SINBAR</w:t>
            </w:r>
          </w:p>
        </w:tc>
        <w:tc>
          <w:tcPr>
            <w:tcW w:w="1560" w:type="dxa"/>
            <w:shd w:val="clear" w:color="auto" w:fill="F2F2F2"/>
          </w:tcPr>
          <w:p>
            <w:pPr/>
            <w:r>
              <w:t xml:space="preserve">RAI</w:t>
            </w:r>
          </w:p>
        </w:tc>
        <w:tc>
          <w:tcPr>
            <w:tcW w:w="1560" w:type="dxa"/>
            <w:shd w:val="clear" w:color="auto" w:fill="F2F2F2"/>
          </w:tcPr>
          <w:p>
            <w:pPr/>
            <w:r>
              <w:t xml:space="preserve">Methods disagree, %</w:t>
            </w:r>
          </w:p>
        </w:tc>
      </w:tr>
      <w:tr>
        <w:tc>
          <w:tcPr>
            <w:tcW w:w="1560" w:type="dxa"/>
          </w:tcPr>
          <w:p>
            <w:pPr/>
            <w:r>
              <w:t xml:space="preserve">HMC as recorded</w:t>
            </w:r>
          </w:p>
        </w:tc>
        <w:tc>
          <w:tcPr>
            <w:tcW w:w="1560" w:type="dxa"/>
          </w:tcPr>
          <w:p>
            <w:pPr/>
            <w:r>
              <w:t xml:space="preserve">1.52</w:t>
            </w:r>
          </w:p>
        </w:tc>
        <w:tc>
          <w:tcPr>
            <w:tcW w:w="1560" w:type="dxa"/>
          </w:tcPr>
          <w:p>
            <w:pPr/>
            <w:r>
              <w:t xml:space="preserve">9</w:t>
            </w:r>
          </w:p>
        </w:tc>
        <w:tc>
          <w:tcPr>
            <w:tcW w:w="1560" w:type="dxa"/>
          </w:tcPr>
          <w:p>
            <w:pPr/>
            <w:r>
              <w:t xml:space="preserve">25</w:t>
            </w:r>
          </w:p>
        </w:tc>
        <w:tc>
          <w:tcPr>
            <w:tcW w:w="1560" w:type="dxa"/>
          </w:tcPr>
          <w:p>
            <w:pPr/>
            <w:r>
              <w:t xml:space="preserve">7</w:t>
            </w:r>
          </w:p>
        </w:tc>
        <w:tc>
          <w:tcPr>
            <w:tcW w:w="1560" w:type="dxa"/>
          </w:tcPr>
          <w:p>
            <w:pPr/>
            <w:r>
              <w:t xml:space="preserve">22</w:t>
            </w:r>
          </w:p>
        </w:tc>
      </w:tr>
      <w:tr>
        <w:tc>
          <w:tcPr>
            <w:tcW w:w="1560" w:type="dxa"/>
          </w:tcPr>
          <w:p>
            <w:pPr/>
            <w:r>
              <w:t xml:space="preserve">HMC, 1-µV steps</w:t>
            </w:r>
          </w:p>
        </w:tc>
        <w:tc>
          <w:tcPr>
            <w:tcW w:w="1560" w:type="dxa"/>
          </w:tcPr>
          <w:p>
            <w:pPr/>
            <w:r>
              <w:t xml:space="preserve">1.54</w:t>
            </w:r>
          </w:p>
        </w:tc>
        <w:tc>
          <w:tcPr>
            <w:tcW w:w="1560" w:type="dxa"/>
          </w:tcPr>
          <w:p>
            <w:pPr/>
            <w:r>
              <w:t xml:space="preserve">9</w:t>
            </w:r>
          </w:p>
        </w:tc>
        <w:tc>
          <w:tcPr>
            <w:tcW w:w="1560" w:type="dxa"/>
          </w:tcPr>
          <w:p>
            <w:pPr/>
            <w:r>
              <w:t xml:space="preserve">24</w:t>
            </w:r>
          </w:p>
        </w:tc>
        <w:tc>
          <w:tcPr>
            <w:tcW w:w="1560" w:type="dxa"/>
          </w:tcPr>
          <w:p>
            <w:pPr/>
            <w:r>
              <w:t xml:space="preserve">7</w:t>
            </w:r>
          </w:p>
        </w:tc>
        <w:tc>
          <w:tcPr>
            <w:tcW w:w="1560" w:type="dxa"/>
          </w:tcPr>
          <w:p>
            <w:pPr/>
            <w:r>
              <w:t xml:space="preserve">21</w:t>
            </w:r>
          </w:p>
        </w:tc>
      </w:tr>
      <w:tr>
        <w:tc>
          <w:tcPr>
            <w:tcW w:w="1560" w:type="dxa"/>
          </w:tcPr>
          <w:p>
            <w:pPr/>
            <w:r>
              <w:t xml:space="preserve">HMC, 1-µV steps and 200 Hz</w:t>
            </w:r>
          </w:p>
        </w:tc>
        <w:tc>
          <w:tcPr>
            <w:tcW w:w="1560" w:type="dxa"/>
          </w:tcPr>
          <w:p>
            <w:pPr/>
            <w:r>
              <w:t xml:space="preserve">1.51</w:t>
            </w:r>
          </w:p>
        </w:tc>
        <w:tc>
          <w:tcPr>
            <w:tcW w:w="1560" w:type="dxa"/>
          </w:tcPr>
          <w:p>
            <w:pPr/>
            <w:r>
              <w:t xml:space="preserve">9</w:t>
            </w:r>
          </w:p>
        </w:tc>
        <w:tc>
          <w:tcPr>
            <w:tcW w:w="1560" w:type="dxa"/>
          </w:tcPr>
          <w:p>
            <w:pPr/>
            <w:r>
              <w:t xml:space="preserve">22</w:t>
            </w:r>
          </w:p>
        </w:tc>
        <w:tc>
          <w:tcPr>
            <w:tcW w:w="1560" w:type="dxa"/>
          </w:tcPr>
          <w:p>
            <w:pPr/>
            <w:r>
              <w:t xml:space="preserve">7</w:t>
            </w:r>
          </w:p>
        </w:tc>
        <w:tc>
          <w:tcPr>
            <w:tcW w:w="1560" w:type="dxa"/>
          </w:tcPr>
          <w:p>
            <w:pPr/>
            <w:r>
              <w:t xml:space="preserve">19</w:t>
            </w:r>
          </w:p>
        </w:tc>
      </w:tr>
      <w:tr>
        <w:tc>
          <w:tcPr>
            <w:tcW w:w="1560" w:type="dxa"/>
          </w:tcPr>
          <w:p>
            <w:pPr/>
            <w:r>
              <w:t xml:space="preserve">HMC scaled by 0.39</w:t>
            </w:r>
          </w:p>
        </w:tc>
        <w:tc>
          <w:tcPr>
            <w:tcW w:w="1560" w:type="dxa"/>
          </w:tcPr>
          <w:p>
            <w:pPr/>
            <w:r>
              <w:t xml:space="preserve">0.59</w:t>
            </w:r>
          </w:p>
        </w:tc>
        <w:tc>
          <w:tcPr>
            <w:tcW w:w="1560" w:type="dxa"/>
          </w:tcPr>
          <w:p>
            <w:pPr/>
            <w:r>
              <w:t xml:space="preserve">8</w:t>
            </w:r>
          </w:p>
        </w:tc>
        <w:tc>
          <w:tcPr>
            <w:tcW w:w="1560" w:type="dxa"/>
          </w:tcPr>
          <w:p>
            <w:pPr/>
            <w:r>
              <w:t xml:space="preserve">25</w:t>
            </w:r>
          </w:p>
        </w:tc>
        <w:tc>
          <w:tcPr>
            <w:tcW w:w="1560" w:type="dxa"/>
          </w:tcPr>
          <w:p>
            <w:pPr/>
            <w:r>
              <w:t xml:space="preserve">3</w:t>
            </w:r>
          </w:p>
        </w:tc>
        <w:tc>
          <w:tcPr>
            <w:tcW w:w="1560" w:type="dxa"/>
          </w:tcPr>
          <w:p>
            <w:pPr/>
            <w:r>
              <w:t xml:space="preserve">23</w:t>
            </w:r>
          </w:p>
        </w:tc>
      </w:tr>
      <w:tr>
        <w:tc>
          <w:tcPr>
            <w:tcW w:w="1560" w:type="dxa"/>
          </w:tcPr>
          <w:p>
            <w:pPr/>
            <w:r>
              <w:t xml:space="preserve">HMC scaled, 1-µV steps and 200 Hz</w:t>
            </w:r>
          </w:p>
        </w:tc>
        <w:tc>
          <w:tcPr>
            <w:tcW w:w="1560" w:type="dxa"/>
          </w:tcPr>
          <w:p>
            <w:pPr/>
            <w:r>
              <w:t xml:space="preserve">0.63</w:t>
            </w:r>
          </w:p>
        </w:tc>
        <w:tc>
          <w:tcPr>
            <w:tcW w:w="1560" w:type="dxa"/>
          </w:tcPr>
          <w:p>
            <w:pPr/>
            <w:r>
              <w:t xml:space="preserve">8</w:t>
            </w:r>
          </w:p>
        </w:tc>
        <w:tc>
          <w:tcPr>
            <w:tcW w:w="1560" w:type="dxa"/>
          </w:tcPr>
          <w:p>
            <w:pPr/>
            <w:r>
              <w:t xml:space="preserve">20</w:t>
            </w:r>
          </w:p>
        </w:tc>
        <w:tc>
          <w:tcPr>
            <w:tcW w:w="1560" w:type="dxa"/>
          </w:tcPr>
          <w:p>
            <w:pPr/>
            <w:r>
              <w:t xml:space="preserve">3</w:t>
            </w:r>
          </w:p>
        </w:tc>
        <w:tc>
          <w:tcPr>
            <w:tcW w:w="1560" w:type="dxa"/>
          </w:tcPr>
          <w:p>
            <w:pPr/>
            <w:r>
              <w:t xml:space="preserve">18</w:t>
            </w:r>
          </w:p>
        </w:tc>
      </w:tr>
      <w:tr>
        <w:tc>
          <w:tcPr>
            <w:tcW w:w="1560" w:type="dxa"/>
          </w:tcPr>
          <w:p>
            <w:pPr/>
            <w:r>
              <w:t xml:space="preserve">MGH as recorded</w:t>
            </w:r>
          </w:p>
        </w:tc>
        <w:tc>
          <w:tcPr>
            <w:tcW w:w="1560" w:type="dxa"/>
          </w:tcPr>
          <w:p>
            <w:pPr/>
            <w:r>
              <w:t xml:space="preserve">0.59</w:t>
            </w:r>
          </w:p>
        </w:tc>
        <w:tc>
          <w:tcPr>
            <w:tcW w:w="1560" w:type="dxa"/>
          </w:tcPr>
          <w:p>
            <w:pPr/>
            <w:r>
              <w:t xml:space="preserve">29</w:t>
            </w:r>
          </w:p>
        </w:tc>
        <w:tc>
          <w:tcPr>
            <w:tcW w:w="1560" w:type="dxa"/>
          </w:tcPr>
          <w:p>
            <w:pPr/>
            <w:r>
              <w:t xml:space="preserve">76</w:t>
            </w:r>
          </w:p>
        </w:tc>
        <w:tc>
          <w:tcPr>
            <w:tcW w:w="1560" w:type="dxa"/>
          </w:tcPr>
          <w:p>
            <w:pPr/>
            <w:r>
              <w:t xml:space="preserve">9</w:t>
            </w:r>
          </w:p>
        </w:tc>
        <w:tc>
          <w:tcPr>
            <w:tcW w:w="1560" w:type="dxa"/>
          </w:tcPr>
          <w:p>
            <w:pPr/>
            <w:r>
              <w:t xml:space="preserve">70</w:t>
            </w:r>
          </w:p>
        </w:tc>
      </w:tr>
      <w:tr>
        <w:tc>
          <w:tcPr>
            <w:tcW w:w="1560" w:type="dxa"/>
          </w:tcPr>
          <w:p>
            <w:pPr/>
            <w:r>
              <w:t xml:space="preserve">MGH (first 300) as recorded</w:t>
            </w:r>
          </w:p>
        </w:tc>
        <w:tc>
          <w:tcPr>
            <w:tcW w:w="1560" w:type="dxa"/>
          </w:tcPr>
          <w:p>
            <w:pPr/>
            <w:r>
              <w:t xml:space="preserve">0.56</w:t>
            </w:r>
          </w:p>
        </w:tc>
        <w:tc>
          <w:tcPr>
            <w:tcW w:w="1560" w:type="dxa"/>
          </w:tcPr>
          <w:p>
            <w:pPr/>
            <w:r>
              <w:t xml:space="preserve">34</w:t>
            </w:r>
          </w:p>
        </w:tc>
        <w:tc>
          <w:tcPr>
            <w:tcW w:w="1560" w:type="dxa"/>
          </w:tcPr>
          <w:p>
            <w:pPr/>
            <w:r>
              <w:t xml:space="preserve">83</w:t>
            </w:r>
          </w:p>
        </w:tc>
        <w:tc>
          <w:tcPr>
            <w:tcW w:w="1560" w:type="dxa"/>
          </w:tcPr>
          <w:p>
            <w:pPr/>
            <w:r>
              <w:t xml:space="preserve">12</w:t>
            </w:r>
          </w:p>
        </w:tc>
        <w:tc>
          <w:tcPr>
            <w:tcW w:w="1560" w:type="dxa"/>
          </w:tcPr>
          <w:p>
            <w:pPr/>
            <w:r>
              <w:t xml:space="preserve">70</w:t>
            </w:r>
          </w:p>
        </w:tc>
      </w:tr>
      <w:tr>
        <w:tc>
          <w:tcPr>
            <w:tcW w:w="1560" w:type="dxa"/>
          </w:tcPr>
          <w:p>
            <w:pPr/>
            <w:r>
              <w:t xml:space="preserve">MGH (first 300) with 1.5 µV of noise</w:t>
            </w:r>
          </w:p>
        </w:tc>
        <w:tc>
          <w:tcPr>
            <w:tcW w:w="1560" w:type="dxa"/>
          </w:tcPr>
          <w:p>
            <w:pPr/>
            <w:r>
              <w:t xml:space="preserve">1.37</w:t>
            </w:r>
          </w:p>
        </w:tc>
        <w:tc>
          <w:tcPr>
            <w:tcW w:w="1560" w:type="dxa"/>
          </w:tcPr>
          <w:p>
            <w:pPr/>
            <w:r>
              <w:t xml:space="preserve">10</w:t>
            </w:r>
          </w:p>
        </w:tc>
        <w:tc>
          <w:tcPr>
            <w:tcW w:w="1560" w:type="dxa"/>
          </w:tcPr>
          <w:p>
            <w:pPr/>
            <w:r>
              <w:t xml:space="preserve">36</w:t>
            </w:r>
          </w:p>
        </w:tc>
        <w:tc>
          <w:tcPr>
            <w:tcW w:w="1560" w:type="dxa"/>
          </w:tcPr>
          <w:p>
            <w:pPr/>
            <w:r>
              <w:t xml:space="preserve">10</w:t>
            </w:r>
          </w:p>
        </w:tc>
        <w:tc>
          <w:tcPr>
            <w:tcW w:w="1560" w:type="dxa"/>
          </w:tcPr>
          <w:p>
            <w:pPr/>
            <w:r>
              <w:t xml:space="preserve">28</w:t>
            </w:r>
          </w:p>
        </w:tc>
      </w:tr>
    </w:tbl>
    <w:p>
      <w:pPr/>
      <w:r>
        <w:t xml:space="preserve">Paired, same nights (difference [95% CI]; nights changed; exact McNemar p): HMC in MGH's format versus HMC, SINBAR -2.7 [-5.4 to -0.1], 4 nights, p = 0.1; HMC scaled versus HMC, RAI -4.1 [-7.3 to -0.9], 6 nights, p = 0.03; scaled HMC in MGH's format versus scaled HMC, SINBAR -5.4 [-9.1 to -1.8], 8 nights, p = 0.008; MGH with noise versus MGH (277 nights), Montreal -23.5 [-28.5 to -18.5], 65 nights all positive to negative, p = 5 × 10⁻²⁰; SINBAR -47.3 [-53.2 to -41.4], 131 nights, p = 7 × 10⁻⁴⁰; RAI -1.4 [-2.8 to 0.0], 4 nights, p = 0.1. Storage steps read from the file headers: HMC 0.024 µV (16 bits over ±800 µV); MGH 1 µV.</w:t>
      </w:r>
    </w:p>
    <w:p>
      <w:pPr/>
      <w:r>
        <w:rPr>
          <w:b/>
        </w:rPr>
        <w:t xml:space="preserve">Supplementary Table S5. Definition of background: share flagged (%) and discrimination of CAP RBD from same-system patients (AUC).</w:t>
      </w:r>
      <w:r>
        <w:t xml:space="preserve"> Default: 5th percentile of 1-s REM RMS (p5 REM); p5 NREM: of N2/N3. AASM tonic keeps its NREM definition throughout.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Background</w:t>
            </w:r>
          </w:p>
        </w:tc>
        <w:tc>
          <w:tcPr>
            <w:tcW w:w="1872" w:type="dxa"/>
            <w:shd w:val="clear" w:color="auto" w:fill="F2F2F2"/>
          </w:tcPr>
          <w:p>
            <w:pPr/>
            <w:r>
              <w:t xml:space="preserve">Montreal: CAP RBD / healthy / NFLE / PLM / MGH / HMC</w:t>
            </w:r>
          </w:p>
        </w:tc>
        <w:tc>
          <w:tcPr>
            <w:tcW w:w="1872" w:type="dxa"/>
            <w:shd w:val="clear" w:color="auto" w:fill="F2F2F2"/>
          </w:tcPr>
          <w:p>
            <w:pPr/>
            <w:r>
              <w:t xml:space="preserve">SINBAR: CAP RBD / healthy / NFLE / PLM / MGH / HMC</w:t>
            </w:r>
          </w:p>
        </w:tc>
        <w:tc>
          <w:tcPr>
            <w:tcW w:w="1872" w:type="dxa"/>
            <w:shd w:val="clear" w:color="auto" w:fill="F2F2F2"/>
          </w:tcPr>
          <w:p>
            <w:pPr/>
            <w:r>
              <w:t xml:space="preserve">AUC Montreal phasic / tonic</w:t>
            </w:r>
          </w:p>
        </w:tc>
        <w:tc>
          <w:tcPr>
            <w:tcW w:w="1872" w:type="dxa"/>
            <w:shd w:val="clear" w:color="auto" w:fill="F2F2F2"/>
          </w:tcPr>
          <w:p>
            <w:pPr/>
            <w:r>
              <w:t xml:space="preserve">AUC SINBAR phasic / any</w:t>
            </w:r>
          </w:p>
        </w:tc>
      </w:tr>
      <w:tr>
        <w:tc>
          <w:tcPr>
            <w:tcW w:w="1872" w:type="dxa"/>
          </w:tcPr>
          <w:p>
            <w:pPr/>
            <w:r>
              <w:t xml:space="preserve">Minimum of REM</w:t>
            </w:r>
          </w:p>
        </w:tc>
        <w:tc>
          <w:tcPr>
            <w:tcW w:w="1872" w:type="dxa"/>
          </w:tcPr>
          <w:p>
            <w:pPr/>
            <w:r>
              <w:t xml:space="preserve">91 / 33 / 40 / 50 / 47 / 15</w:t>
            </w:r>
          </w:p>
        </w:tc>
        <w:tc>
          <w:tcPr>
            <w:tcW w:w="1872" w:type="dxa"/>
          </w:tcPr>
          <w:p>
            <w:pPr/>
            <w:r>
              <w:t xml:space="preserve">95 / 73 / 90 / 100 / 91 / 39</w:t>
            </w:r>
          </w:p>
        </w:tc>
        <w:tc>
          <w:tcPr>
            <w:tcW w:w="1872" w:type="dxa"/>
          </w:tcPr>
          <w:p>
            <w:pPr/>
            <w:r>
              <w:t xml:space="preserve">0.869 / 0.794</w:t>
            </w:r>
          </w:p>
        </w:tc>
        <w:tc>
          <w:tcPr>
            <w:tcW w:w="1872" w:type="dxa"/>
          </w:tcPr>
          <w:p>
            <w:pPr/>
            <w:r>
              <w:t xml:space="preserve">0.799 / 0.817</w:t>
            </w:r>
          </w:p>
        </w:tc>
      </w:tr>
      <w:tr>
        <w:tc>
          <w:tcPr>
            <w:tcW w:w="1872" w:type="dxa"/>
          </w:tcPr>
          <w:p>
            <w:pPr/>
            <w:r>
              <w:t xml:space="preserve">p5 REM (default)</w:t>
            </w:r>
          </w:p>
        </w:tc>
        <w:tc>
          <w:tcPr>
            <w:tcW w:w="1872" w:type="dxa"/>
          </w:tcPr>
          <w:p>
            <w:pPr/>
            <w:r>
              <w:t xml:space="preserve">91 / 13 / 22 / 40 / 29 / 9</w:t>
            </w:r>
          </w:p>
        </w:tc>
        <w:tc>
          <w:tcPr>
            <w:tcW w:w="1872" w:type="dxa"/>
          </w:tcPr>
          <w:p>
            <w:pPr/>
            <w:r>
              <w:t xml:space="preserve">95 / 60 / 75 / 70 / 76 / 25</w:t>
            </w:r>
          </w:p>
        </w:tc>
        <w:tc>
          <w:tcPr>
            <w:tcW w:w="1872" w:type="dxa"/>
          </w:tcPr>
          <w:p>
            <w:pPr/>
            <w:r>
              <w:t xml:space="preserve">0.846 / 0.844</w:t>
            </w:r>
          </w:p>
        </w:tc>
        <w:tc>
          <w:tcPr>
            <w:tcW w:w="1872" w:type="dxa"/>
          </w:tcPr>
          <w:p>
            <w:pPr/>
            <w:r>
              <w:t xml:space="preserve">0.884 / 0.850</w:t>
            </w:r>
          </w:p>
        </w:tc>
      </w:tr>
      <w:tr>
        <w:tc>
          <w:tcPr>
            <w:tcW w:w="1872" w:type="dxa"/>
          </w:tcPr>
          <w:p>
            <w:pPr/>
            <w:r>
              <w:t xml:space="preserve">p10 REM</w:t>
            </w:r>
          </w:p>
        </w:tc>
        <w:tc>
          <w:tcPr>
            <w:tcW w:w="1872" w:type="dxa"/>
          </w:tcPr>
          <w:p>
            <w:pPr/>
            <w:r>
              <w:t xml:space="preserve">91 / 13 / 18 / 30 / 26 / 9</w:t>
            </w:r>
          </w:p>
        </w:tc>
        <w:tc>
          <w:tcPr>
            <w:tcW w:w="1872" w:type="dxa"/>
          </w:tcPr>
          <w:p>
            <w:pPr/>
            <w:r>
              <w:t xml:space="preserve">95 / 60 / 72 / 70 / 72 / 21</w:t>
            </w:r>
          </w:p>
        </w:tc>
        <w:tc>
          <w:tcPr>
            <w:tcW w:w="1872" w:type="dxa"/>
          </w:tcPr>
          <w:p>
            <w:pPr/>
            <w:r>
              <w:t xml:space="preserve">0.800 / 0.818</w:t>
            </w:r>
          </w:p>
        </w:tc>
        <w:tc>
          <w:tcPr>
            <w:tcW w:w="1872" w:type="dxa"/>
          </w:tcPr>
          <w:p>
            <w:pPr/>
            <w:r>
              <w:t xml:space="preserve">0.874 / 0.848</w:t>
            </w:r>
          </w:p>
        </w:tc>
      </w:tr>
      <w:tr>
        <w:tc>
          <w:tcPr>
            <w:tcW w:w="1872" w:type="dxa"/>
          </w:tcPr>
          <w:p>
            <w:pPr/>
            <w:r>
              <w:t xml:space="preserve">p25 REM</w:t>
            </w:r>
          </w:p>
        </w:tc>
        <w:tc>
          <w:tcPr>
            <w:tcW w:w="1872" w:type="dxa"/>
          </w:tcPr>
          <w:p>
            <w:pPr/>
            <w:r>
              <w:t xml:space="preserve">55 / 13 / 15 / 20 / 21 / 9</w:t>
            </w:r>
          </w:p>
        </w:tc>
        <w:tc>
          <w:tcPr>
            <w:tcW w:w="1872" w:type="dxa"/>
          </w:tcPr>
          <w:p>
            <w:pPr/>
            <w:r>
              <w:t xml:space="preserve">91 / 53 / 65 / 70 / 63 / 18</w:t>
            </w:r>
          </w:p>
        </w:tc>
        <w:tc>
          <w:tcPr>
            <w:tcW w:w="1872" w:type="dxa"/>
          </w:tcPr>
          <w:p>
            <w:pPr/>
            <w:r>
              <w:t xml:space="preserve">0.728 / 0.711</w:t>
            </w:r>
          </w:p>
        </w:tc>
        <w:tc>
          <w:tcPr>
            <w:tcW w:w="1872" w:type="dxa"/>
          </w:tcPr>
          <w:p>
            <w:pPr/>
            <w:r>
              <w:t xml:space="preserve">0.851 / 0.825</w:t>
            </w:r>
          </w:p>
        </w:tc>
      </w:tr>
      <w:tr>
        <w:tc>
          <w:tcPr>
            <w:tcW w:w="1872" w:type="dxa"/>
          </w:tcPr>
          <w:p>
            <w:pPr/>
            <w:r>
              <w:t xml:space="preserve">p50 REM</w:t>
            </w:r>
          </w:p>
        </w:tc>
        <w:tc>
          <w:tcPr>
            <w:tcW w:w="1872" w:type="dxa"/>
          </w:tcPr>
          <w:p>
            <w:pPr/>
            <w:r>
              <w:t xml:space="preserve">27 / 0 / 5 / 10 / 13 / 7</w:t>
            </w:r>
          </w:p>
        </w:tc>
        <w:tc>
          <w:tcPr>
            <w:tcW w:w="1872" w:type="dxa"/>
          </w:tcPr>
          <w:p>
            <w:pPr/>
            <w:r>
              <w:t xml:space="preserve">86 / 33 / 45 / 40 / 45 / 12</w:t>
            </w:r>
          </w:p>
        </w:tc>
        <w:tc>
          <w:tcPr>
            <w:tcW w:w="1872" w:type="dxa"/>
          </w:tcPr>
          <w:p>
            <w:pPr/>
            <w:r>
              <w:t xml:space="preserve">0.556 / 0.473</w:t>
            </w:r>
          </w:p>
        </w:tc>
        <w:tc>
          <w:tcPr>
            <w:tcW w:w="1872" w:type="dxa"/>
          </w:tcPr>
          <w:p>
            <w:pPr/>
            <w:r>
              <w:t xml:space="preserve">0.750 / 0.730</w:t>
            </w:r>
          </w:p>
        </w:tc>
      </w:tr>
      <w:tr>
        <w:tc>
          <w:tcPr>
            <w:tcW w:w="1872" w:type="dxa"/>
          </w:tcPr>
          <w:p>
            <w:pPr/>
            <w:r>
              <w:t xml:space="preserve">p5 NREM</w:t>
            </w:r>
          </w:p>
        </w:tc>
        <w:tc>
          <w:tcPr>
            <w:tcW w:w="1872" w:type="dxa"/>
          </w:tcPr>
          <w:p>
            <w:pPr/>
            <w:r>
              <w:t xml:space="preserve">64 / 13 / 15 / 30 / 17 / 8</w:t>
            </w:r>
          </w:p>
        </w:tc>
        <w:tc>
          <w:tcPr>
            <w:tcW w:w="1872" w:type="dxa"/>
          </w:tcPr>
          <w:p>
            <w:pPr/>
            <w:r>
              <w:t xml:space="preserve">95 / 33 / 57 / 70 / 55 / 16</w:t>
            </w:r>
          </w:p>
        </w:tc>
        <w:tc>
          <w:tcPr>
            <w:tcW w:w="1872" w:type="dxa"/>
          </w:tcPr>
          <w:p>
            <w:pPr/>
            <w:r>
              <w:t xml:space="preserve">0.751 / 0.734</w:t>
            </w:r>
          </w:p>
        </w:tc>
        <w:tc>
          <w:tcPr>
            <w:tcW w:w="1872" w:type="dxa"/>
          </w:tcPr>
          <w:p>
            <w:pPr/>
            <w:r>
              <w:t xml:space="preserve">0.843 / 0.775</w:t>
            </w:r>
          </w:p>
        </w:tc>
      </w:tr>
    </w:tbl>
    <w:p>
      <w:pPr/>
      <w:r>
        <w:t xml:space="preserve">MGH stayed above HMC under every definition. Low references separated RBD best; references near the median moved into RBD's own excess activity and separation collapsed (Supplementary Figure S2).</w:t>
      </w:r>
    </w:p>
    <w:p>
      <w:pPr/>
      <w:r>
        <w:rPr>
          <w:b/>
        </w:rPr>
        <w:t xml:space="preserve">Supplementary Table S6. Cut-offs re-derived for automated scoring (Youden's index, CAP RBD n = 21 vs same-system patients n = 51).</w:t>
      </w:r>
      <w:r>
        <w:t xml:space="preserve"> Cut-off with 95% bootstrap interval (2,000 re-derivations); leave-one-out (LOO) sensitivity and false-positive rate on CAP; share of MGH and HMC nights flagged [bootstrap interval].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Measure (published cut-off)</w:t>
            </w:r>
          </w:p>
        </w:tc>
        <w:tc>
          <w:tcPr>
            <w:tcW w:w="1560" w:type="dxa"/>
            <w:shd w:val="clear" w:color="auto" w:fill="F2F2F2"/>
          </w:tcPr>
          <w:p>
            <w:pPr/>
            <w:r>
              <w:t xml:space="preserve">Re-derived cut-off</w:t>
            </w:r>
          </w:p>
        </w:tc>
        <w:tc>
          <w:tcPr>
            <w:tcW w:w="1560" w:type="dxa"/>
            <w:shd w:val="clear" w:color="auto" w:fill="F2F2F2"/>
          </w:tcPr>
          <w:p>
            <w:pPr/>
            <w:r>
              <w:t xml:space="preserve">LOO sensitivity, %</w:t>
            </w:r>
          </w:p>
        </w:tc>
        <w:tc>
          <w:tcPr>
            <w:tcW w:w="1560" w:type="dxa"/>
            <w:shd w:val="clear" w:color="auto" w:fill="F2F2F2"/>
          </w:tcPr>
          <w:p>
            <w:pPr/>
            <w:r>
              <w:t xml:space="preserve">LOO false positives, %</w:t>
            </w:r>
          </w:p>
        </w:tc>
        <w:tc>
          <w:tcPr>
            <w:tcW w:w="1560" w:type="dxa"/>
            <w:shd w:val="clear" w:color="auto" w:fill="F2F2F2"/>
          </w:tcPr>
          <w:p>
            <w:pPr/>
            <w:r>
              <w:t xml:space="preserve">MGH flagged, %</w:t>
            </w:r>
          </w:p>
        </w:tc>
        <w:tc>
          <w:tcPr>
            <w:tcW w:w="1560" w:type="dxa"/>
            <w:shd w:val="clear" w:color="auto" w:fill="F2F2F2"/>
          </w:tcPr>
          <w:p>
            <w:pPr/>
            <w:r>
              <w:t xml:space="preserve">HMC flagged, %</w:t>
            </w:r>
          </w:p>
        </w:tc>
      </w:tr>
      <w:tr>
        <w:tc>
          <w:tcPr>
            <w:tcW w:w="1560" w:type="dxa"/>
          </w:tcPr>
          <w:p>
            <w:pPr/>
            <w:r>
              <w:t xml:space="preserve">Montreal phasic % (15)</w:t>
            </w:r>
          </w:p>
        </w:tc>
        <w:tc>
          <w:tcPr>
            <w:tcW w:w="1560" w:type="dxa"/>
          </w:tcPr>
          <w:p>
            <w:pPr/>
            <w:r>
              <w:t xml:space="preserve">27.7 [19.7-29.3]</w:t>
            </w:r>
          </w:p>
        </w:tc>
        <w:tc>
          <w:tcPr>
            <w:tcW w:w="1560" w:type="dxa"/>
          </w:tcPr>
          <w:p>
            <w:pPr/>
            <w:r>
              <w:t xml:space="preserve">86</w:t>
            </w:r>
          </w:p>
        </w:tc>
        <w:tc>
          <w:tcPr>
            <w:tcW w:w="1560" w:type="dxa"/>
          </w:tcPr>
          <w:p>
            <w:pPr/>
            <w:r>
              <w:t xml:space="preserve">18</w:t>
            </w:r>
          </w:p>
        </w:tc>
        <w:tc>
          <w:tcPr>
            <w:tcW w:w="1560" w:type="dxa"/>
          </w:tcPr>
          <w:p>
            <w:pPr/>
            <w:r>
              <w:t xml:space="preserve">8 [7-17]</w:t>
            </w:r>
          </w:p>
        </w:tc>
        <w:tc>
          <w:tcPr>
            <w:tcW w:w="1560" w:type="dxa"/>
          </w:tcPr>
          <w:p>
            <w:pPr/>
            <w:r>
              <w:t xml:space="preserve">5 [5-7]</w:t>
            </w:r>
          </w:p>
        </w:tc>
      </w:tr>
      <w:tr>
        <w:tc>
          <w:tcPr>
            <w:tcW w:w="1560" w:type="dxa"/>
          </w:tcPr>
          <w:p>
            <w:pPr/>
            <w:r>
              <w:t xml:space="preserve">Montreal tonic % (30)</w:t>
            </w:r>
          </w:p>
        </w:tc>
        <w:tc>
          <w:tcPr>
            <w:tcW w:w="1560" w:type="dxa"/>
          </w:tcPr>
          <w:p>
            <w:pPr/>
            <w:r>
              <w:t xml:space="preserve">32.2 [32.2-46.6]</w:t>
            </w:r>
          </w:p>
        </w:tc>
        <w:tc>
          <w:tcPr>
            <w:tcW w:w="1560" w:type="dxa"/>
          </w:tcPr>
          <w:p>
            <w:pPr/>
            <w:r>
              <w:t xml:space="preserve">90</w:t>
            </w:r>
          </w:p>
        </w:tc>
        <w:tc>
          <w:tcPr>
            <w:tcW w:w="1560" w:type="dxa"/>
          </w:tcPr>
          <w:p>
            <w:pPr/>
            <w:r>
              <w:t xml:space="preserve">14</w:t>
            </w:r>
          </w:p>
        </w:tc>
        <w:tc>
          <w:tcPr>
            <w:tcW w:w="1560" w:type="dxa"/>
          </w:tcPr>
          <w:p>
            <w:pPr/>
            <w:r>
              <w:t xml:space="preserve">13 [6-13]</w:t>
            </w:r>
          </w:p>
        </w:tc>
        <w:tc>
          <w:tcPr>
            <w:tcW w:w="1560" w:type="dxa"/>
          </w:tcPr>
          <w:p>
            <w:pPr/>
            <w:r>
              <w:t xml:space="preserve">7 [5-7]</w:t>
            </w:r>
          </w:p>
        </w:tc>
      </w:tr>
      <w:tr>
        <w:tc>
          <w:tcPr>
            <w:tcW w:w="1560" w:type="dxa"/>
          </w:tcPr>
          <w:p>
            <w:pPr/>
            <w:r>
              <w:t xml:space="preserve">SINBAR any % (18.2)</w:t>
            </w:r>
          </w:p>
        </w:tc>
        <w:tc>
          <w:tcPr>
            <w:tcW w:w="1560" w:type="dxa"/>
          </w:tcPr>
          <w:p>
            <w:pPr/>
            <w:r>
              <w:t xml:space="preserve">62.9 [62.9-80.4]</w:t>
            </w:r>
          </w:p>
        </w:tc>
        <w:tc>
          <w:tcPr>
            <w:tcW w:w="1560" w:type="dxa"/>
          </w:tcPr>
          <w:p>
            <w:pPr/>
            <w:r>
              <w:t xml:space="preserve">86</w:t>
            </w:r>
          </w:p>
        </w:tc>
        <w:tc>
          <w:tcPr>
            <w:tcW w:w="1560" w:type="dxa"/>
          </w:tcPr>
          <w:p>
            <w:pPr/>
            <w:r>
              <w:t xml:space="preserve">20</w:t>
            </w:r>
          </w:p>
        </w:tc>
        <w:tc>
          <w:tcPr>
            <w:tcW w:w="1560" w:type="dxa"/>
          </w:tcPr>
          <w:p>
            <w:pPr/>
            <w:r>
              <w:t xml:space="preserve">10 [3-10]</w:t>
            </w:r>
          </w:p>
        </w:tc>
        <w:tc>
          <w:tcPr>
            <w:tcW w:w="1560" w:type="dxa"/>
          </w:tcPr>
          <w:p>
            <w:pPr/>
            <w:r>
              <w:t xml:space="preserve">1 [1-1]</w:t>
            </w:r>
          </w:p>
        </w:tc>
      </w:tr>
      <w:tr>
        <w:tc>
          <w:tcPr>
            <w:tcW w:w="1560" w:type="dxa"/>
          </w:tcPr>
          <w:p>
            <w:pPr/>
            <w:r>
              <w:t xml:space="preserve">SINBAR phasic %</w:t>
            </w:r>
          </w:p>
        </w:tc>
        <w:tc>
          <w:tcPr>
            <w:tcW w:w="1560" w:type="dxa"/>
          </w:tcPr>
          <w:p>
            <w:pPr/>
            <w:r>
              <w:t xml:space="preserve">60.1 [56.9-73.4]</w:t>
            </w:r>
          </w:p>
        </w:tc>
        <w:tc>
          <w:tcPr>
            <w:tcW w:w="1560" w:type="dxa"/>
          </w:tcPr>
          <w:p>
            <w:pPr/>
            <w:r>
              <w:t xml:space="preserve">86</w:t>
            </w:r>
          </w:p>
        </w:tc>
        <w:tc>
          <w:tcPr>
            <w:tcW w:w="1560" w:type="dxa"/>
          </w:tcPr>
          <w:p>
            <w:pPr/>
            <w:r>
              <w:t xml:space="preserve">18</w:t>
            </w:r>
          </w:p>
        </w:tc>
        <w:tc>
          <w:tcPr>
            <w:tcW w:w="1560" w:type="dxa"/>
          </w:tcPr>
          <w:p>
            <w:pPr/>
            <w:r>
              <w:t xml:space="preserve">9 [3-11]</w:t>
            </w:r>
          </w:p>
        </w:tc>
        <w:tc>
          <w:tcPr>
            <w:tcW w:w="1560" w:type="dxa"/>
          </w:tcPr>
          <w:p>
            <w:pPr/>
            <w:r>
              <w:t xml:space="preserve">2 [1-2]</w:t>
            </w:r>
          </w:p>
        </w:tc>
      </w:tr>
      <w:tr>
        <w:tc>
          <w:tcPr>
            <w:tcW w:w="1560" w:type="dxa"/>
          </w:tcPr>
          <w:p>
            <w:pPr/>
            <w:r>
              <w:t xml:space="preserve">SINBAR tonic %</w:t>
            </w:r>
          </w:p>
        </w:tc>
        <w:tc>
          <w:tcPr>
            <w:tcW w:w="1560" w:type="dxa"/>
          </w:tcPr>
          <w:p>
            <w:pPr/>
            <w:r>
              <w:t xml:space="preserve">30.9 [30.9-47.0]</w:t>
            </w:r>
          </w:p>
        </w:tc>
        <w:tc>
          <w:tcPr>
            <w:tcW w:w="1560" w:type="dxa"/>
          </w:tcPr>
          <w:p>
            <w:pPr/>
            <w:r>
              <w:t xml:space="preserve">90</w:t>
            </w:r>
          </w:p>
        </w:tc>
        <w:tc>
          <w:tcPr>
            <w:tcW w:w="1560" w:type="dxa"/>
          </w:tcPr>
          <w:p>
            <w:pPr/>
            <w:r>
              <w:t xml:space="preserve">14</w:t>
            </w:r>
          </w:p>
        </w:tc>
        <w:tc>
          <w:tcPr>
            <w:tcW w:w="1560" w:type="dxa"/>
          </w:tcPr>
          <w:p>
            <w:pPr/>
            <w:r>
              <w:t xml:space="preserve">13 [6-13]</w:t>
            </w:r>
          </w:p>
        </w:tc>
        <w:tc>
          <w:tcPr>
            <w:tcW w:w="1560" w:type="dxa"/>
          </w:tcPr>
          <w:p>
            <w:pPr/>
            <w:r>
              <w:t xml:space="preserve">7 [5-7]</w:t>
            </w:r>
          </w:p>
        </w:tc>
      </w:tr>
      <w:tr>
        <w:tc>
          <w:tcPr>
            <w:tcW w:w="1560" w:type="dxa"/>
          </w:tcPr>
          <w:p>
            <w:pPr/>
            <w:r>
              <w:t xml:space="preserve">AASM phasic-epoch % (none)</w:t>
            </w:r>
          </w:p>
        </w:tc>
        <w:tc>
          <w:tcPr>
            <w:tcW w:w="1560" w:type="dxa"/>
          </w:tcPr>
          <w:p>
            <w:pPr/>
            <w:r>
              <w:t xml:space="preserve">31.6 [18.9-34.6]</w:t>
            </w:r>
          </w:p>
        </w:tc>
        <w:tc>
          <w:tcPr>
            <w:tcW w:w="1560" w:type="dxa"/>
          </w:tcPr>
          <w:p>
            <w:pPr/>
            <w:r>
              <w:t xml:space="preserve">81</w:t>
            </w:r>
          </w:p>
        </w:tc>
        <w:tc>
          <w:tcPr>
            <w:tcW w:w="1560" w:type="dxa"/>
          </w:tcPr>
          <w:p>
            <w:pPr/>
            <w:r>
              <w:t xml:space="preserve">12</w:t>
            </w:r>
          </w:p>
        </w:tc>
        <w:tc>
          <w:tcPr>
            <w:tcW w:w="1560" w:type="dxa"/>
          </w:tcPr>
          <w:p>
            <w:pPr/>
            <w:r>
              <w:t xml:space="preserve">7 [6-18]</w:t>
            </w:r>
          </w:p>
        </w:tc>
        <w:tc>
          <w:tcPr>
            <w:tcW w:w="1560" w:type="dxa"/>
          </w:tcPr>
          <w:p>
            <w:pPr/>
            <w:r>
              <w:t xml:space="preserve">4 [4-6]</w:t>
            </w:r>
          </w:p>
        </w:tc>
      </w:tr>
      <w:tr>
        <w:tc>
          <w:tcPr>
            <w:tcW w:w="1560" w:type="dxa"/>
          </w:tcPr>
          <w:p>
            <w:pPr/>
            <w:r>
              <w:t xml:space="preserve">AASM phasic %</w:t>
            </w:r>
          </w:p>
        </w:tc>
        <w:tc>
          <w:tcPr>
            <w:tcW w:w="1560" w:type="dxa"/>
          </w:tcPr>
          <w:p>
            <w:pPr/>
            <w:r>
              <w:t xml:space="preserve">23.5 [23.5-34.2]</w:t>
            </w:r>
          </w:p>
        </w:tc>
        <w:tc>
          <w:tcPr>
            <w:tcW w:w="1560" w:type="dxa"/>
          </w:tcPr>
          <w:p>
            <w:pPr/>
            <w:r>
              <w:t xml:space="preserve">86</w:t>
            </w:r>
          </w:p>
        </w:tc>
        <w:tc>
          <w:tcPr>
            <w:tcW w:w="1560" w:type="dxa"/>
          </w:tcPr>
          <w:p>
            <w:pPr/>
            <w:r>
              <w:t xml:space="preserve">12</w:t>
            </w:r>
          </w:p>
        </w:tc>
        <w:tc>
          <w:tcPr>
            <w:tcW w:w="1560" w:type="dxa"/>
          </w:tcPr>
          <w:p>
            <w:pPr/>
            <w:r>
              <w:t xml:space="preserve">16 [6-16]</w:t>
            </w:r>
          </w:p>
        </w:tc>
        <w:tc>
          <w:tcPr>
            <w:tcW w:w="1560" w:type="dxa"/>
          </w:tcPr>
          <w:p>
            <w:pPr/>
            <w:r>
              <w:t xml:space="preserve">6 [4-6]</w:t>
            </w:r>
          </w:p>
        </w:tc>
      </w:tr>
      <w:tr>
        <w:tc>
          <w:tcPr>
            <w:tcW w:w="1560" w:type="dxa"/>
          </w:tcPr>
          <w:p>
            <w:pPr/>
            <w:r>
              <w:t xml:space="preserve">AASM tonic %</w:t>
            </w:r>
          </w:p>
        </w:tc>
        <w:tc>
          <w:tcPr>
            <w:tcW w:w="1560" w:type="dxa"/>
          </w:tcPr>
          <w:p>
            <w:pPr/>
            <w:r>
              <w:t xml:space="preserve">42.0 [37.4-90.7]</w:t>
            </w:r>
          </w:p>
        </w:tc>
        <w:tc>
          <w:tcPr>
            <w:tcW w:w="1560" w:type="dxa"/>
          </w:tcPr>
          <w:p>
            <w:pPr/>
            <w:r>
              <w:t xml:space="preserve">81</w:t>
            </w:r>
          </w:p>
        </w:tc>
        <w:tc>
          <w:tcPr>
            <w:tcW w:w="1560" w:type="dxa"/>
          </w:tcPr>
          <w:p>
            <w:pPr/>
            <w:r>
              <w:t xml:space="preserve">59</w:t>
            </w:r>
          </w:p>
        </w:tc>
        <w:tc>
          <w:tcPr>
            <w:tcW w:w="1560" w:type="dxa"/>
          </w:tcPr>
          <w:p>
            <w:pPr/>
            <w:r>
              <w:t xml:space="preserve">46 [9-51]</w:t>
            </w:r>
          </w:p>
        </w:tc>
        <w:tc>
          <w:tcPr>
            <w:tcW w:w="1560" w:type="dxa"/>
          </w:tcPr>
          <w:p>
            <w:pPr/>
            <w:r>
              <w:t xml:space="preserve">34 [9-36]</w:t>
            </w:r>
          </w:p>
        </w:tc>
      </w:tr>
      <w:tr>
        <w:tc>
          <w:tcPr>
            <w:tcW w:w="1560" w:type="dxa"/>
          </w:tcPr>
          <w:p>
            <w:pPr/>
            <w:r>
              <w:t xml:space="preserve">RAI (0.8)</w:t>
            </w:r>
          </w:p>
        </w:tc>
        <w:tc>
          <w:tcPr>
            <w:tcW w:w="1560" w:type="dxa"/>
          </w:tcPr>
          <w:p>
            <w:pPr/>
            <w:r>
              <w:t xml:space="preserve">0.92 [0.84-0.92]</w:t>
            </w:r>
          </w:p>
        </w:tc>
        <w:tc>
          <w:tcPr>
            <w:tcW w:w="1560" w:type="dxa"/>
          </w:tcPr>
          <w:p>
            <w:pPr/>
            <w:r>
              <w:t xml:space="preserve">95</w:t>
            </w:r>
          </w:p>
        </w:tc>
        <w:tc>
          <w:tcPr>
            <w:tcW w:w="1560" w:type="dxa"/>
          </w:tcPr>
          <w:p>
            <w:pPr/>
            <w:r>
              <w:t xml:space="preserve">24</w:t>
            </w:r>
          </w:p>
        </w:tc>
        <w:tc>
          <w:tcPr>
            <w:tcW w:w="1560" w:type="dxa"/>
          </w:tcPr>
          <w:p>
            <w:pPr/>
            <w:r>
              <w:t xml:space="preserve">25 [12-25]</w:t>
            </w:r>
          </w:p>
        </w:tc>
        <w:tc>
          <w:tcPr>
            <w:tcW w:w="1560" w:type="dxa"/>
          </w:tcPr>
          <w:p>
            <w:pPr/>
            <w:r>
              <w:t xml:space="preserve">14 [9-14]</w:t>
            </w:r>
          </w:p>
        </w:tc>
      </w:tr>
      <w:tr>
        <w:tc>
          <w:tcPr>
            <w:tcW w:w="1560" w:type="dxa"/>
          </w:tcPr>
          <w:p>
            <w:pPr/>
            <w:r>
              <w:t xml:space="preserve">SINBAR-FC any %</w:t>
            </w:r>
          </w:p>
        </w:tc>
        <w:tc>
          <w:tcPr>
            <w:tcW w:w="1560" w:type="dxa"/>
          </w:tcPr>
          <w:p>
            <w:pPr/>
            <w:r>
              <w:t xml:space="preserve">49.1</w:t>
            </w:r>
          </w:p>
        </w:tc>
        <w:tc>
          <w:tcPr>
            <w:tcW w:w="1560" w:type="dxa"/>
          </w:tcPr>
          <w:p>
            <w:pPr/>
            <w:r>
              <w:t xml:space="preserve">86</w:t>
            </w:r>
          </w:p>
        </w:tc>
        <w:tc>
          <w:tcPr>
            <w:tcW w:w="1560" w:type="dxa"/>
          </w:tcPr>
          <w:p>
            <w:pPr/>
            <w:r>
              <w:t xml:space="preserve">25</w:t>
            </w:r>
          </w:p>
        </w:tc>
        <w:tc>
          <w:tcPr>
            <w:tcW w:w="1560" w:type="dxa"/>
          </w:tcPr>
          <w:p>
            <w:pPr/>
            <w:r>
              <w:t xml:space="preserve">13 [10-17]</w:t>
            </w:r>
          </w:p>
        </w:tc>
        <w:tc>
          <w:tcPr>
            <w:tcW w:w="1560" w:type="dxa"/>
          </w:tcPr>
          <w:p>
            <w:pPr/>
            <w:r>
              <w:t xml:space="preserve">14 [11-20]</w:t>
            </w:r>
          </w:p>
        </w:tc>
      </w:tr>
      <w:tr>
        <w:tc>
          <w:tcPr>
            <w:tcW w:w="1560" w:type="dxa"/>
          </w:tcPr>
          <w:p>
            <w:pPr/>
            <w:r>
              <w:t xml:space="preserve">Montreal-FC phasic %</w:t>
            </w:r>
          </w:p>
        </w:tc>
        <w:tc>
          <w:tcPr>
            <w:tcW w:w="1560" w:type="dxa"/>
          </w:tcPr>
          <w:p>
            <w:pPr/>
            <w:r>
              <w:t xml:space="preserve">7.9</w:t>
            </w:r>
          </w:p>
        </w:tc>
        <w:tc>
          <w:tcPr>
            <w:tcW w:w="1560" w:type="dxa"/>
          </w:tcPr>
          <w:p>
            <w:pPr/>
            <w:r>
              <w:t xml:space="preserve">86</w:t>
            </w:r>
          </w:p>
        </w:tc>
        <w:tc>
          <w:tcPr>
            <w:tcW w:w="1560" w:type="dxa"/>
          </w:tcPr>
          <w:p>
            <w:pPr/>
            <w:r>
              <w:t xml:space="preserve">27</w:t>
            </w:r>
          </w:p>
        </w:tc>
        <w:tc>
          <w:tcPr>
            <w:tcW w:w="1560" w:type="dxa"/>
          </w:tcPr>
          <w:p>
            <w:pPr/>
            <w:r>
              <w:t xml:space="preserve">32 [10-32]</w:t>
            </w:r>
          </w:p>
        </w:tc>
        <w:tc>
          <w:tcPr>
            <w:tcW w:w="1560" w:type="dxa"/>
          </w:tcPr>
          <w:p>
            <w:pPr/>
            <w:r>
              <w:t xml:space="preserve">22 [10-22]</w:t>
            </w:r>
          </w:p>
        </w:tc>
      </w:tr>
      <w:tr>
        <w:tc>
          <w:tcPr>
            <w:tcW w:w="1560" w:type="dxa"/>
          </w:tcPr>
          <w:p>
            <w:pPr/>
            <w:r>
              <w:t xml:space="preserve">Montreal-FC tonic %</w:t>
            </w:r>
          </w:p>
        </w:tc>
        <w:tc>
          <w:tcPr>
            <w:tcW w:w="1560" w:type="dxa"/>
          </w:tcPr>
          <w:p>
            <w:pPr/>
            <w:r>
              <w:t xml:space="preserve">6.6</w:t>
            </w:r>
          </w:p>
        </w:tc>
        <w:tc>
          <w:tcPr>
            <w:tcW w:w="1560" w:type="dxa"/>
          </w:tcPr>
          <w:p>
            <w:pPr/>
            <w:r>
              <w:t xml:space="preserve">76</w:t>
            </w:r>
          </w:p>
        </w:tc>
        <w:tc>
          <w:tcPr>
            <w:tcW w:w="1560" w:type="dxa"/>
          </w:tcPr>
          <w:p>
            <w:pPr/>
            <w:r>
              <w:t xml:space="preserve">35</w:t>
            </w:r>
          </w:p>
        </w:tc>
        <w:tc>
          <w:tcPr>
            <w:tcW w:w="1560" w:type="dxa"/>
          </w:tcPr>
          <w:p>
            <w:pPr/>
            <w:r>
              <w:t xml:space="preserve">33 [8-33]</w:t>
            </w:r>
          </w:p>
        </w:tc>
        <w:tc>
          <w:tcPr>
            <w:tcW w:w="1560" w:type="dxa"/>
          </w:tcPr>
          <w:p>
            <w:pPr/>
            <w:r>
              <w:t xml:space="preserve">20 [7-20]</w:t>
            </w:r>
          </w:p>
        </w:tc>
      </w:tr>
    </w:tbl>
    <w:p>
      <w:pPr/>
      <w:r>
        <w:t xml:space="preserve">Only the SINBAR-FC cut-off met the pre-specified definition of portable (difference within 5 points with LOO sensitivity at least 80%; Supplementary Figure S3).</w:t>
      </w:r>
    </w:p>
    <w:p>
      <w:pPr/>
      <w:r>
        <w:rPr>
          <w:b/>
        </w:rPr>
        <w:t xml:space="preserve">Within-cohort quiet-REM level.</w:t>
      </w:r>
      <w:r>
        <w:t xml:space="preserve"> Share flagged by tertile of the night's own level (tertile medians): MGH Montreal 27% (0.43 µV), 27% (0.59), 34% (0.92); SINBAR 74, 76, 78%; RAI 2, 6, 19%. HMC Montreal 0% (1.14 µV), 12% (1.52), 14% (1.96); SINBAR 18, 29, 29%; RAI 0, 6, 16%. In MGH, odds ratio per halving of the level, adjusted for age, sex and AHI: Montreal 0.64 [0.55-0.75], RAI 0.28 [0.21-0.37], SINBAR 1.20 [1.03-1.39] (Supplementary Figure S4). Within a cohort the level also carries genuine muscle tone (CAP RBD 0.80 µV against 0.47-0.60 µV in CAP's other patients).</w:t>
      </w:r>
    </w:p>
    <w:p>
      <w:pPr/>
      <w:r>
        <w:rPr>
          <w:b/>
        </w:rPr>
        <w:t xml:space="preserve">MGH by record batch.</w:t>
      </w:r>
      <w:r>
        <w:t xml:space="preserve"> Across the 12 undocumented record batches (n = 19-151), the batch's median quiet-REM level correlated with its SINBAR positivity at Spearman ρ -0.52 (Montreal +0.35). The first 300 records used for the ladder were quieter than the rest (0.56 vs 0.61 µV; SINBAR 83% vs 73%).</w:t>
      </w:r>
    </w:p>
    <w:p>
      <w:pPr/>
      <w:r>
        <w:rPr>
          <w:b/>
        </w:rPr>
        <w:t xml:space="preserve">Age.</w:t>
      </w:r>
      <w:r>
        <w:t xml:space="preserve"> Same-system patients aged 50 or over (n = 16; 59 ± 6 years) were flagged more often than younger ones (n = 35; 30 ± 9): Montreal 44% vs 29%, SINBAR 75% vs 74%, RAI 19% vs 11%, SINBAR-FC 62% vs 37%. Discrimination of RBD (n = 21, 71 ± 7 years) held against patients aged 50 or over (AUC: Montreal tonic 0.866, phasic 0.812; SINBAR any 0.884; RAI 0.814).</w:t>
      </w:r>
    </w:p>
    <w:p>
      <w:pPr/>
      <w:r>
        <w:rPr>
          <w:b/>
        </w:rPr>
        <w:t xml:space="preserve">Heartbeat artifact.</w:t>
      </w:r>
      <w:r>
        <w:t xml:space="preserve"> Heartbeat-locked chin amplitude ratio, median [90th percentile], before and after template subtraction: CAP 1.34 [2.65] to 1.03 [1.17]; MGH 1.92 [5.13] to 1.08 [1.53]; HMC 1.26 [2.17] to 1.01 [1.07]. By tertile of residual artifact in MGH (ratio 1.01, 1.08, 1.38): Montreal 40, 28, 21%; RAI 17, 7, 3%; SINBAR 75, 70, 84%.</w:t>
      </w:r>
    </w:p>
    <w:p>
      <w:pPr/>
      <w:r>
        <w:rPr>
          <w:b/>
        </w:rPr>
        <w:t xml:space="preserve">Reproduction of published values.</w:t>
      </w:r>
      <w:r>
        <w:t xml:space="preserve"> Mean ± SD (median), % of mini-epochs or epochs: SINBAR "any" 73.2 ± 21.3 (80.9) in CAP RBD against 66.5 ± 25.2 in the SINBAR development sample [5]; SINBAR tonic 51.4 ± 23.5 against 51.8 ± 32.8; SINBAR phasic 69.0 ± 20.2 against 40.9 ± 19.0. In patients without RBD, automated values were three to five times those of the published visually scored controls (SINBAR "any" 37.9 ± 24.6 in CAP's same-system patients against 8.4 ± 4.6), whose controls were treated sleep-apnea patients scored with the full SINBAR montage.</w:t>
      </w:r>
    </w:p>
    <w:p>
      <w:pPr/>
      <w:r>
        <w:rPr>
          <w:b/>
        </w:rPr>
        <w:t xml:space="preserve">Transitional REM epochs.</w:t>
      </w:r>
      <w:r>
        <w:t xml:space="preserve"> Without the first and last epoch of every REM period, the MGH-HMC gap went from +20 to +16 points (Montreal), +51 to +52 (SINBAR) and +1 to +1 (RAI).</w:t>
      </w:r>
    </w:p>
    <w:p>
      <w:pPr/>
      <w:r>
        <w:rPr>
          <w:b/>
        </w:rPr>
        <w:t xml:space="preserve">Montreal phasic burst length.</w:t>
      </w:r>
      <w:r>
        <w:t xml:space="preserve"> Limiting bursts to 10 s instead of 15 s (sources differ) changed 0 CAP RBD nights, 1 same-system patient night, 9 MGH nights and 0 HMC nights.</w:t>
      </w:r>
    </w:p>
    <w:p>
      <w:pPr>
        <w:pStyle w:val="Heading2"/>
      </w:pPr>
      <w:r>
        <w:t xml:space="preserve">S3. Noise ladder (pre-specified, commit 6d3cc6b, 26 September 2026)</w:t>
      </w:r>
    </w:p>
    <w:p>
      <w:pPr/>
      <w:r>
        <w:rPr>
          <w:b/>
        </w:rPr>
        <w:t xml:space="preserve">Plan.</w:t>
      </w:r>
      <w:r>
        <w:t xml:space="preserve"> Every recording was streamed again and its chin EMG kept as recorded and with white Gaussian noise added in band, after the same 10-100 Hz band-pass and mains notch as the signal. One noise track per night, seeded by record name, was scaled to each level (common random numbers): 0.5, 1.0, 1.5, 2.0 and 3.0 µV RMS. Two harmonized copies used, per night, the noise that raised the quiet-REM level to 1.5 or 2.0 µV; nights already above the target were left as they were. Cohorts: CAP (every recording with a chin EMG in physical units), HMC (all) and MGH (the first 300 records of the Challenge 2018 list, the same 300 as the earlier noise test). An independent measure, the 40-90 Hz floor of a central EEG channel in N2/N3 and REM, was computed in the same pass. The six criteria in Table 4 of the main text were committed with this plan before any ladder result existed.</w:t>
      </w:r>
    </w:p>
    <w:p>
      <w:pPr/>
      <w:r>
        <w:rPr>
          <w:b/>
        </w:rPr>
        <w:t xml:space="preserve">Supplementary Table S7. Share flagged (%) at each ladder step, with the group's median quiet-REM level (µV).</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Group, rule</w:t>
            </w:r>
          </w:p>
        </w:tc>
        <w:tc>
          <w:tcPr>
            <w:tcW w:w="1040" w:type="dxa"/>
            <w:shd w:val="clear" w:color="auto" w:fill="F2F2F2"/>
          </w:tcPr>
          <w:p>
            <w:pPr/>
            <w:r>
              <w:t xml:space="preserve">As recorded</w:t>
            </w:r>
          </w:p>
        </w:tc>
        <w:tc>
          <w:tcPr>
            <w:tcW w:w="1040" w:type="dxa"/>
            <w:shd w:val="clear" w:color="auto" w:fill="F2F2F2"/>
          </w:tcPr>
          <w:p>
            <w:pPr/>
            <w:r>
              <w:t xml:space="preserve">+0.5 µV</w:t>
            </w:r>
          </w:p>
        </w:tc>
        <w:tc>
          <w:tcPr>
            <w:tcW w:w="1040" w:type="dxa"/>
            <w:shd w:val="clear" w:color="auto" w:fill="F2F2F2"/>
          </w:tcPr>
          <w:p>
            <w:pPr/>
            <w:r>
              <w:t xml:space="preserve">+1.0 µV</w:t>
            </w:r>
          </w:p>
        </w:tc>
        <w:tc>
          <w:tcPr>
            <w:tcW w:w="1040" w:type="dxa"/>
            <w:shd w:val="clear" w:color="auto" w:fill="F2F2F2"/>
          </w:tcPr>
          <w:p>
            <w:pPr/>
            <w:r>
              <w:t xml:space="preserve">+1.5 µV</w:t>
            </w:r>
          </w:p>
        </w:tc>
        <w:tc>
          <w:tcPr>
            <w:tcW w:w="1040" w:type="dxa"/>
            <w:shd w:val="clear" w:color="auto" w:fill="F2F2F2"/>
          </w:tcPr>
          <w:p>
            <w:pPr/>
            <w:r>
              <w:t xml:space="preserve">+2.0 µV</w:t>
            </w:r>
          </w:p>
        </w:tc>
        <w:tc>
          <w:tcPr>
            <w:tcW w:w="1040" w:type="dxa"/>
            <w:shd w:val="clear" w:color="auto" w:fill="F2F2F2"/>
          </w:tcPr>
          <w:p>
            <w:pPr/>
            <w:r>
              <w:t xml:space="preserve">+3.0 µV</w:t>
            </w:r>
          </w:p>
        </w:tc>
        <w:tc>
          <w:tcPr>
            <w:tcW w:w="1040" w:type="dxa"/>
            <w:shd w:val="clear" w:color="auto" w:fill="F2F2F2"/>
          </w:tcPr>
          <w:p>
            <w:pPr/>
            <w:r>
              <w:t xml:space="preserve">Harmonized 1.5 µV</w:t>
            </w:r>
          </w:p>
        </w:tc>
        <w:tc>
          <w:tcPr>
            <w:tcW w:w="1040" w:type="dxa"/>
            <w:shd w:val="clear" w:color="auto" w:fill="F2F2F2"/>
          </w:tcPr>
          <w:p>
            <w:pPr/>
            <w:r>
              <w:t xml:space="preserve">Harmonized 2.0 µV</w:t>
            </w:r>
          </w:p>
        </w:tc>
      </w:tr>
      <w:tr>
        <w:tc>
          <w:tcPr>
            <w:tcW w:w="1040" w:type="dxa"/>
          </w:tcPr>
          <w:p>
            <w:pPr/>
            <w:r>
              <w:t xml:space="preserve">CAP RBD (21): level</w:t>
            </w:r>
          </w:p>
        </w:tc>
        <w:tc>
          <w:tcPr>
            <w:tcW w:w="1040" w:type="dxa"/>
          </w:tcPr>
          <w:p>
            <w:pPr/>
            <w:r>
              <w:t xml:space="preserve">0.86</w:t>
            </w:r>
          </w:p>
        </w:tc>
        <w:tc>
          <w:tcPr>
            <w:tcW w:w="1040" w:type="dxa"/>
          </w:tcPr>
          <w:p>
            <w:pPr/>
            <w:r>
              <w:t xml:space="preserve">0.99</w:t>
            </w:r>
          </w:p>
        </w:tc>
        <w:tc>
          <w:tcPr>
            <w:tcW w:w="1040" w:type="dxa"/>
          </w:tcPr>
          <w:p>
            <w:pPr/>
            <w:r>
              <w:t xml:space="preserve">1.31</w:t>
            </w:r>
          </w:p>
        </w:tc>
        <w:tc>
          <w:tcPr>
            <w:tcW w:w="1040" w:type="dxa"/>
          </w:tcPr>
          <w:p>
            <w:pPr/>
            <w:r>
              <w:t xml:space="preserve">1.71</w:t>
            </w:r>
          </w:p>
        </w:tc>
        <w:tc>
          <w:tcPr>
            <w:tcW w:w="1040" w:type="dxa"/>
          </w:tcPr>
          <w:p>
            <w:pPr/>
            <w:r>
              <w:t xml:space="preserve">2.13</w:t>
            </w:r>
          </w:p>
        </w:tc>
        <w:tc>
          <w:tcPr>
            <w:tcW w:w="1040" w:type="dxa"/>
          </w:tcPr>
          <w:p>
            <w:pPr/>
            <w:r>
              <w:t xml:space="preserve">3.02</w:t>
            </w:r>
          </w:p>
        </w:tc>
        <w:tc>
          <w:tcPr>
            <w:tcW w:w="1040" w:type="dxa"/>
          </w:tcPr>
          <w:p>
            <w:pPr/>
            <w:r>
              <w:t xml:space="preserve">1.50</w:t>
            </w:r>
          </w:p>
        </w:tc>
        <w:tc>
          <w:tcPr>
            <w:tcW w:w="1040" w:type="dxa"/>
          </w:tcPr>
          <w:p>
            <w:pPr/>
            <w:r>
              <w:t xml:space="preserve">2.00</w:t>
            </w:r>
          </w:p>
        </w:tc>
      </w:tr>
      <w:tr>
        <w:tc>
          <w:tcPr>
            <w:tcW w:w="1040" w:type="dxa"/>
          </w:tcPr>
          <w:p>
            <w:pPr/>
            <w:r>
              <w:t xml:space="preserve">Montreal</w:t>
            </w:r>
          </w:p>
        </w:tc>
        <w:tc>
          <w:tcPr>
            <w:tcW w:w="1040" w:type="dxa"/>
          </w:tcPr>
          <w:p>
            <w:pPr/>
            <w:r>
              <w:t xml:space="preserve">90</w:t>
            </w:r>
          </w:p>
        </w:tc>
        <w:tc>
          <w:tcPr>
            <w:tcW w:w="1040" w:type="dxa"/>
          </w:tcPr>
          <w:p>
            <w:pPr/>
            <w:r>
              <w:t xml:space="preserve">86</w:t>
            </w:r>
          </w:p>
        </w:tc>
        <w:tc>
          <w:tcPr>
            <w:tcW w:w="1040" w:type="dxa"/>
          </w:tcPr>
          <w:p>
            <w:pPr/>
            <w:r>
              <w:t xml:space="preserve">71</w:t>
            </w:r>
          </w:p>
        </w:tc>
        <w:tc>
          <w:tcPr>
            <w:tcW w:w="1040" w:type="dxa"/>
          </w:tcPr>
          <w:p>
            <w:pPr/>
            <w:r>
              <w:t xml:space="preserve">57</w:t>
            </w:r>
          </w:p>
        </w:tc>
        <w:tc>
          <w:tcPr>
            <w:tcW w:w="1040" w:type="dxa"/>
          </w:tcPr>
          <w:p>
            <w:pPr/>
            <w:r>
              <w:t xml:space="preserve">52</w:t>
            </w:r>
          </w:p>
        </w:tc>
        <w:tc>
          <w:tcPr>
            <w:tcW w:w="1040" w:type="dxa"/>
          </w:tcPr>
          <w:p>
            <w:pPr/>
            <w:r>
              <w:t xml:space="preserve">19</w:t>
            </w:r>
          </w:p>
        </w:tc>
        <w:tc>
          <w:tcPr>
            <w:tcW w:w="1040" w:type="dxa"/>
          </w:tcPr>
          <w:p>
            <w:pPr/>
            <w:r>
              <w:t xml:space="preserve">57</w:t>
            </w:r>
          </w:p>
        </w:tc>
        <w:tc>
          <w:tcPr>
            <w:tcW w:w="1040" w:type="dxa"/>
          </w:tcPr>
          <w:p>
            <w:pPr/>
            <w:r>
              <w:t xml:space="preserve">57</w:t>
            </w:r>
          </w:p>
        </w:tc>
      </w:tr>
      <w:tr>
        <w:tc>
          <w:tcPr>
            <w:tcW w:w="1040" w:type="dxa"/>
          </w:tcPr>
          <w:p>
            <w:pPr/>
            <w:r>
              <w:t xml:space="preserve">SINBAR</w:t>
            </w:r>
          </w:p>
        </w:tc>
        <w:tc>
          <w:tcPr>
            <w:tcW w:w="1040" w:type="dxa"/>
          </w:tcPr>
          <w:p>
            <w:pPr/>
            <w:r>
              <w:t xml:space="preserve">95</w:t>
            </w:r>
          </w:p>
        </w:tc>
        <w:tc>
          <w:tcPr>
            <w:tcW w:w="1040" w:type="dxa"/>
          </w:tcPr>
          <w:p>
            <w:pPr/>
            <w:r>
              <w:t xml:space="preserve">95</w:t>
            </w:r>
          </w:p>
        </w:tc>
        <w:tc>
          <w:tcPr>
            <w:tcW w:w="1040" w:type="dxa"/>
          </w:tcPr>
          <w:p>
            <w:pPr/>
            <w:r>
              <w:t xml:space="preserve">95</w:t>
            </w:r>
          </w:p>
        </w:tc>
        <w:tc>
          <w:tcPr>
            <w:tcW w:w="1040" w:type="dxa"/>
          </w:tcPr>
          <w:p>
            <w:pPr/>
            <w:r>
              <w:t xml:space="preserve">95</w:t>
            </w:r>
          </w:p>
        </w:tc>
        <w:tc>
          <w:tcPr>
            <w:tcW w:w="1040" w:type="dxa"/>
          </w:tcPr>
          <w:p>
            <w:pPr/>
            <w:r>
              <w:t xml:space="preserve">81</w:t>
            </w:r>
          </w:p>
        </w:tc>
        <w:tc>
          <w:tcPr>
            <w:tcW w:w="1040" w:type="dxa"/>
          </w:tcPr>
          <w:p>
            <w:pPr/>
            <w:r>
              <w:t xml:space="preserve">67</w:t>
            </w:r>
          </w:p>
        </w:tc>
        <w:tc>
          <w:tcPr>
            <w:tcW w:w="1040" w:type="dxa"/>
          </w:tcPr>
          <w:p>
            <w:pPr/>
            <w:r>
              <w:t xml:space="preserve">95</w:t>
            </w:r>
          </w:p>
        </w:tc>
        <w:tc>
          <w:tcPr>
            <w:tcW w:w="1040" w:type="dxa"/>
          </w:tcPr>
          <w:p>
            <w:pPr/>
            <w:r>
              <w:t xml:space="preserve">86</w:t>
            </w:r>
          </w:p>
        </w:tc>
      </w:tr>
      <w:tr>
        <w:tc>
          <w:tcPr>
            <w:tcW w:w="1040" w:type="dxa"/>
          </w:tcPr>
          <w:p>
            <w:pPr/>
            <w:r>
              <w:t xml:space="preserve">RAI</w:t>
            </w:r>
          </w:p>
        </w:tc>
        <w:tc>
          <w:tcPr>
            <w:tcW w:w="1040" w:type="dxa"/>
          </w:tcPr>
          <w:p>
            <w:pPr/>
            <w:r>
              <w:t xml:space="preserve">57</w:t>
            </w:r>
          </w:p>
        </w:tc>
        <w:tc>
          <w:tcPr>
            <w:tcW w:w="1040" w:type="dxa"/>
          </w:tcPr>
          <w:p>
            <w:pPr/>
            <w:r>
              <w:t xml:space="preserve">57</w:t>
            </w:r>
          </w:p>
        </w:tc>
        <w:tc>
          <w:tcPr>
            <w:tcW w:w="1040" w:type="dxa"/>
          </w:tcPr>
          <w:p>
            <w:pPr/>
            <w:r>
              <w:t xml:space="preserve">57</w:t>
            </w:r>
          </w:p>
        </w:tc>
        <w:tc>
          <w:tcPr>
            <w:tcW w:w="1040" w:type="dxa"/>
          </w:tcPr>
          <w:p>
            <w:pPr/>
            <w:r>
              <w:t xml:space="preserve">57</w:t>
            </w:r>
          </w:p>
        </w:tc>
        <w:tc>
          <w:tcPr>
            <w:tcW w:w="1040" w:type="dxa"/>
          </w:tcPr>
          <w:p>
            <w:pPr/>
            <w:r>
              <w:t xml:space="preserve">52</w:t>
            </w:r>
          </w:p>
        </w:tc>
        <w:tc>
          <w:tcPr>
            <w:tcW w:w="1040" w:type="dxa"/>
          </w:tcPr>
          <w:p>
            <w:pPr/>
            <w:r>
              <w:t xml:space="preserve">43</w:t>
            </w:r>
          </w:p>
        </w:tc>
        <w:tc>
          <w:tcPr>
            <w:tcW w:w="1040" w:type="dxa"/>
          </w:tcPr>
          <w:p>
            <w:pPr/>
            <w:r>
              <w:t xml:space="preserve">57</w:t>
            </w:r>
          </w:p>
        </w:tc>
        <w:tc>
          <w:tcPr>
            <w:tcW w:w="1040" w:type="dxa"/>
          </w:tcPr>
          <w:p>
            <w:pPr/>
            <w:r>
              <w:t xml:space="preserve">52</w:t>
            </w:r>
          </w:p>
        </w:tc>
      </w:tr>
      <w:tr>
        <w:tc>
          <w:tcPr>
            <w:tcW w:w="1040" w:type="dxa"/>
          </w:tcPr>
          <w:p>
            <w:pPr/>
            <w:r>
              <w:t xml:space="preserve">CAP patients (51): level</w:t>
            </w:r>
          </w:p>
        </w:tc>
        <w:tc>
          <w:tcPr>
            <w:tcW w:w="1040" w:type="dxa"/>
          </w:tcPr>
          <w:p>
            <w:pPr/>
            <w:r>
              <w:t xml:space="preserve">0.48</w:t>
            </w:r>
          </w:p>
        </w:tc>
        <w:tc>
          <w:tcPr>
            <w:tcW w:w="1040" w:type="dxa"/>
          </w:tcPr>
          <w:p>
            <w:pPr/>
            <w:r>
              <w:t xml:space="preserve">0.68</w:t>
            </w:r>
          </w:p>
        </w:tc>
        <w:tc>
          <w:tcPr>
            <w:tcW w:w="1040" w:type="dxa"/>
          </w:tcPr>
          <w:p>
            <w:pPr/>
            <w:r>
              <w:t xml:space="preserve">1.06</w:t>
            </w:r>
          </w:p>
        </w:tc>
        <w:tc>
          <w:tcPr>
            <w:tcW w:w="1040" w:type="dxa"/>
          </w:tcPr>
          <w:p>
            <w:pPr/>
            <w:r>
              <w:t xml:space="preserve">1.49</w:t>
            </w:r>
          </w:p>
        </w:tc>
        <w:tc>
          <w:tcPr>
            <w:tcW w:w="1040" w:type="dxa"/>
          </w:tcPr>
          <w:p>
            <w:pPr/>
            <w:r>
              <w:t xml:space="preserve">1.93</w:t>
            </w:r>
          </w:p>
        </w:tc>
        <w:tc>
          <w:tcPr>
            <w:tcW w:w="1040" w:type="dxa"/>
          </w:tcPr>
          <w:p>
            <w:pPr/>
            <w:r>
              <w:t xml:space="preserve">2.82</w:t>
            </w:r>
          </w:p>
        </w:tc>
        <w:tc>
          <w:tcPr>
            <w:tcW w:w="1040" w:type="dxa"/>
          </w:tcPr>
          <w:p>
            <w:pPr/>
            <w:r>
              <w:t xml:space="preserve">1.50</w:t>
            </w:r>
          </w:p>
        </w:tc>
        <w:tc>
          <w:tcPr>
            <w:tcW w:w="1040" w:type="dxa"/>
          </w:tcPr>
          <w:p>
            <w:pPr/>
            <w:r>
              <w:t xml:space="preserve">2.00</w:t>
            </w:r>
          </w:p>
        </w:tc>
      </w:tr>
      <w:tr>
        <w:tc>
          <w:tcPr>
            <w:tcW w:w="1040" w:type="dxa"/>
          </w:tcPr>
          <w:p>
            <w:pPr/>
            <w:r>
              <w:t xml:space="preserve">Montreal</w:t>
            </w:r>
          </w:p>
        </w:tc>
        <w:tc>
          <w:tcPr>
            <w:tcW w:w="1040" w:type="dxa"/>
          </w:tcPr>
          <w:p>
            <w:pPr/>
            <w:r>
              <w:t xml:space="preserve">33</w:t>
            </w:r>
          </w:p>
        </w:tc>
        <w:tc>
          <w:tcPr>
            <w:tcW w:w="1040" w:type="dxa"/>
          </w:tcPr>
          <w:p>
            <w:pPr/>
            <w:r>
              <w:t xml:space="preserve">18</w:t>
            </w:r>
          </w:p>
        </w:tc>
        <w:tc>
          <w:tcPr>
            <w:tcW w:w="1040" w:type="dxa"/>
          </w:tcPr>
          <w:p>
            <w:pPr/>
            <w:r>
              <w:t xml:space="preserve">16</w:t>
            </w:r>
          </w:p>
        </w:tc>
        <w:tc>
          <w:tcPr>
            <w:tcW w:w="1040" w:type="dxa"/>
          </w:tcPr>
          <w:p>
            <w:pPr/>
            <w:r>
              <w:t xml:space="preserve">12</w:t>
            </w:r>
          </w:p>
        </w:tc>
        <w:tc>
          <w:tcPr>
            <w:tcW w:w="1040" w:type="dxa"/>
          </w:tcPr>
          <w:p>
            <w:pPr/>
            <w:r>
              <w:t xml:space="preserve">12</w:t>
            </w:r>
          </w:p>
        </w:tc>
        <w:tc>
          <w:tcPr>
            <w:tcW w:w="1040" w:type="dxa"/>
          </w:tcPr>
          <w:p>
            <w:pPr/>
            <w:r>
              <w:t xml:space="preserve">10</w:t>
            </w:r>
          </w:p>
        </w:tc>
        <w:tc>
          <w:tcPr>
            <w:tcW w:w="1040" w:type="dxa"/>
          </w:tcPr>
          <w:p>
            <w:pPr/>
            <w:r>
              <w:t xml:space="preserve">14</w:t>
            </w:r>
          </w:p>
        </w:tc>
        <w:tc>
          <w:tcPr>
            <w:tcW w:w="1040" w:type="dxa"/>
          </w:tcPr>
          <w:p>
            <w:pPr/>
            <w:r>
              <w:t xml:space="preserve">12</w:t>
            </w:r>
          </w:p>
        </w:tc>
      </w:tr>
      <w:tr>
        <w:tc>
          <w:tcPr>
            <w:tcW w:w="1040" w:type="dxa"/>
          </w:tcPr>
          <w:p>
            <w:pPr/>
            <w:r>
              <w:t xml:space="preserve">SINBAR</w:t>
            </w:r>
          </w:p>
        </w:tc>
        <w:tc>
          <w:tcPr>
            <w:tcW w:w="1040" w:type="dxa"/>
          </w:tcPr>
          <w:p>
            <w:pPr/>
            <w:r>
              <w:t xml:space="preserve">75</w:t>
            </w:r>
          </w:p>
        </w:tc>
        <w:tc>
          <w:tcPr>
            <w:tcW w:w="1040" w:type="dxa"/>
          </w:tcPr>
          <w:p>
            <w:pPr/>
            <w:r>
              <w:t xml:space="preserve">53</w:t>
            </w:r>
          </w:p>
        </w:tc>
        <w:tc>
          <w:tcPr>
            <w:tcW w:w="1040" w:type="dxa"/>
          </w:tcPr>
          <w:p>
            <w:pPr/>
            <w:r>
              <w:t xml:space="preserve">37</w:t>
            </w:r>
          </w:p>
        </w:tc>
        <w:tc>
          <w:tcPr>
            <w:tcW w:w="1040" w:type="dxa"/>
          </w:tcPr>
          <w:p>
            <w:pPr/>
            <w:r>
              <w:t xml:space="preserve">24</w:t>
            </w:r>
          </w:p>
        </w:tc>
        <w:tc>
          <w:tcPr>
            <w:tcW w:w="1040" w:type="dxa"/>
          </w:tcPr>
          <w:p>
            <w:pPr/>
            <w:r>
              <w:t xml:space="preserve">22</w:t>
            </w:r>
          </w:p>
        </w:tc>
        <w:tc>
          <w:tcPr>
            <w:tcW w:w="1040" w:type="dxa"/>
          </w:tcPr>
          <w:p>
            <w:pPr/>
            <w:r>
              <w:t xml:space="preserve">20</w:t>
            </w:r>
          </w:p>
        </w:tc>
        <w:tc>
          <w:tcPr>
            <w:tcW w:w="1040" w:type="dxa"/>
          </w:tcPr>
          <w:p>
            <w:pPr/>
            <w:r>
              <w:t xml:space="preserve">25</w:t>
            </w:r>
          </w:p>
        </w:tc>
        <w:tc>
          <w:tcPr>
            <w:tcW w:w="1040" w:type="dxa"/>
          </w:tcPr>
          <w:p>
            <w:pPr/>
            <w:r>
              <w:t xml:space="preserve">24</w:t>
            </w:r>
          </w:p>
        </w:tc>
      </w:tr>
      <w:tr>
        <w:tc>
          <w:tcPr>
            <w:tcW w:w="1040" w:type="dxa"/>
          </w:tcPr>
          <w:p>
            <w:pPr/>
            <w:r>
              <w:t xml:space="preserve">RAI</w:t>
            </w:r>
          </w:p>
        </w:tc>
        <w:tc>
          <w:tcPr>
            <w:tcW w:w="1040" w:type="dxa"/>
          </w:tcPr>
          <w:p>
            <w:pPr/>
            <w:r>
              <w:t xml:space="preserve">14</w:t>
            </w:r>
          </w:p>
        </w:tc>
        <w:tc>
          <w:tcPr>
            <w:tcW w:w="1040" w:type="dxa"/>
          </w:tcPr>
          <w:p>
            <w:pPr/>
            <w:r>
              <w:t xml:space="preserve">14</w:t>
            </w:r>
          </w:p>
        </w:tc>
        <w:tc>
          <w:tcPr>
            <w:tcW w:w="1040" w:type="dxa"/>
          </w:tcPr>
          <w:p>
            <w:pPr/>
            <w:r>
              <w:t xml:space="preserve">12</w:t>
            </w:r>
          </w:p>
        </w:tc>
        <w:tc>
          <w:tcPr>
            <w:tcW w:w="1040" w:type="dxa"/>
          </w:tcPr>
          <w:p>
            <w:pPr/>
            <w:r>
              <w:t xml:space="preserve">12</w:t>
            </w:r>
          </w:p>
        </w:tc>
        <w:tc>
          <w:tcPr>
            <w:tcW w:w="1040" w:type="dxa"/>
          </w:tcPr>
          <w:p>
            <w:pPr/>
            <w:r>
              <w:t xml:space="preserve">12</w:t>
            </w:r>
          </w:p>
        </w:tc>
        <w:tc>
          <w:tcPr>
            <w:tcW w:w="1040" w:type="dxa"/>
          </w:tcPr>
          <w:p>
            <w:pPr/>
            <w:r>
              <w:t xml:space="preserve">12</w:t>
            </w:r>
          </w:p>
        </w:tc>
        <w:tc>
          <w:tcPr>
            <w:tcW w:w="1040" w:type="dxa"/>
          </w:tcPr>
          <w:p>
            <w:pPr/>
            <w:r>
              <w:t xml:space="preserve">14</w:t>
            </w:r>
          </w:p>
        </w:tc>
        <w:tc>
          <w:tcPr>
            <w:tcW w:w="1040" w:type="dxa"/>
          </w:tcPr>
          <w:p>
            <w:pPr/>
            <w:r>
              <w:t xml:space="preserve">14</w:t>
            </w:r>
          </w:p>
        </w:tc>
      </w:tr>
      <w:tr>
        <w:tc>
          <w:tcPr>
            <w:tcW w:w="1040" w:type="dxa"/>
          </w:tcPr>
          <w:p>
            <w:pPr/>
            <w:r>
              <w:t xml:space="preserve">MGH (280): level</w:t>
            </w:r>
          </w:p>
        </w:tc>
        <w:tc>
          <w:tcPr>
            <w:tcW w:w="1040" w:type="dxa"/>
          </w:tcPr>
          <w:p>
            <w:pPr/>
            <w:r>
              <w:t xml:space="preserve">0.56</w:t>
            </w:r>
          </w:p>
        </w:tc>
        <w:tc>
          <w:tcPr>
            <w:tcW w:w="1040" w:type="dxa"/>
          </w:tcPr>
          <w:p>
            <w:pPr/>
            <w:r>
              <w:t xml:space="preserve">0.74</w:t>
            </w:r>
          </w:p>
        </w:tc>
        <w:tc>
          <w:tcPr>
            <w:tcW w:w="1040" w:type="dxa"/>
          </w:tcPr>
          <w:p>
            <w:pPr/>
            <w:r>
              <w:t xml:space="preserve">1.10</w:t>
            </w:r>
          </w:p>
        </w:tc>
        <w:tc>
          <w:tcPr>
            <w:tcW w:w="1040" w:type="dxa"/>
          </w:tcPr>
          <w:p>
            <w:pPr/>
            <w:r>
              <w:t xml:space="preserve">1.52</w:t>
            </w:r>
          </w:p>
        </w:tc>
        <w:tc>
          <w:tcPr>
            <w:tcW w:w="1040" w:type="dxa"/>
          </w:tcPr>
          <w:p>
            <w:pPr/>
            <w:r>
              <w:t xml:space="preserve">1.95</w:t>
            </w:r>
          </w:p>
        </w:tc>
        <w:tc>
          <w:tcPr>
            <w:tcW w:w="1040" w:type="dxa"/>
          </w:tcPr>
          <w:p>
            <w:pPr/>
            <w:r>
              <w:t xml:space="preserve">2.84</w:t>
            </w:r>
          </w:p>
        </w:tc>
        <w:tc>
          <w:tcPr>
            <w:tcW w:w="1040" w:type="dxa"/>
          </w:tcPr>
          <w:p>
            <w:pPr/>
            <w:r>
              <w:t xml:space="preserve">1.50</w:t>
            </w:r>
          </w:p>
        </w:tc>
        <w:tc>
          <w:tcPr>
            <w:tcW w:w="1040" w:type="dxa"/>
          </w:tcPr>
          <w:p>
            <w:pPr/>
            <w:r>
              <w:t xml:space="preserve">2.00</w:t>
            </w:r>
          </w:p>
        </w:tc>
      </w:tr>
      <w:tr>
        <w:tc>
          <w:tcPr>
            <w:tcW w:w="1040" w:type="dxa"/>
          </w:tcPr>
          <w:p>
            <w:pPr/>
            <w:r>
              <w:t xml:space="preserve">Montreal</w:t>
            </w:r>
          </w:p>
        </w:tc>
        <w:tc>
          <w:tcPr>
            <w:tcW w:w="1040" w:type="dxa"/>
          </w:tcPr>
          <w:p>
            <w:pPr/>
            <w:r>
              <w:t xml:space="preserve">34</w:t>
            </w:r>
          </w:p>
        </w:tc>
        <w:tc>
          <w:tcPr>
            <w:tcW w:w="1040" w:type="dxa"/>
          </w:tcPr>
          <w:p>
            <w:pPr/>
            <w:r>
              <w:t xml:space="preserve">23</w:t>
            </w:r>
          </w:p>
        </w:tc>
        <w:tc>
          <w:tcPr>
            <w:tcW w:w="1040" w:type="dxa"/>
          </w:tcPr>
          <w:p>
            <w:pPr/>
            <w:r>
              <w:t xml:space="preserve">15</w:t>
            </w:r>
          </w:p>
        </w:tc>
        <w:tc>
          <w:tcPr>
            <w:tcW w:w="1040" w:type="dxa"/>
          </w:tcPr>
          <w:p>
            <w:pPr/>
            <w:r>
              <w:t xml:space="preserve">9</w:t>
            </w:r>
          </w:p>
        </w:tc>
        <w:tc>
          <w:tcPr>
            <w:tcW w:w="1040" w:type="dxa"/>
          </w:tcPr>
          <w:p>
            <w:pPr/>
            <w:r>
              <w:t xml:space="preserve">8</w:t>
            </w:r>
          </w:p>
        </w:tc>
        <w:tc>
          <w:tcPr>
            <w:tcW w:w="1040" w:type="dxa"/>
          </w:tcPr>
          <w:p>
            <w:pPr/>
            <w:r>
              <w:t xml:space="preserve">6</w:t>
            </w:r>
          </w:p>
        </w:tc>
        <w:tc>
          <w:tcPr>
            <w:tcW w:w="1040" w:type="dxa"/>
          </w:tcPr>
          <w:p>
            <w:pPr/>
            <w:r>
              <w:t xml:space="preserve">12</w:t>
            </w:r>
          </w:p>
        </w:tc>
        <w:tc>
          <w:tcPr>
            <w:tcW w:w="1040" w:type="dxa"/>
          </w:tcPr>
          <w:p>
            <w:pPr/>
            <w:r>
              <w:t xml:space="preserve">9</w:t>
            </w:r>
          </w:p>
        </w:tc>
      </w:tr>
      <w:tr>
        <w:tc>
          <w:tcPr>
            <w:tcW w:w="1040" w:type="dxa"/>
          </w:tcPr>
          <w:p>
            <w:pPr/>
            <w:r>
              <w:t xml:space="preserve">SINBAR</w:t>
            </w:r>
          </w:p>
        </w:tc>
        <w:tc>
          <w:tcPr>
            <w:tcW w:w="1040" w:type="dxa"/>
          </w:tcPr>
          <w:p>
            <w:pPr/>
            <w:r>
              <w:t xml:space="preserve">83</w:t>
            </w:r>
          </w:p>
        </w:tc>
        <w:tc>
          <w:tcPr>
            <w:tcW w:w="1040" w:type="dxa"/>
          </w:tcPr>
          <w:p>
            <w:pPr/>
            <w:r>
              <w:t xml:space="preserve">68</w:t>
            </w:r>
          </w:p>
        </w:tc>
        <w:tc>
          <w:tcPr>
            <w:tcW w:w="1040" w:type="dxa"/>
          </w:tcPr>
          <w:p>
            <w:pPr/>
            <w:r>
              <w:t xml:space="preserve">44</w:t>
            </w:r>
          </w:p>
        </w:tc>
        <w:tc>
          <w:tcPr>
            <w:tcW w:w="1040" w:type="dxa"/>
          </w:tcPr>
          <w:p>
            <w:pPr/>
            <w:r>
              <w:t xml:space="preserve">29</w:t>
            </w:r>
          </w:p>
        </w:tc>
        <w:tc>
          <w:tcPr>
            <w:tcW w:w="1040" w:type="dxa"/>
          </w:tcPr>
          <w:p>
            <w:pPr/>
            <w:r>
              <w:t xml:space="preserve">22</w:t>
            </w:r>
          </w:p>
        </w:tc>
        <w:tc>
          <w:tcPr>
            <w:tcW w:w="1040" w:type="dxa"/>
          </w:tcPr>
          <w:p>
            <w:pPr/>
            <w:r>
              <w:t xml:space="preserve">13</w:t>
            </w:r>
          </w:p>
        </w:tc>
        <w:tc>
          <w:tcPr>
            <w:tcW w:w="1040" w:type="dxa"/>
          </w:tcPr>
          <w:p>
            <w:pPr/>
            <w:r>
              <w:t xml:space="preserve">33</w:t>
            </w:r>
          </w:p>
        </w:tc>
        <w:tc>
          <w:tcPr>
            <w:tcW w:w="1040" w:type="dxa"/>
          </w:tcPr>
          <w:p>
            <w:pPr/>
            <w:r>
              <w:t xml:space="preserve">22</w:t>
            </w:r>
          </w:p>
        </w:tc>
      </w:tr>
      <w:tr>
        <w:tc>
          <w:tcPr>
            <w:tcW w:w="1040" w:type="dxa"/>
          </w:tcPr>
          <w:p>
            <w:pPr/>
            <w:r>
              <w:t xml:space="preserve">RAI</w:t>
            </w:r>
          </w:p>
        </w:tc>
        <w:tc>
          <w:tcPr>
            <w:tcW w:w="1040" w:type="dxa"/>
          </w:tcPr>
          <w:p>
            <w:pPr/>
            <w:r>
              <w:t xml:space="preserve">12</w:t>
            </w:r>
          </w:p>
        </w:tc>
        <w:tc>
          <w:tcPr>
            <w:tcW w:w="1040" w:type="dxa"/>
          </w:tcPr>
          <w:p>
            <w:pPr/>
            <w:r>
              <w:t xml:space="preserve">11</w:t>
            </w:r>
          </w:p>
        </w:tc>
        <w:tc>
          <w:tcPr>
            <w:tcW w:w="1040" w:type="dxa"/>
          </w:tcPr>
          <w:p>
            <w:pPr/>
            <w:r>
              <w:t xml:space="preserve">10</w:t>
            </w:r>
          </w:p>
        </w:tc>
        <w:tc>
          <w:tcPr>
            <w:tcW w:w="1040" w:type="dxa"/>
          </w:tcPr>
          <w:p>
            <w:pPr/>
            <w:r>
              <w:t xml:space="preserve">10</w:t>
            </w:r>
          </w:p>
        </w:tc>
        <w:tc>
          <w:tcPr>
            <w:tcW w:w="1040" w:type="dxa"/>
          </w:tcPr>
          <w:p>
            <w:pPr/>
            <w:r>
              <w:t xml:space="preserve">10</w:t>
            </w:r>
          </w:p>
        </w:tc>
        <w:tc>
          <w:tcPr>
            <w:tcW w:w="1040" w:type="dxa"/>
          </w:tcPr>
          <w:p>
            <w:pPr/>
            <w:r>
              <w:t xml:space="preserve">8</w:t>
            </w:r>
          </w:p>
        </w:tc>
        <w:tc>
          <w:tcPr>
            <w:tcW w:w="1040" w:type="dxa"/>
          </w:tcPr>
          <w:p>
            <w:pPr/>
            <w:r>
              <w:t xml:space="preserve">11</w:t>
            </w:r>
          </w:p>
        </w:tc>
        <w:tc>
          <w:tcPr>
            <w:tcW w:w="1040" w:type="dxa"/>
          </w:tcPr>
          <w:p>
            <w:pPr/>
            <w:r>
              <w:t xml:space="preserve">10</w:t>
            </w:r>
          </w:p>
        </w:tc>
      </w:tr>
      <w:tr>
        <w:tc>
          <w:tcPr>
            <w:tcW w:w="1040" w:type="dxa"/>
          </w:tcPr>
          <w:p>
            <w:pPr/>
            <w:r>
              <w:t xml:space="preserve">HMC (147): level</w:t>
            </w:r>
          </w:p>
        </w:tc>
        <w:tc>
          <w:tcPr>
            <w:tcW w:w="1040" w:type="dxa"/>
          </w:tcPr>
          <w:p>
            <w:pPr/>
            <w:r>
              <w:t xml:space="preserve">1.52</w:t>
            </w:r>
          </w:p>
        </w:tc>
        <w:tc>
          <w:tcPr>
            <w:tcW w:w="1040" w:type="dxa"/>
          </w:tcPr>
          <w:p>
            <w:pPr/>
            <w:r>
              <w:t xml:space="preserve">1.59</w:t>
            </w:r>
          </w:p>
        </w:tc>
        <w:tc>
          <w:tcPr>
            <w:tcW w:w="1040" w:type="dxa"/>
          </w:tcPr>
          <w:p>
            <w:pPr/>
            <w:r>
              <w:t xml:space="preserve">1.79</w:t>
            </w:r>
          </w:p>
        </w:tc>
        <w:tc>
          <w:tcPr>
            <w:tcW w:w="1040" w:type="dxa"/>
          </w:tcPr>
          <w:p>
            <w:pPr/>
            <w:r>
              <w:t xml:space="preserve">2.07</w:t>
            </w:r>
          </w:p>
        </w:tc>
        <w:tc>
          <w:tcPr>
            <w:tcW w:w="1040" w:type="dxa"/>
          </w:tcPr>
          <w:p>
            <w:pPr/>
            <w:r>
              <w:t xml:space="preserve">2.40</w:t>
            </w:r>
          </w:p>
        </w:tc>
        <w:tc>
          <w:tcPr>
            <w:tcW w:w="1040" w:type="dxa"/>
          </w:tcPr>
          <w:p>
            <w:pPr/>
            <w:r>
              <w:t xml:space="preserve">3.16</w:t>
            </w:r>
          </w:p>
        </w:tc>
        <w:tc>
          <w:tcPr>
            <w:tcW w:w="1040" w:type="dxa"/>
          </w:tcPr>
          <w:p>
            <w:pPr/>
            <w:r>
              <w:t xml:space="preserve">1.52</w:t>
            </w:r>
          </w:p>
        </w:tc>
        <w:tc>
          <w:tcPr>
            <w:tcW w:w="1040" w:type="dxa"/>
          </w:tcPr>
          <w:p>
            <w:pPr/>
            <w:r>
              <w:t xml:space="preserve">2.00</w:t>
            </w:r>
          </w:p>
        </w:tc>
      </w:tr>
      <w:tr>
        <w:tc>
          <w:tcPr>
            <w:tcW w:w="1040" w:type="dxa"/>
          </w:tcPr>
          <w:p>
            <w:pPr/>
            <w:r>
              <w:t xml:space="preserve">Montreal</w:t>
            </w:r>
          </w:p>
        </w:tc>
        <w:tc>
          <w:tcPr>
            <w:tcW w:w="1040" w:type="dxa"/>
          </w:tcPr>
          <w:p>
            <w:pPr/>
            <w:r>
              <w:t xml:space="preserve">9</w:t>
            </w:r>
          </w:p>
        </w:tc>
        <w:tc>
          <w:tcPr>
            <w:tcW w:w="1040" w:type="dxa"/>
          </w:tcPr>
          <w:p>
            <w:pPr/>
            <w:r>
              <w:t xml:space="preserve">9</w:t>
            </w:r>
          </w:p>
        </w:tc>
        <w:tc>
          <w:tcPr>
            <w:tcW w:w="1040" w:type="dxa"/>
          </w:tcPr>
          <w:p>
            <w:pPr/>
            <w:r>
              <w:t xml:space="preserve">9</w:t>
            </w:r>
          </w:p>
        </w:tc>
        <w:tc>
          <w:tcPr>
            <w:tcW w:w="1040" w:type="dxa"/>
          </w:tcPr>
          <w:p>
            <w:pPr/>
            <w:r>
              <w:t xml:space="preserve">8</w:t>
            </w:r>
          </w:p>
        </w:tc>
        <w:tc>
          <w:tcPr>
            <w:tcW w:w="1040" w:type="dxa"/>
          </w:tcPr>
          <w:p>
            <w:pPr/>
            <w:r>
              <w:t xml:space="preserve">7</w:t>
            </w:r>
          </w:p>
        </w:tc>
        <w:tc>
          <w:tcPr>
            <w:tcW w:w="1040" w:type="dxa"/>
          </w:tcPr>
          <w:p>
            <w:pPr/>
            <w:r>
              <w:t xml:space="preserve">7</w:t>
            </w:r>
          </w:p>
        </w:tc>
        <w:tc>
          <w:tcPr>
            <w:tcW w:w="1040" w:type="dxa"/>
          </w:tcPr>
          <w:p>
            <w:pPr/>
            <w:r>
              <w:t xml:space="preserve">9</w:t>
            </w:r>
          </w:p>
        </w:tc>
        <w:tc>
          <w:tcPr>
            <w:tcW w:w="1040" w:type="dxa"/>
          </w:tcPr>
          <w:p>
            <w:pPr/>
            <w:r>
              <w:t xml:space="preserve">8</w:t>
            </w:r>
          </w:p>
        </w:tc>
      </w:tr>
      <w:tr>
        <w:tc>
          <w:tcPr>
            <w:tcW w:w="1040" w:type="dxa"/>
          </w:tcPr>
          <w:p>
            <w:pPr/>
            <w:r>
              <w:t xml:space="preserve">SINBAR</w:t>
            </w:r>
          </w:p>
        </w:tc>
        <w:tc>
          <w:tcPr>
            <w:tcW w:w="1040" w:type="dxa"/>
          </w:tcPr>
          <w:p>
            <w:pPr/>
            <w:r>
              <w:t xml:space="preserve">25</w:t>
            </w:r>
          </w:p>
        </w:tc>
        <w:tc>
          <w:tcPr>
            <w:tcW w:w="1040" w:type="dxa"/>
          </w:tcPr>
          <w:p>
            <w:pPr/>
            <w:r>
              <w:t xml:space="preserve">21</w:t>
            </w:r>
          </w:p>
        </w:tc>
        <w:tc>
          <w:tcPr>
            <w:tcW w:w="1040" w:type="dxa"/>
          </w:tcPr>
          <w:p>
            <w:pPr/>
            <w:r>
              <w:t xml:space="preserve">17</w:t>
            </w:r>
          </w:p>
        </w:tc>
        <w:tc>
          <w:tcPr>
            <w:tcW w:w="1040" w:type="dxa"/>
          </w:tcPr>
          <w:p>
            <w:pPr/>
            <w:r>
              <w:t xml:space="preserve">15</w:t>
            </w:r>
          </w:p>
        </w:tc>
        <w:tc>
          <w:tcPr>
            <w:tcW w:w="1040" w:type="dxa"/>
          </w:tcPr>
          <w:p>
            <w:pPr/>
            <w:r>
              <w:t xml:space="preserve">12</w:t>
            </w:r>
          </w:p>
        </w:tc>
        <w:tc>
          <w:tcPr>
            <w:tcW w:w="1040" w:type="dxa"/>
          </w:tcPr>
          <w:p>
            <w:pPr/>
            <w:r>
              <w:t xml:space="preserve">7</w:t>
            </w:r>
          </w:p>
        </w:tc>
        <w:tc>
          <w:tcPr>
            <w:tcW w:w="1040" w:type="dxa"/>
          </w:tcPr>
          <w:p>
            <w:pPr/>
            <w:r>
              <w:t xml:space="preserve">22</w:t>
            </w:r>
          </w:p>
        </w:tc>
        <w:tc>
          <w:tcPr>
            <w:tcW w:w="1040" w:type="dxa"/>
          </w:tcPr>
          <w:p>
            <w:pPr/>
            <w:r>
              <w:t xml:space="preserve">17</w:t>
            </w:r>
          </w:p>
        </w:tc>
      </w:tr>
      <w:tr>
        <w:tc>
          <w:tcPr>
            <w:tcW w:w="1040" w:type="dxa"/>
          </w:tcPr>
          <w:p>
            <w:pPr/>
            <w:r>
              <w:t xml:space="preserve">RAI</w:t>
            </w:r>
          </w:p>
        </w:tc>
        <w:tc>
          <w:tcPr>
            <w:tcW w:w="1040" w:type="dxa"/>
          </w:tcPr>
          <w:p>
            <w:pPr/>
            <w:r>
              <w:t xml:space="preserve">7</w:t>
            </w:r>
          </w:p>
        </w:tc>
        <w:tc>
          <w:tcPr>
            <w:tcW w:w="1040" w:type="dxa"/>
          </w:tcPr>
          <w:p>
            <w:pPr/>
            <w:r>
              <w:t xml:space="preserve">7</w:t>
            </w:r>
          </w:p>
        </w:tc>
        <w:tc>
          <w:tcPr>
            <w:tcW w:w="1040" w:type="dxa"/>
          </w:tcPr>
          <w:p>
            <w:pPr/>
            <w:r>
              <w:t xml:space="preserve">7</w:t>
            </w:r>
          </w:p>
        </w:tc>
        <w:tc>
          <w:tcPr>
            <w:tcW w:w="1040" w:type="dxa"/>
          </w:tcPr>
          <w:p>
            <w:pPr/>
            <w:r>
              <w:t xml:space="preserve">7</w:t>
            </w:r>
          </w:p>
        </w:tc>
        <w:tc>
          <w:tcPr>
            <w:tcW w:w="1040" w:type="dxa"/>
          </w:tcPr>
          <w:p>
            <w:pPr/>
            <w:r>
              <w:t xml:space="preserve">6</w:t>
            </w:r>
          </w:p>
        </w:tc>
        <w:tc>
          <w:tcPr>
            <w:tcW w:w="1040" w:type="dxa"/>
          </w:tcPr>
          <w:p>
            <w:pPr/>
            <w:r>
              <w:t xml:space="preserve">6</w:t>
            </w:r>
          </w:p>
        </w:tc>
        <w:tc>
          <w:tcPr>
            <w:tcW w:w="1040" w:type="dxa"/>
          </w:tcPr>
          <w:p>
            <w:pPr/>
            <w:r>
              <w:t xml:space="preserve">7</w:t>
            </w:r>
          </w:p>
        </w:tc>
        <w:tc>
          <w:tcPr>
            <w:tcW w:w="1040" w:type="dxa"/>
          </w:tcPr>
          <w:p>
            <w:pPr/>
            <w:r>
              <w:t xml:space="preserve">7</w:t>
            </w:r>
          </w:p>
        </w:tc>
      </w:tr>
    </w:tbl>
    <w:p>
      <w:pPr/>
      <w:r>
        <w:rPr>
          <w:b/>
        </w:rPr>
        <w:t xml:space="preserve">Criteria in detail.</w:t>
      </w:r>
      <w:r>
        <w:t xml:space="preserve"> (1) Harmonized to 2.0 µV, the Montreal criteria flagged 9% [6-13] of MGH and 8% [5-14] of HMC nights (+0.8 points; +25.1 as recorded) and SINBAR 22% [18-28] and 17% [12-24] (+5.5; +57.9): met for Montreal, narrowly missed for SINBAR, with 90% of the gap removed. (2) MGH's ladder interpolated at HMC's median level (1.52 µV): Montreal 8.9% against HMC 8.8%, SINBAR 29.2% against 25.2%, RAI 10.4% against 7.5%: met. (3) RBD sensitivity at a 2.0-µV floor: Montreal 57%, SINBAR 86%, RAI 52%: supported for the Montreal criteria. (4) Harmonize to 2.0 µV and re-derive cut-offs on CAP: Montreal phasic cut-off 5.4% (LOO sensitivity 76%; MGH 21% [8-47] vs HMC 10% [5-16]); Montreal tonic 1.5% (71%; 40% vs 19%); SINBAR any 13.7% (90%; 30% vs 20%): not met; harmonizing then re-deriving is not a working remedy, because winning back sensitivity drives the cut-offs into the part of the distributions where the sites still differ. (5) EEG 40-90 Hz floor in N2/N3: CAP 0.16 µV [0.15-0.20], MGH 0.23 [0.22-0.25], HMC 0.46 [0.41-0.82]; HMC/MGH ratio 1.98: met, the noise difference is system-wide. MGH's EEG floor lies near the quantization noise of its 1-µV steps in that band (about 0.2 µV), so the ratio is a lower bound. (6) Without transitional REM epochs the Montreal gap changed from +20 to +16 points: narrowly not met; REM boundaries carry about 4 of the 20 Montreal points and none of SINBAR's.</w:t>
      </w:r>
    </w:p>
    <w:p>
      <w:pPr/>
      <w:r>
        <w:t xml:space="preserve">Without harmonization, the cut-offs re-derived on CAP gave, on the 300 ladder nights: Montreal phasic 27.7%, MGH 9% vs HMC 5%; Montreal tonic 32.2%, 16% vs 7%; SINBAR any 62.9%, 16% vs 1%. Harmonizing to 2.0 µV alone made MGH and HMC agree under the published cut-offs (Montreal 9% vs 8%) but cost RBD sensitivity (Montreal 90% to 57%; Supplementary Figure S5).</w:t>
      </w:r>
    </w:p>
    <w:p>
      <w:pPr>
        <w:pStyle w:val="Heading2"/>
      </w:pPr>
      <w:r>
        <w:t xml:space="preserve">S4. Floor-corrected criteria (pre-specified, commit 20b9ec2, 26 September 2026)</w:t>
      </w:r>
    </w:p>
    <w:p>
      <w:pPr/>
      <w:r>
        <w:rPr>
          <w:b/>
        </w:rPr>
        <w:t xml:space="preserve">Derivation.</w:t>
      </w:r>
      <w:r>
        <w:t xml:space="preserve"> A relative rule counts activity above k b. When b is noise of RMS n, a muscle signal of RMS a adds to it in power, and the rule is met when √(a² + n²) exceeds kb, that is, for a of at least about √(k² − 1)·b. The muscle activity demanded therefore scales with the system's noise floor: 1.7 b for k = 2 and 3.9 b for k = 4, about 1.0 µV at MGH's floor and 2.6 µV at HMC's for SINBAR. The floor-corrected threshold asks instead for the muscle activity the published rule asks for at a reference background B, whatever the recording's own noise. For band-limited white noise, the 5th percentile of 1-s RMS values is 0.910-0.913 times the RMS at 200, 256 and 512 Hz (simulation), hence n = b/0.91. The guard g = 1.5 was chosen on simulated noise: runs of at least 0.1 s above 1.5 b occurred in 0.4-0.7% of 3-s mini-epochs and never made an epoch tonic (at 1.3 b, 11%). The rule was developed on simulated white noise and checked on three CAP nights only before the plan was committed; the RAI, which subtracts its own noise estimate, was the comparator.</w:t>
      </w:r>
    </w:p>
    <w:p>
      <w:pPr/>
      <w:r>
        <w:rPr>
          <w:b/>
        </w:rPr>
        <w:t xml:space="preserve">Supplementary Table S8. Floor-corrected rules: the same nights as the floor rises, and the reference background B.</w:t>
      </w:r>
      <w:r>
        <w:t xml:space="preserve"> Share flagged (%), as recorded and at each ladder step.</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Group, rule</w:t>
            </w:r>
          </w:p>
        </w:tc>
        <w:tc>
          <w:tcPr>
            <w:tcW w:w="1040" w:type="dxa"/>
            <w:shd w:val="clear" w:color="auto" w:fill="F2F2F2"/>
          </w:tcPr>
          <w:p>
            <w:pPr/>
            <w:r>
              <w:t xml:space="preserve">As recorded</w:t>
            </w:r>
          </w:p>
        </w:tc>
        <w:tc>
          <w:tcPr>
            <w:tcW w:w="1040" w:type="dxa"/>
            <w:shd w:val="clear" w:color="auto" w:fill="F2F2F2"/>
          </w:tcPr>
          <w:p>
            <w:pPr/>
            <w:r>
              <w:t xml:space="preserve">+0.5</w:t>
            </w:r>
          </w:p>
        </w:tc>
        <w:tc>
          <w:tcPr>
            <w:tcW w:w="1040" w:type="dxa"/>
            <w:shd w:val="clear" w:color="auto" w:fill="F2F2F2"/>
          </w:tcPr>
          <w:p>
            <w:pPr/>
            <w:r>
              <w:t xml:space="preserve">+1.0</w:t>
            </w:r>
          </w:p>
        </w:tc>
        <w:tc>
          <w:tcPr>
            <w:tcW w:w="1040" w:type="dxa"/>
            <w:shd w:val="clear" w:color="auto" w:fill="F2F2F2"/>
          </w:tcPr>
          <w:p>
            <w:pPr/>
            <w:r>
              <w:t xml:space="preserve">+1.5</w:t>
            </w:r>
          </w:p>
        </w:tc>
        <w:tc>
          <w:tcPr>
            <w:tcW w:w="1040" w:type="dxa"/>
            <w:shd w:val="clear" w:color="auto" w:fill="F2F2F2"/>
          </w:tcPr>
          <w:p>
            <w:pPr/>
            <w:r>
              <w:t xml:space="preserve">+2.0</w:t>
            </w:r>
          </w:p>
        </w:tc>
        <w:tc>
          <w:tcPr>
            <w:tcW w:w="1040" w:type="dxa"/>
            <w:shd w:val="clear" w:color="auto" w:fill="F2F2F2"/>
          </w:tcPr>
          <w:p>
            <w:pPr/>
            <w:r>
              <w:t xml:space="preserve">+3.0 µV</w:t>
            </w:r>
          </w:p>
        </w:tc>
        <w:tc>
          <w:tcPr>
            <w:tcW w:w="1040" w:type="dxa"/>
            <w:shd w:val="clear" w:color="auto" w:fill="F2F2F2"/>
          </w:tcPr>
          <w:p>
            <w:pPr/>
            <w:r>
              <w:t xml:space="preserve">Harmonized 1.5 µV</w:t>
            </w:r>
          </w:p>
        </w:tc>
        <w:tc>
          <w:tcPr>
            <w:tcW w:w="1040" w:type="dxa"/>
            <w:shd w:val="clear" w:color="auto" w:fill="F2F2F2"/>
          </w:tcPr>
          <w:p>
            <w:pPr/>
            <w:r>
              <w:t xml:space="preserve">Harmonized 2.0 µV</w:t>
            </w:r>
          </w:p>
        </w:tc>
      </w:tr>
      <w:tr>
        <w:tc>
          <w:tcPr>
            <w:tcW w:w="1040" w:type="dxa"/>
          </w:tcPr>
          <w:p>
            <w:pPr/>
            <w:r>
              <w:t xml:space="preserve">CAP RBD, Montreal published</w:t>
            </w:r>
          </w:p>
        </w:tc>
        <w:tc>
          <w:tcPr>
            <w:tcW w:w="1040" w:type="dxa"/>
          </w:tcPr>
          <w:p>
            <w:pPr/>
            <w:r>
              <w:t xml:space="preserve">90.5</w:t>
            </w:r>
          </w:p>
        </w:tc>
        <w:tc>
          <w:tcPr>
            <w:tcW w:w="1040" w:type="dxa"/>
          </w:tcPr>
          <w:p>
            <w:pPr/>
            <w:r>
              <w:t xml:space="preserve">85.7</w:t>
            </w:r>
          </w:p>
        </w:tc>
        <w:tc>
          <w:tcPr>
            <w:tcW w:w="1040" w:type="dxa"/>
          </w:tcPr>
          <w:p>
            <w:pPr/>
            <w:r>
              <w:t xml:space="preserve">71.4</w:t>
            </w:r>
          </w:p>
        </w:tc>
        <w:tc>
          <w:tcPr>
            <w:tcW w:w="1040" w:type="dxa"/>
          </w:tcPr>
          <w:p>
            <w:pPr/>
            <w:r>
              <w:t xml:space="preserve">57.1</w:t>
            </w:r>
          </w:p>
        </w:tc>
        <w:tc>
          <w:tcPr>
            <w:tcW w:w="1040" w:type="dxa"/>
          </w:tcPr>
          <w:p>
            <w:pPr/>
            <w:r>
              <w:t xml:space="preserve">52.4</w:t>
            </w:r>
          </w:p>
        </w:tc>
        <w:tc>
          <w:tcPr>
            <w:tcW w:w="1040" w:type="dxa"/>
          </w:tcPr>
          <w:p>
            <w:pPr/>
            <w:r>
              <w:t xml:space="preserve">19.0</w:t>
            </w:r>
          </w:p>
        </w:tc>
        <w:tc>
          <w:tcPr>
            <w:tcW w:w="1040" w:type="dxa"/>
          </w:tcPr>
          <w:p>
            <w:pPr/>
            <w:r>
              <w:t xml:space="preserve">57.1</w:t>
            </w:r>
          </w:p>
        </w:tc>
        <w:tc>
          <w:tcPr>
            <w:tcW w:w="1040" w:type="dxa"/>
          </w:tcPr>
          <w:p>
            <w:pPr/>
            <w:r>
              <w:t xml:space="preserve">57.1</w:t>
            </w:r>
          </w:p>
        </w:tc>
      </w:tr>
      <w:tr>
        <w:tc>
          <w:tcPr>
            <w:tcW w:w="1040" w:type="dxa"/>
          </w:tcPr>
          <w:p>
            <w:pPr/>
            <w:r>
              <w:t xml:space="preserve">CAP RBD, Montreal-FC</w:t>
            </w:r>
          </w:p>
        </w:tc>
        <w:tc>
          <w:tcPr>
            <w:tcW w:w="1040" w:type="dxa"/>
          </w:tcPr>
          <w:p>
            <w:pPr/>
            <w:r>
              <w:t xml:space="preserve">81.0</w:t>
            </w:r>
          </w:p>
        </w:tc>
        <w:tc>
          <w:tcPr>
            <w:tcW w:w="1040" w:type="dxa"/>
          </w:tcPr>
          <w:p>
            <w:pPr/>
            <w:r>
              <w:t xml:space="preserve">81.0</w:t>
            </w:r>
          </w:p>
        </w:tc>
        <w:tc>
          <w:tcPr>
            <w:tcW w:w="1040" w:type="dxa"/>
          </w:tcPr>
          <w:p>
            <w:pPr/>
            <w:r>
              <w:t xml:space="preserve">81.0</w:t>
            </w:r>
          </w:p>
        </w:tc>
        <w:tc>
          <w:tcPr>
            <w:tcW w:w="1040" w:type="dxa"/>
          </w:tcPr>
          <w:p>
            <w:pPr/>
            <w:r>
              <w:t xml:space="preserve">81.0</w:t>
            </w:r>
          </w:p>
        </w:tc>
        <w:tc>
          <w:tcPr>
            <w:tcW w:w="1040" w:type="dxa"/>
          </w:tcPr>
          <w:p>
            <w:pPr/>
            <w:r>
              <w:t xml:space="preserve">81.0</w:t>
            </w:r>
          </w:p>
        </w:tc>
        <w:tc>
          <w:tcPr>
            <w:tcW w:w="1040" w:type="dxa"/>
          </w:tcPr>
          <w:p>
            <w:pPr/>
            <w:r>
              <w:t xml:space="preserve">81.0</w:t>
            </w:r>
          </w:p>
        </w:tc>
        <w:tc>
          <w:tcPr>
            <w:tcW w:w="1040" w:type="dxa"/>
          </w:tcPr>
          <w:p>
            <w:pPr/>
            <w:r>
              <w:t xml:space="preserve">81.0</w:t>
            </w:r>
          </w:p>
        </w:tc>
        <w:tc>
          <w:tcPr>
            <w:tcW w:w="1040" w:type="dxa"/>
          </w:tcPr>
          <w:p>
            <w:pPr/>
            <w:r>
              <w:t xml:space="preserve">81.0</w:t>
            </w:r>
          </w:p>
        </w:tc>
      </w:tr>
      <w:tr>
        <w:tc>
          <w:tcPr>
            <w:tcW w:w="1040" w:type="dxa"/>
          </w:tcPr>
          <w:p>
            <w:pPr/>
            <w:r>
              <w:t xml:space="preserve">CAP RBD, SINBAR published</w:t>
            </w:r>
          </w:p>
        </w:tc>
        <w:tc>
          <w:tcPr>
            <w:tcW w:w="1040" w:type="dxa"/>
          </w:tcPr>
          <w:p>
            <w:pPr/>
            <w:r>
              <w:t xml:space="preserve">95.2</w:t>
            </w:r>
          </w:p>
        </w:tc>
        <w:tc>
          <w:tcPr>
            <w:tcW w:w="1040" w:type="dxa"/>
          </w:tcPr>
          <w:p>
            <w:pPr/>
            <w:r>
              <w:t xml:space="preserve">95.2</w:t>
            </w:r>
          </w:p>
        </w:tc>
        <w:tc>
          <w:tcPr>
            <w:tcW w:w="1040" w:type="dxa"/>
          </w:tcPr>
          <w:p>
            <w:pPr/>
            <w:r>
              <w:t xml:space="preserve">95.2</w:t>
            </w:r>
          </w:p>
        </w:tc>
        <w:tc>
          <w:tcPr>
            <w:tcW w:w="1040" w:type="dxa"/>
          </w:tcPr>
          <w:p>
            <w:pPr/>
            <w:r>
              <w:t xml:space="preserve">95.2</w:t>
            </w:r>
          </w:p>
        </w:tc>
        <w:tc>
          <w:tcPr>
            <w:tcW w:w="1040" w:type="dxa"/>
          </w:tcPr>
          <w:p>
            <w:pPr/>
            <w:r>
              <w:t xml:space="preserve">81.0</w:t>
            </w:r>
          </w:p>
        </w:tc>
        <w:tc>
          <w:tcPr>
            <w:tcW w:w="1040" w:type="dxa"/>
          </w:tcPr>
          <w:p>
            <w:pPr/>
            <w:r>
              <w:t xml:space="preserve">66.7</w:t>
            </w:r>
          </w:p>
        </w:tc>
        <w:tc>
          <w:tcPr>
            <w:tcW w:w="1040" w:type="dxa"/>
          </w:tcPr>
          <w:p>
            <w:pPr/>
            <w:r>
              <w:t xml:space="preserve">95.2</w:t>
            </w:r>
          </w:p>
        </w:tc>
        <w:tc>
          <w:tcPr>
            <w:tcW w:w="1040" w:type="dxa"/>
          </w:tcPr>
          <w:p>
            <w:pPr/>
            <w:r>
              <w:t xml:space="preserve">85.7</w:t>
            </w:r>
          </w:p>
        </w:tc>
      </w:tr>
      <w:tr>
        <w:tc>
          <w:tcPr>
            <w:tcW w:w="1040" w:type="dxa"/>
          </w:tcPr>
          <w:p>
            <w:pPr/>
            <w:r>
              <w:t xml:space="preserve">CAP RBD, SINBAR-FC</w:t>
            </w:r>
          </w:p>
        </w:tc>
        <w:tc>
          <w:tcPr>
            <w:tcW w:w="1040" w:type="dxa"/>
          </w:tcPr>
          <w:p>
            <w:pPr/>
            <w:r>
              <w:t xml:space="preserve">95.2</w:t>
            </w:r>
          </w:p>
        </w:tc>
        <w:tc>
          <w:tcPr>
            <w:tcW w:w="1040" w:type="dxa"/>
          </w:tcPr>
          <w:p>
            <w:pPr/>
            <w:r>
              <w:t xml:space="preserve">95.2</w:t>
            </w:r>
          </w:p>
        </w:tc>
        <w:tc>
          <w:tcPr>
            <w:tcW w:w="1040" w:type="dxa"/>
          </w:tcPr>
          <w:p>
            <w:pPr/>
            <w:r>
              <w:t xml:space="preserve">95.2</w:t>
            </w:r>
          </w:p>
        </w:tc>
        <w:tc>
          <w:tcPr>
            <w:tcW w:w="1040" w:type="dxa"/>
          </w:tcPr>
          <w:p>
            <w:pPr/>
            <w:r>
              <w:t xml:space="preserve">95.2</w:t>
            </w:r>
          </w:p>
        </w:tc>
        <w:tc>
          <w:tcPr>
            <w:tcW w:w="1040" w:type="dxa"/>
          </w:tcPr>
          <w:p>
            <w:pPr/>
            <w:r>
              <w:t xml:space="preserve">95.2</w:t>
            </w:r>
          </w:p>
        </w:tc>
        <w:tc>
          <w:tcPr>
            <w:tcW w:w="1040" w:type="dxa"/>
          </w:tcPr>
          <w:p>
            <w:pPr/>
            <w:r>
              <w:t xml:space="preserve">90.5</w:t>
            </w:r>
          </w:p>
        </w:tc>
        <w:tc>
          <w:tcPr>
            <w:tcW w:w="1040" w:type="dxa"/>
          </w:tcPr>
          <w:p>
            <w:pPr/>
            <w:r>
              <w:t xml:space="preserve">95.2</w:t>
            </w:r>
          </w:p>
        </w:tc>
        <w:tc>
          <w:tcPr>
            <w:tcW w:w="1040" w:type="dxa"/>
          </w:tcPr>
          <w:p>
            <w:pPr/>
            <w:r>
              <w:t xml:space="preserve">95.2</w:t>
            </w:r>
          </w:p>
        </w:tc>
      </w:tr>
      <w:tr>
        <w:tc>
          <w:tcPr>
            <w:tcW w:w="1040" w:type="dxa"/>
          </w:tcPr>
          <w:p>
            <w:pPr/>
            <w:r>
              <w:t xml:space="preserve">CAP patients, Montreal published</w:t>
            </w:r>
          </w:p>
        </w:tc>
        <w:tc>
          <w:tcPr>
            <w:tcW w:w="1040" w:type="dxa"/>
          </w:tcPr>
          <w:p>
            <w:pPr/>
            <w:r>
              <w:t xml:space="preserve">33.3</w:t>
            </w:r>
          </w:p>
        </w:tc>
        <w:tc>
          <w:tcPr>
            <w:tcW w:w="1040" w:type="dxa"/>
          </w:tcPr>
          <w:p>
            <w:pPr/>
            <w:r>
              <w:t xml:space="preserve">17.6</w:t>
            </w:r>
          </w:p>
        </w:tc>
        <w:tc>
          <w:tcPr>
            <w:tcW w:w="1040" w:type="dxa"/>
          </w:tcPr>
          <w:p>
            <w:pPr/>
            <w:r>
              <w:t xml:space="preserve">15.7</w:t>
            </w:r>
          </w:p>
        </w:tc>
        <w:tc>
          <w:tcPr>
            <w:tcW w:w="1040" w:type="dxa"/>
          </w:tcPr>
          <w:p>
            <w:pPr/>
            <w:r>
              <w:t xml:space="preserve">11.8</w:t>
            </w:r>
          </w:p>
        </w:tc>
        <w:tc>
          <w:tcPr>
            <w:tcW w:w="1040" w:type="dxa"/>
          </w:tcPr>
          <w:p>
            <w:pPr/>
            <w:r>
              <w:t xml:space="preserve">11.8</w:t>
            </w:r>
          </w:p>
        </w:tc>
        <w:tc>
          <w:tcPr>
            <w:tcW w:w="1040" w:type="dxa"/>
          </w:tcPr>
          <w:p>
            <w:pPr/>
            <w:r>
              <w:t xml:space="preserve">9.8</w:t>
            </w:r>
          </w:p>
        </w:tc>
        <w:tc>
          <w:tcPr>
            <w:tcW w:w="1040" w:type="dxa"/>
          </w:tcPr>
          <w:p>
            <w:pPr/>
            <w:r>
              <w:t xml:space="preserve">13.7</w:t>
            </w:r>
          </w:p>
        </w:tc>
        <w:tc>
          <w:tcPr>
            <w:tcW w:w="1040" w:type="dxa"/>
          </w:tcPr>
          <w:p>
            <w:pPr/>
            <w:r>
              <w:t xml:space="preserve">11.8</w:t>
            </w:r>
          </w:p>
        </w:tc>
      </w:tr>
      <w:tr>
        <w:tc>
          <w:tcPr>
            <w:tcW w:w="1040" w:type="dxa"/>
          </w:tcPr>
          <w:p>
            <w:pPr/>
            <w:r>
              <w:t xml:space="preserve">CAP patients, Montreal-FC</w:t>
            </w:r>
          </w:p>
        </w:tc>
        <w:tc>
          <w:tcPr>
            <w:tcW w:w="1040" w:type="dxa"/>
          </w:tcPr>
          <w:p>
            <w:pPr/>
            <w:r>
              <w:t xml:space="preserve">21.6</w:t>
            </w:r>
          </w:p>
        </w:tc>
        <w:tc>
          <w:tcPr>
            <w:tcW w:w="1040" w:type="dxa"/>
          </w:tcPr>
          <w:p>
            <w:pPr/>
            <w:r>
              <w:t xml:space="preserve">21.6</w:t>
            </w:r>
          </w:p>
        </w:tc>
        <w:tc>
          <w:tcPr>
            <w:tcW w:w="1040" w:type="dxa"/>
          </w:tcPr>
          <w:p>
            <w:pPr/>
            <w:r>
              <w:t xml:space="preserve">21.6</w:t>
            </w:r>
          </w:p>
        </w:tc>
        <w:tc>
          <w:tcPr>
            <w:tcW w:w="1040" w:type="dxa"/>
          </w:tcPr>
          <w:p>
            <w:pPr/>
            <w:r>
              <w:t xml:space="preserve">21.6</w:t>
            </w:r>
          </w:p>
        </w:tc>
        <w:tc>
          <w:tcPr>
            <w:tcW w:w="1040" w:type="dxa"/>
          </w:tcPr>
          <w:p>
            <w:pPr/>
            <w:r>
              <w:t xml:space="preserve">21.6</w:t>
            </w:r>
          </w:p>
        </w:tc>
        <w:tc>
          <w:tcPr>
            <w:tcW w:w="1040" w:type="dxa"/>
          </w:tcPr>
          <w:p>
            <w:pPr/>
            <w:r>
              <w:t xml:space="preserve">21.6</w:t>
            </w:r>
          </w:p>
        </w:tc>
        <w:tc>
          <w:tcPr>
            <w:tcW w:w="1040" w:type="dxa"/>
          </w:tcPr>
          <w:p>
            <w:pPr/>
            <w:r>
              <w:t xml:space="preserve">21.6</w:t>
            </w:r>
          </w:p>
        </w:tc>
        <w:tc>
          <w:tcPr>
            <w:tcW w:w="1040" w:type="dxa"/>
          </w:tcPr>
          <w:p>
            <w:pPr/>
            <w:r>
              <w:t xml:space="preserve">21.6</w:t>
            </w:r>
          </w:p>
        </w:tc>
      </w:tr>
      <w:tr>
        <w:tc>
          <w:tcPr>
            <w:tcW w:w="1040" w:type="dxa"/>
          </w:tcPr>
          <w:p>
            <w:pPr/>
            <w:r>
              <w:t xml:space="preserve">CAP patients, SINBAR published</w:t>
            </w:r>
          </w:p>
        </w:tc>
        <w:tc>
          <w:tcPr>
            <w:tcW w:w="1040" w:type="dxa"/>
          </w:tcPr>
          <w:p>
            <w:pPr/>
            <w:r>
              <w:t xml:space="preserve">74.5</w:t>
            </w:r>
          </w:p>
        </w:tc>
        <w:tc>
          <w:tcPr>
            <w:tcW w:w="1040" w:type="dxa"/>
          </w:tcPr>
          <w:p>
            <w:pPr/>
            <w:r>
              <w:t xml:space="preserve">52.9</w:t>
            </w:r>
          </w:p>
        </w:tc>
        <w:tc>
          <w:tcPr>
            <w:tcW w:w="1040" w:type="dxa"/>
          </w:tcPr>
          <w:p>
            <w:pPr/>
            <w:r>
              <w:t xml:space="preserve">37.3</w:t>
            </w:r>
          </w:p>
        </w:tc>
        <w:tc>
          <w:tcPr>
            <w:tcW w:w="1040" w:type="dxa"/>
          </w:tcPr>
          <w:p>
            <w:pPr/>
            <w:r>
              <w:t xml:space="preserve">23.5</w:t>
            </w:r>
          </w:p>
        </w:tc>
        <w:tc>
          <w:tcPr>
            <w:tcW w:w="1040" w:type="dxa"/>
          </w:tcPr>
          <w:p>
            <w:pPr/>
            <w:r>
              <w:t xml:space="preserve">21.6</w:t>
            </w:r>
          </w:p>
        </w:tc>
        <w:tc>
          <w:tcPr>
            <w:tcW w:w="1040" w:type="dxa"/>
          </w:tcPr>
          <w:p>
            <w:pPr/>
            <w:r>
              <w:t xml:space="preserve">19.6</w:t>
            </w:r>
          </w:p>
        </w:tc>
        <w:tc>
          <w:tcPr>
            <w:tcW w:w="1040" w:type="dxa"/>
          </w:tcPr>
          <w:p>
            <w:pPr/>
            <w:r>
              <w:t xml:space="preserve">25.5</w:t>
            </w:r>
          </w:p>
        </w:tc>
        <w:tc>
          <w:tcPr>
            <w:tcW w:w="1040" w:type="dxa"/>
          </w:tcPr>
          <w:p>
            <w:pPr/>
            <w:r>
              <w:t xml:space="preserve">23.5</w:t>
            </w:r>
          </w:p>
        </w:tc>
      </w:tr>
      <w:tr>
        <w:tc>
          <w:tcPr>
            <w:tcW w:w="1040" w:type="dxa"/>
          </w:tcPr>
          <w:p>
            <w:pPr/>
            <w:r>
              <w:t xml:space="preserve">CAP patients, SINBAR-FC</w:t>
            </w:r>
          </w:p>
        </w:tc>
        <w:tc>
          <w:tcPr>
            <w:tcW w:w="1040" w:type="dxa"/>
          </w:tcPr>
          <w:p>
            <w:pPr/>
            <w:r>
              <w:t xml:space="preserve">45.1</w:t>
            </w:r>
          </w:p>
        </w:tc>
        <w:tc>
          <w:tcPr>
            <w:tcW w:w="1040" w:type="dxa"/>
          </w:tcPr>
          <w:p>
            <w:pPr/>
            <w:r>
              <w:t xml:space="preserve">43.1</w:t>
            </w:r>
          </w:p>
        </w:tc>
        <w:tc>
          <w:tcPr>
            <w:tcW w:w="1040" w:type="dxa"/>
          </w:tcPr>
          <w:p>
            <w:pPr/>
            <w:r>
              <w:t xml:space="preserve">43.1</w:t>
            </w:r>
          </w:p>
        </w:tc>
        <w:tc>
          <w:tcPr>
            <w:tcW w:w="1040" w:type="dxa"/>
          </w:tcPr>
          <w:p>
            <w:pPr/>
            <w:r>
              <w:t xml:space="preserve">43.1</w:t>
            </w:r>
          </w:p>
        </w:tc>
        <w:tc>
          <w:tcPr>
            <w:tcW w:w="1040" w:type="dxa"/>
          </w:tcPr>
          <w:p>
            <w:pPr/>
            <w:r>
              <w:t xml:space="preserve">39.2</w:t>
            </w:r>
          </w:p>
        </w:tc>
        <w:tc>
          <w:tcPr>
            <w:tcW w:w="1040" w:type="dxa"/>
          </w:tcPr>
          <w:p>
            <w:pPr/>
            <w:r>
              <w:t xml:space="preserve">25.5</w:t>
            </w:r>
          </w:p>
        </w:tc>
        <w:tc>
          <w:tcPr>
            <w:tcW w:w="1040" w:type="dxa"/>
          </w:tcPr>
          <w:p>
            <w:pPr/>
            <w:r>
              <w:t xml:space="preserve">45.1</w:t>
            </w:r>
          </w:p>
        </w:tc>
        <w:tc>
          <w:tcPr>
            <w:tcW w:w="1040" w:type="dxa"/>
          </w:tcPr>
          <w:p>
            <w:pPr/>
            <w:r>
              <w:t xml:space="preserve">37.3</w:t>
            </w:r>
          </w:p>
        </w:tc>
      </w:tr>
      <w:tr>
        <w:tc>
          <w:tcPr>
            <w:tcW w:w="1040" w:type="dxa"/>
          </w:tcPr>
          <w:p>
            <w:pPr/>
            <w:r>
              <w:t xml:space="preserve">MGH (280), Montreal published</w:t>
            </w:r>
          </w:p>
        </w:tc>
        <w:tc>
          <w:tcPr>
            <w:tcW w:w="1040" w:type="dxa"/>
          </w:tcPr>
          <w:p>
            <w:pPr/>
            <w:r>
              <w:t xml:space="preserve">33.9</w:t>
            </w:r>
          </w:p>
        </w:tc>
        <w:tc>
          <w:tcPr>
            <w:tcW w:w="1040" w:type="dxa"/>
          </w:tcPr>
          <w:p>
            <w:pPr/>
            <w:r>
              <w:t xml:space="preserve">23.2</w:t>
            </w:r>
          </w:p>
        </w:tc>
        <w:tc>
          <w:tcPr>
            <w:tcW w:w="1040" w:type="dxa"/>
          </w:tcPr>
          <w:p>
            <w:pPr/>
            <w:r>
              <w:t xml:space="preserve">14.6</w:t>
            </w:r>
          </w:p>
        </w:tc>
        <w:tc>
          <w:tcPr>
            <w:tcW w:w="1040" w:type="dxa"/>
          </w:tcPr>
          <w:p>
            <w:pPr/>
            <w:r>
              <w:t xml:space="preserve">8.9</w:t>
            </w:r>
          </w:p>
        </w:tc>
        <w:tc>
          <w:tcPr>
            <w:tcW w:w="1040" w:type="dxa"/>
          </w:tcPr>
          <w:p>
            <w:pPr/>
            <w:r>
              <w:t xml:space="preserve">7.9</w:t>
            </w:r>
          </w:p>
        </w:tc>
        <w:tc>
          <w:tcPr>
            <w:tcW w:w="1040" w:type="dxa"/>
          </w:tcPr>
          <w:p>
            <w:pPr/>
            <w:r>
              <w:t xml:space="preserve">6.1</w:t>
            </w:r>
          </w:p>
        </w:tc>
        <w:tc>
          <w:tcPr>
            <w:tcW w:w="1040" w:type="dxa"/>
          </w:tcPr>
          <w:p>
            <w:pPr/>
            <w:r>
              <w:t xml:space="preserve">11.8</w:t>
            </w:r>
          </w:p>
        </w:tc>
        <w:tc>
          <w:tcPr>
            <w:tcW w:w="1040" w:type="dxa"/>
          </w:tcPr>
          <w:p>
            <w:pPr/>
            <w:r>
              <w:t xml:space="preserve">8.9</w:t>
            </w:r>
          </w:p>
        </w:tc>
      </w:tr>
      <w:tr>
        <w:tc>
          <w:tcPr>
            <w:tcW w:w="1040" w:type="dxa"/>
          </w:tcPr>
          <w:p>
            <w:pPr/>
            <w:r>
              <w:t xml:space="preserve">MGH (280), Montreal-FC</w:t>
            </w:r>
          </w:p>
        </w:tc>
        <w:tc>
          <w:tcPr>
            <w:tcW w:w="1040" w:type="dxa"/>
          </w:tcPr>
          <w:p>
            <w:pPr/>
            <w:r>
              <w:t xml:space="preserve">21.3</w:t>
            </w:r>
          </w:p>
        </w:tc>
        <w:tc>
          <w:tcPr>
            <w:tcW w:w="1040" w:type="dxa"/>
          </w:tcPr>
          <w:p>
            <w:pPr/>
            <w:r>
              <w:t xml:space="preserve">21.4</w:t>
            </w:r>
          </w:p>
        </w:tc>
        <w:tc>
          <w:tcPr>
            <w:tcW w:w="1040" w:type="dxa"/>
          </w:tcPr>
          <w:p>
            <w:pPr/>
            <w:r>
              <w:t xml:space="preserve">21.4</w:t>
            </w:r>
          </w:p>
        </w:tc>
        <w:tc>
          <w:tcPr>
            <w:tcW w:w="1040" w:type="dxa"/>
          </w:tcPr>
          <w:p>
            <w:pPr/>
            <w:r>
              <w:t xml:space="preserve">21.4</w:t>
            </w:r>
          </w:p>
        </w:tc>
        <w:tc>
          <w:tcPr>
            <w:tcW w:w="1040" w:type="dxa"/>
          </w:tcPr>
          <w:p>
            <w:pPr/>
            <w:r>
              <w:t xml:space="preserve">21.4</w:t>
            </w:r>
          </w:p>
        </w:tc>
        <w:tc>
          <w:tcPr>
            <w:tcW w:w="1040" w:type="dxa"/>
          </w:tcPr>
          <w:p>
            <w:pPr/>
            <w:r>
              <w:t xml:space="preserve">20.4</w:t>
            </w:r>
          </w:p>
        </w:tc>
        <w:tc>
          <w:tcPr>
            <w:tcW w:w="1040" w:type="dxa"/>
          </w:tcPr>
          <w:p>
            <w:pPr/>
            <w:r>
              <w:t xml:space="preserve">21.4</w:t>
            </w:r>
          </w:p>
        </w:tc>
        <w:tc>
          <w:tcPr>
            <w:tcW w:w="1040" w:type="dxa"/>
          </w:tcPr>
          <w:p>
            <w:pPr/>
            <w:r>
              <w:t xml:space="preserve">21.4</w:t>
            </w:r>
          </w:p>
        </w:tc>
      </w:tr>
      <w:tr>
        <w:tc>
          <w:tcPr>
            <w:tcW w:w="1040" w:type="dxa"/>
          </w:tcPr>
          <w:p>
            <w:pPr/>
            <w:r>
              <w:t xml:space="preserve">MGH (280), SINBAR published</w:t>
            </w:r>
          </w:p>
        </w:tc>
        <w:tc>
          <w:tcPr>
            <w:tcW w:w="1040" w:type="dxa"/>
          </w:tcPr>
          <w:p>
            <w:pPr/>
            <w:r>
              <w:t xml:space="preserve">83.0</w:t>
            </w:r>
          </w:p>
        </w:tc>
        <w:tc>
          <w:tcPr>
            <w:tcW w:w="1040" w:type="dxa"/>
          </w:tcPr>
          <w:p>
            <w:pPr/>
            <w:r>
              <w:t xml:space="preserve">68.2</w:t>
            </w:r>
          </w:p>
        </w:tc>
        <w:tc>
          <w:tcPr>
            <w:tcW w:w="1040" w:type="dxa"/>
          </w:tcPr>
          <w:p>
            <w:pPr/>
            <w:r>
              <w:t xml:space="preserve">43.9</w:t>
            </w:r>
          </w:p>
        </w:tc>
        <w:tc>
          <w:tcPr>
            <w:tcW w:w="1040" w:type="dxa"/>
          </w:tcPr>
          <w:p>
            <w:pPr/>
            <w:r>
              <w:t xml:space="preserve">29.3</w:t>
            </w:r>
          </w:p>
        </w:tc>
        <w:tc>
          <w:tcPr>
            <w:tcW w:w="1040" w:type="dxa"/>
          </w:tcPr>
          <w:p>
            <w:pPr/>
            <w:r>
              <w:t xml:space="preserve">22.1</w:t>
            </w:r>
          </w:p>
        </w:tc>
        <w:tc>
          <w:tcPr>
            <w:tcW w:w="1040" w:type="dxa"/>
          </w:tcPr>
          <w:p>
            <w:pPr/>
            <w:r>
              <w:t xml:space="preserve">13.2</w:t>
            </w:r>
          </w:p>
        </w:tc>
        <w:tc>
          <w:tcPr>
            <w:tcW w:w="1040" w:type="dxa"/>
          </w:tcPr>
          <w:p>
            <w:pPr/>
            <w:r>
              <w:t xml:space="preserve">33.2</w:t>
            </w:r>
          </w:p>
        </w:tc>
        <w:tc>
          <w:tcPr>
            <w:tcW w:w="1040" w:type="dxa"/>
          </w:tcPr>
          <w:p>
            <w:pPr/>
            <w:r>
              <w:t xml:space="preserve">22.5</w:t>
            </w:r>
          </w:p>
        </w:tc>
      </w:tr>
      <w:tr>
        <w:tc>
          <w:tcPr>
            <w:tcW w:w="1040" w:type="dxa"/>
          </w:tcPr>
          <w:p>
            <w:pPr/>
            <w:r>
              <w:t xml:space="preserve">MGH (280), SINBAR-FC</w:t>
            </w:r>
          </w:p>
        </w:tc>
        <w:tc>
          <w:tcPr>
            <w:tcW w:w="1040" w:type="dxa"/>
          </w:tcPr>
          <w:p>
            <w:pPr/>
            <w:r>
              <w:t xml:space="preserve">48.7</w:t>
            </w:r>
          </w:p>
        </w:tc>
        <w:tc>
          <w:tcPr>
            <w:tcW w:w="1040" w:type="dxa"/>
          </w:tcPr>
          <w:p>
            <w:pPr/>
            <w:r>
              <w:t xml:space="preserve">48.9</w:t>
            </w:r>
          </w:p>
        </w:tc>
        <w:tc>
          <w:tcPr>
            <w:tcW w:w="1040" w:type="dxa"/>
          </w:tcPr>
          <w:p>
            <w:pPr/>
            <w:r>
              <w:t xml:space="preserve">49.6</w:t>
            </w:r>
          </w:p>
        </w:tc>
        <w:tc>
          <w:tcPr>
            <w:tcW w:w="1040" w:type="dxa"/>
          </w:tcPr>
          <w:p>
            <w:pPr/>
            <w:r>
              <w:t xml:space="preserve">49.6</w:t>
            </w:r>
          </w:p>
        </w:tc>
        <w:tc>
          <w:tcPr>
            <w:tcW w:w="1040" w:type="dxa"/>
          </w:tcPr>
          <w:p>
            <w:pPr/>
            <w:r>
              <w:t xml:space="preserve">44.3</w:t>
            </w:r>
          </w:p>
        </w:tc>
        <w:tc>
          <w:tcPr>
            <w:tcW w:w="1040" w:type="dxa"/>
          </w:tcPr>
          <w:p>
            <w:pPr/>
            <w:r>
              <w:t xml:space="preserve">28.6</w:t>
            </w:r>
          </w:p>
        </w:tc>
        <w:tc>
          <w:tcPr>
            <w:tcW w:w="1040" w:type="dxa"/>
          </w:tcPr>
          <w:p>
            <w:pPr/>
            <w:r>
              <w:t xml:space="preserve">50.4</w:t>
            </w:r>
          </w:p>
        </w:tc>
        <w:tc>
          <w:tcPr>
            <w:tcW w:w="1040" w:type="dxa"/>
          </w:tcPr>
          <w:p>
            <w:pPr/>
            <w:r>
              <w:t xml:space="preserve">43.9</w:t>
            </w:r>
          </w:p>
        </w:tc>
      </w:tr>
      <w:tr>
        <w:tc>
          <w:tcPr>
            <w:tcW w:w="1040" w:type="dxa"/>
          </w:tcPr>
          <w:p>
            <w:pPr/>
            <w:r>
              <w:t xml:space="preserve">HMC (147), Montreal published</w:t>
            </w:r>
          </w:p>
        </w:tc>
        <w:tc>
          <w:tcPr>
            <w:tcW w:w="1040" w:type="dxa"/>
          </w:tcPr>
          <w:p>
            <w:pPr/>
            <w:r>
              <w:t xml:space="preserve">8.8</w:t>
            </w:r>
          </w:p>
        </w:tc>
        <w:tc>
          <w:tcPr>
            <w:tcW w:w="1040" w:type="dxa"/>
          </w:tcPr>
          <w:p>
            <w:pPr/>
            <w:r>
              <w:t xml:space="preserve">8.8</w:t>
            </w:r>
          </w:p>
        </w:tc>
        <w:tc>
          <w:tcPr>
            <w:tcW w:w="1040" w:type="dxa"/>
          </w:tcPr>
          <w:p>
            <w:pPr/>
            <w:r>
              <w:t xml:space="preserve">8.8</w:t>
            </w:r>
          </w:p>
        </w:tc>
        <w:tc>
          <w:tcPr>
            <w:tcW w:w="1040" w:type="dxa"/>
          </w:tcPr>
          <w:p>
            <w:pPr/>
            <w:r>
              <w:t xml:space="preserve">8.2</w:t>
            </w:r>
          </w:p>
        </w:tc>
        <w:tc>
          <w:tcPr>
            <w:tcW w:w="1040" w:type="dxa"/>
          </w:tcPr>
          <w:p>
            <w:pPr/>
            <w:r>
              <w:t xml:space="preserve">7.5</w:t>
            </w:r>
          </w:p>
        </w:tc>
        <w:tc>
          <w:tcPr>
            <w:tcW w:w="1040" w:type="dxa"/>
          </w:tcPr>
          <w:p>
            <w:pPr/>
            <w:r>
              <w:t xml:space="preserve">6.8</w:t>
            </w:r>
          </w:p>
        </w:tc>
        <w:tc>
          <w:tcPr>
            <w:tcW w:w="1040" w:type="dxa"/>
          </w:tcPr>
          <w:p>
            <w:pPr/>
            <w:r>
              <w:t xml:space="preserve">8.8</w:t>
            </w:r>
          </w:p>
        </w:tc>
        <w:tc>
          <w:tcPr>
            <w:tcW w:w="1040" w:type="dxa"/>
          </w:tcPr>
          <w:p>
            <w:pPr/>
            <w:r>
              <w:t xml:space="preserve">8.2</w:t>
            </w:r>
          </w:p>
        </w:tc>
      </w:tr>
      <w:tr>
        <w:tc>
          <w:tcPr>
            <w:tcW w:w="1040" w:type="dxa"/>
          </w:tcPr>
          <w:p>
            <w:pPr/>
            <w:r>
              <w:t xml:space="preserve">HMC (147), Montreal-FC</w:t>
            </w:r>
          </w:p>
        </w:tc>
        <w:tc>
          <w:tcPr>
            <w:tcW w:w="1040" w:type="dxa"/>
          </w:tcPr>
          <w:p>
            <w:pPr/>
            <w:r>
              <w:t xml:space="preserve">16.3</w:t>
            </w:r>
          </w:p>
        </w:tc>
        <w:tc>
          <w:tcPr>
            <w:tcW w:w="1040" w:type="dxa"/>
          </w:tcPr>
          <w:p>
            <w:pPr/>
            <w:r>
              <w:t xml:space="preserve">16.3</w:t>
            </w:r>
          </w:p>
        </w:tc>
        <w:tc>
          <w:tcPr>
            <w:tcW w:w="1040" w:type="dxa"/>
          </w:tcPr>
          <w:p>
            <w:pPr/>
            <w:r>
              <w:t xml:space="preserve">16.3</w:t>
            </w:r>
          </w:p>
        </w:tc>
        <w:tc>
          <w:tcPr>
            <w:tcW w:w="1040" w:type="dxa"/>
          </w:tcPr>
          <w:p>
            <w:pPr/>
            <w:r>
              <w:t xml:space="preserve">15.6</w:t>
            </w:r>
          </w:p>
        </w:tc>
        <w:tc>
          <w:tcPr>
            <w:tcW w:w="1040" w:type="dxa"/>
          </w:tcPr>
          <w:p>
            <w:pPr/>
            <w:r>
              <w:t xml:space="preserve">15.6</w:t>
            </w:r>
          </w:p>
        </w:tc>
        <w:tc>
          <w:tcPr>
            <w:tcW w:w="1040" w:type="dxa"/>
          </w:tcPr>
          <w:p>
            <w:pPr/>
            <w:r>
              <w:t xml:space="preserve">15.6</w:t>
            </w:r>
          </w:p>
        </w:tc>
        <w:tc>
          <w:tcPr>
            <w:tcW w:w="1040" w:type="dxa"/>
          </w:tcPr>
          <w:p>
            <w:pPr/>
            <w:r>
              <w:t xml:space="preserve">16.3</w:t>
            </w:r>
          </w:p>
        </w:tc>
        <w:tc>
          <w:tcPr>
            <w:tcW w:w="1040" w:type="dxa"/>
          </w:tcPr>
          <w:p>
            <w:pPr/>
            <w:r>
              <w:t xml:space="preserve">15.6</w:t>
            </w:r>
          </w:p>
        </w:tc>
      </w:tr>
      <w:tr>
        <w:tc>
          <w:tcPr>
            <w:tcW w:w="1040" w:type="dxa"/>
          </w:tcPr>
          <w:p>
            <w:pPr/>
            <w:r>
              <w:t xml:space="preserve">HMC (147), SINBAR published</w:t>
            </w:r>
          </w:p>
        </w:tc>
        <w:tc>
          <w:tcPr>
            <w:tcW w:w="1040" w:type="dxa"/>
          </w:tcPr>
          <w:p>
            <w:pPr/>
            <w:r>
              <w:t xml:space="preserve">25.2</w:t>
            </w:r>
          </w:p>
        </w:tc>
        <w:tc>
          <w:tcPr>
            <w:tcW w:w="1040" w:type="dxa"/>
          </w:tcPr>
          <w:p>
            <w:pPr/>
            <w:r>
              <w:t xml:space="preserve">21.1</w:t>
            </w:r>
          </w:p>
        </w:tc>
        <w:tc>
          <w:tcPr>
            <w:tcW w:w="1040" w:type="dxa"/>
          </w:tcPr>
          <w:p>
            <w:pPr/>
            <w:r>
              <w:t xml:space="preserve">17.0</w:t>
            </w:r>
          </w:p>
        </w:tc>
        <w:tc>
          <w:tcPr>
            <w:tcW w:w="1040" w:type="dxa"/>
          </w:tcPr>
          <w:p>
            <w:pPr/>
            <w:r>
              <w:t xml:space="preserve">15.0</w:t>
            </w:r>
          </w:p>
        </w:tc>
        <w:tc>
          <w:tcPr>
            <w:tcW w:w="1040" w:type="dxa"/>
          </w:tcPr>
          <w:p>
            <w:pPr/>
            <w:r>
              <w:t xml:space="preserve">12.2</w:t>
            </w:r>
          </w:p>
        </w:tc>
        <w:tc>
          <w:tcPr>
            <w:tcW w:w="1040" w:type="dxa"/>
          </w:tcPr>
          <w:p>
            <w:pPr/>
            <w:r>
              <w:t xml:space="preserve">7.5</w:t>
            </w:r>
          </w:p>
        </w:tc>
        <w:tc>
          <w:tcPr>
            <w:tcW w:w="1040" w:type="dxa"/>
          </w:tcPr>
          <w:p>
            <w:pPr/>
            <w:r>
              <w:t xml:space="preserve">21.8</w:t>
            </w:r>
          </w:p>
        </w:tc>
        <w:tc>
          <w:tcPr>
            <w:tcW w:w="1040" w:type="dxa"/>
          </w:tcPr>
          <w:p>
            <w:pPr/>
            <w:r>
              <w:t xml:space="preserve">17.0</w:t>
            </w:r>
          </w:p>
        </w:tc>
      </w:tr>
      <w:tr>
        <w:tc>
          <w:tcPr>
            <w:tcW w:w="1040" w:type="dxa"/>
          </w:tcPr>
          <w:p>
            <w:pPr/>
            <w:r>
              <w:t xml:space="preserve">HMC (147), SINBAR-FC</w:t>
            </w:r>
          </w:p>
        </w:tc>
        <w:tc>
          <w:tcPr>
            <w:tcW w:w="1040" w:type="dxa"/>
          </w:tcPr>
          <w:p>
            <w:pPr/>
            <w:r>
              <w:t xml:space="preserve">42.9</w:t>
            </w:r>
          </w:p>
        </w:tc>
        <w:tc>
          <w:tcPr>
            <w:tcW w:w="1040" w:type="dxa"/>
          </w:tcPr>
          <w:p>
            <w:pPr/>
            <w:r>
              <w:t xml:space="preserve">41.5</w:t>
            </w:r>
          </w:p>
        </w:tc>
        <w:tc>
          <w:tcPr>
            <w:tcW w:w="1040" w:type="dxa"/>
          </w:tcPr>
          <w:p>
            <w:pPr/>
            <w:r>
              <w:t xml:space="preserve">40.1</w:t>
            </w:r>
          </w:p>
        </w:tc>
        <w:tc>
          <w:tcPr>
            <w:tcW w:w="1040" w:type="dxa"/>
          </w:tcPr>
          <w:p>
            <w:pPr/>
            <w:r>
              <w:t xml:space="preserve">35.4</w:t>
            </w:r>
          </w:p>
        </w:tc>
        <w:tc>
          <w:tcPr>
            <w:tcW w:w="1040" w:type="dxa"/>
          </w:tcPr>
          <w:p>
            <w:pPr/>
            <w:r>
              <w:t xml:space="preserve">26.5</w:t>
            </w:r>
          </w:p>
        </w:tc>
        <w:tc>
          <w:tcPr>
            <w:tcW w:w="1040" w:type="dxa"/>
          </w:tcPr>
          <w:p>
            <w:pPr/>
            <w:r>
              <w:t xml:space="preserve">18.4</w:t>
            </w:r>
          </w:p>
        </w:tc>
        <w:tc>
          <w:tcPr>
            <w:tcW w:w="1040" w:type="dxa"/>
          </w:tcPr>
          <w:p>
            <w:pPr/>
            <w:r>
              <w:t xml:space="preserve">42.9</w:t>
            </w:r>
          </w:p>
        </w:tc>
        <w:tc>
          <w:tcPr>
            <w:tcW w:w="1040" w:type="dxa"/>
          </w:tcPr>
          <w:p>
            <w:pPr/>
            <w:r>
              <w:t xml:space="preserve">34.7</w:t>
            </w:r>
          </w:p>
        </w:tc>
      </w:tr>
    </w:tbl>
    <w:p>
      <w:pPr/>
      <w:r>
        <w:t xml:space="preserve">Paired, as recorded to harmonized 1.5 µV (same nights; exact McNemar): MGH Montreal published 33.9% to 11.9% (-22.0 [-26.9 to -17.1]; 61 nights to negative, none to positive; p = 9 × 10⁻¹⁹), Montreal-FC 21.3% to 21.3% (no night changed), clamp 19.1% to 11.9% (-7.2; 20 nights); MGH SINBAR published 83.0% to 33.2% (-49.8 [-55.7 to -43.9]; 138 nights; p = 6 × 10⁻⁴²), SINBAR-FC 48.7% to 50.5% (+1.8 [+0.2 to +3.4]; 5 nights to positive, none to negative; p = 0.06), clamp 45.1% to 33.2% (-11.9); CAP RBD Montreal published 90.5% to 57.1% (7 nights; p = 0.02), Montreal-FC unchanged. Above a floor of about 2 µV the guard binds and floor-corrected positivity falls: below that floor small activity cannot be told from noise.</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Rule</w:t>
            </w:r>
          </w:p>
        </w:tc>
        <w:tc>
          <w:tcPr>
            <w:tcW w:w="1170" w:type="dxa"/>
            <w:shd w:val="clear" w:color="auto" w:fill="F2F2F2"/>
          </w:tcPr>
          <w:p>
            <w:pPr/>
            <w:r>
              <w:t xml:space="preserve">CAP RBD, %</w:t>
            </w:r>
          </w:p>
        </w:tc>
        <w:tc>
          <w:tcPr>
            <w:tcW w:w="1170" w:type="dxa"/>
            <w:shd w:val="clear" w:color="auto" w:fill="F2F2F2"/>
          </w:tcPr>
          <w:p>
            <w:pPr/>
            <w:r>
              <w:t xml:space="preserve">CAP patients, %</w:t>
            </w:r>
          </w:p>
        </w:tc>
        <w:tc>
          <w:tcPr>
            <w:tcW w:w="1170" w:type="dxa"/>
            <w:shd w:val="clear" w:color="auto" w:fill="F2F2F2"/>
          </w:tcPr>
          <w:p>
            <w:pPr/>
            <w:r>
              <w:t xml:space="preserve">MGH, %</w:t>
            </w:r>
          </w:p>
        </w:tc>
        <w:tc>
          <w:tcPr>
            <w:tcW w:w="1170" w:type="dxa"/>
            <w:shd w:val="clear" w:color="auto" w:fill="F2F2F2"/>
          </w:tcPr>
          <w:p>
            <w:pPr/>
            <w:r>
              <w:t xml:space="preserve">HMC, %</w:t>
            </w:r>
          </w:p>
        </w:tc>
        <w:tc>
          <w:tcPr>
            <w:tcW w:w="1170" w:type="dxa"/>
            <w:shd w:val="clear" w:color="auto" w:fill="F2F2F2"/>
          </w:tcPr>
          <w:p>
            <w:pPr/>
            <w:r>
              <w:t xml:space="preserve">MGH - HMC</w:t>
            </w:r>
          </w:p>
        </w:tc>
        <w:tc>
          <w:tcPr>
            <w:tcW w:w="1170" w:type="dxa"/>
            <w:shd w:val="clear" w:color="auto" w:fill="F2F2F2"/>
          </w:tcPr>
          <w:p>
            <w:pPr/>
            <w:r>
              <w:t xml:space="preserve">Ladder change, MGH</w:t>
            </w:r>
          </w:p>
        </w:tc>
        <w:tc>
          <w:tcPr>
            <w:tcW w:w="1170" w:type="dxa"/>
            <w:shd w:val="clear" w:color="auto" w:fill="F2F2F2"/>
          </w:tcPr>
          <w:p>
            <w:pPr/>
            <w:r>
              <w:t xml:space="preserve">Ladder change, RBD</w:t>
            </w:r>
          </w:p>
        </w:tc>
      </w:tr>
      <w:tr>
        <w:tc>
          <w:tcPr>
            <w:tcW w:w="1170" w:type="dxa"/>
          </w:tcPr>
          <w:p>
            <w:pPr/>
            <w:r>
              <w:t xml:space="preserve">Montreal, published</w:t>
            </w:r>
          </w:p>
        </w:tc>
        <w:tc>
          <w:tcPr>
            <w:tcW w:w="1170" w:type="dxa"/>
          </w:tcPr>
          <w:p>
            <w:pPr/>
            <w:r>
              <w:t xml:space="preserve">90</w:t>
            </w:r>
          </w:p>
        </w:tc>
        <w:tc>
          <w:tcPr>
            <w:tcW w:w="1170" w:type="dxa"/>
          </w:tcPr>
          <w:p>
            <w:pPr/>
            <w:r>
              <w:t xml:space="preserve">33</w:t>
            </w:r>
          </w:p>
        </w:tc>
        <w:tc>
          <w:tcPr>
            <w:tcW w:w="1170" w:type="dxa"/>
          </w:tcPr>
          <w:p>
            <w:pPr/>
            <w:r>
              <w:t xml:space="preserve">29</w:t>
            </w:r>
          </w:p>
        </w:tc>
        <w:tc>
          <w:tcPr>
            <w:tcW w:w="1170" w:type="dxa"/>
          </w:tcPr>
          <w:p>
            <w:pPr/>
            <w:r>
              <w:t xml:space="preserve">9</w:t>
            </w:r>
          </w:p>
        </w:tc>
        <w:tc>
          <w:tcPr>
            <w:tcW w:w="1170" w:type="dxa"/>
          </w:tcPr>
          <w:p>
            <w:pPr/>
            <w:r>
              <w:t xml:space="preserve">+20.5</w:t>
            </w:r>
          </w:p>
        </w:tc>
        <w:tc>
          <w:tcPr>
            <w:tcW w:w="1170" w:type="dxa"/>
          </w:tcPr>
          <w:p>
            <w:pPr/>
            <w:r>
              <w:t xml:space="preserve">-22.0</w:t>
            </w:r>
          </w:p>
        </w:tc>
        <w:tc>
          <w:tcPr>
            <w:tcW w:w="1170" w:type="dxa"/>
          </w:tcPr>
          <w:p>
            <w:pPr/>
            <w:r>
              <w:t xml:space="preserve">-33.3</w:t>
            </w:r>
          </w:p>
        </w:tc>
      </w:tr>
      <w:tr>
        <w:tc>
          <w:tcPr>
            <w:tcW w:w="1170" w:type="dxa"/>
          </w:tcPr>
          <w:p>
            <w:pPr/>
            <w:r>
              <w:t xml:space="preserve">Montreal-FC, B = 0.5 µV</w:t>
            </w:r>
          </w:p>
        </w:tc>
        <w:tc>
          <w:tcPr>
            <w:tcW w:w="1170" w:type="dxa"/>
          </w:tcPr>
          <w:p>
            <w:pPr/>
            <w:r>
              <w:t xml:space="preserve">95</w:t>
            </w:r>
          </w:p>
        </w:tc>
        <w:tc>
          <w:tcPr>
            <w:tcW w:w="1170" w:type="dxa"/>
          </w:tcPr>
          <w:p>
            <w:pPr/>
            <w:r>
              <w:t xml:space="preserve">41</w:t>
            </w:r>
          </w:p>
        </w:tc>
        <w:tc>
          <w:tcPr>
            <w:tcW w:w="1170" w:type="dxa"/>
          </w:tcPr>
          <w:p>
            <w:pPr/>
            <w:r>
              <w:t xml:space="preserve">41</w:t>
            </w:r>
          </w:p>
        </w:tc>
        <w:tc>
          <w:tcPr>
            <w:tcW w:w="1170" w:type="dxa"/>
          </w:tcPr>
          <w:p>
            <w:pPr/>
            <w:r>
              <w:t xml:space="preserve">35</w:t>
            </w:r>
          </w:p>
        </w:tc>
        <w:tc>
          <w:tcPr>
            <w:tcW w:w="1170" w:type="dxa"/>
          </w:tcPr>
          <w:p>
            <w:pPr/>
            <w:r>
              <w:t xml:space="preserve">+5.5</w:t>
            </w:r>
          </w:p>
        </w:tc>
        <w:tc>
          <w:tcPr>
            <w:tcW w:w="1170" w:type="dxa"/>
          </w:tcPr>
          <w:p>
            <w:pPr/>
            <w:r>
              <w:t xml:space="preserve">-1.1</w:t>
            </w:r>
          </w:p>
        </w:tc>
        <w:tc>
          <w:tcPr>
            <w:tcW w:w="1170" w:type="dxa"/>
          </w:tcPr>
          <w:p>
            <w:pPr/>
            <w:r>
              <w:t xml:space="preserve">0</w:t>
            </w:r>
          </w:p>
        </w:tc>
      </w:tr>
      <w:tr>
        <w:tc>
          <w:tcPr>
            <w:tcW w:w="1170" w:type="dxa"/>
          </w:tcPr>
          <w:p>
            <w:pPr/>
            <w:r>
              <w:t xml:space="preserve">Montreal-FC, B = 0.75 µV</w:t>
            </w:r>
          </w:p>
        </w:tc>
        <w:tc>
          <w:tcPr>
            <w:tcW w:w="1170" w:type="dxa"/>
          </w:tcPr>
          <w:p>
            <w:pPr/>
            <w:r>
              <w:t xml:space="preserve">95</w:t>
            </w:r>
          </w:p>
        </w:tc>
        <w:tc>
          <w:tcPr>
            <w:tcW w:w="1170" w:type="dxa"/>
          </w:tcPr>
          <w:p>
            <w:pPr/>
            <w:r>
              <w:t xml:space="preserve">27</w:t>
            </w:r>
          </w:p>
        </w:tc>
        <w:tc>
          <w:tcPr>
            <w:tcW w:w="1170" w:type="dxa"/>
          </w:tcPr>
          <w:p>
            <w:pPr/>
            <w:r>
              <w:t xml:space="preserve">26</w:t>
            </w:r>
          </w:p>
        </w:tc>
        <w:tc>
          <w:tcPr>
            <w:tcW w:w="1170" w:type="dxa"/>
          </w:tcPr>
          <w:p>
            <w:pPr/>
            <w:r>
              <w:t xml:space="preserve">21</w:t>
            </w:r>
          </w:p>
        </w:tc>
        <w:tc>
          <w:tcPr>
            <w:tcW w:w="1170" w:type="dxa"/>
          </w:tcPr>
          <w:p>
            <w:pPr/>
            <w:r>
              <w:t xml:space="preserve">+4.5</w:t>
            </w:r>
          </w:p>
        </w:tc>
        <w:tc>
          <w:tcPr>
            <w:tcW w:w="1170" w:type="dxa"/>
          </w:tcPr>
          <w:p>
            <w:pPr/>
            <w:r>
              <w:t xml:space="preserve">-1.1</w:t>
            </w:r>
          </w:p>
        </w:tc>
        <w:tc>
          <w:tcPr>
            <w:tcW w:w="1170" w:type="dxa"/>
          </w:tcPr>
          <w:p>
            <w:pPr/>
            <w:r>
              <w:t xml:space="preserve">0</w:t>
            </w:r>
          </w:p>
        </w:tc>
      </w:tr>
      <w:tr>
        <w:tc>
          <w:tcPr>
            <w:tcW w:w="1170" w:type="dxa"/>
          </w:tcPr>
          <w:p>
            <w:pPr/>
            <w:r>
              <w:t xml:space="preserve">Montreal-FC, B = 1.0 µV (primary)</w:t>
            </w:r>
          </w:p>
        </w:tc>
        <w:tc>
          <w:tcPr>
            <w:tcW w:w="1170" w:type="dxa"/>
          </w:tcPr>
          <w:p>
            <w:pPr/>
            <w:r>
              <w:t xml:space="preserve">81</w:t>
            </w:r>
          </w:p>
        </w:tc>
        <w:tc>
          <w:tcPr>
            <w:tcW w:w="1170" w:type="dxa"/>
          </w:tcPr>
          <w:p>
            <w:pPr/>
            <w:r>
              <w:t xml:space="preserve">22</w:t>
            </w:r>
          </w:p>
        </w:tc>
        <w:tc>
          <w:tcPr>
            <w:tcW w:w="1170" w:type="dxa"/>
          </w:tcPr>
          <w:p>
            <w:pPr/>
            <w:r>
              <w:t xml:space="preserve">18</w:t>
            </w:r>
          </w:p>
        </w:tc>
        <w:tc>
          <w:tcPr>
            <w:tcW w:w="1170" w:type="dxa"/>
          </w:tcPr>
          <w:p>
            <w:pPr/>
            <w:r>
              <w:t xml:space="preserve">16</w:t>
            </w:r>
          </w:p>
        </w:tc>
        <w:tc>
          <w:tcPr>
            <w:tcW w:w="1170" w:type="dxa"/>
          </w:tcPr>
          <w:p>
            <w:pPr/>
            <w:r>
              <w:t xml:space="preserve">+1.6</w:t>
            </w:r>
          </w:p>
        </w:tc>
        <w:tc>
          <w:tcPr>
            <w:tcW w:w="1170" w:type="dxa"/>
          </w:tcPr>
          <w:p>
            <w:pPr/>
            <w:r>
              <w:t xml:space="preserve">0.0</w:t>
            </w:r>
          </w:p>
        </w:tc>
        <w:tc>
          <w:tcPr>
            <w:tcW w:w="1170" w:type="dxa"/>
          </w:tcPr>
          <w:p>
            <w:pPr/>
            <w:r>
              <w:t xml:space="preserve">0</w:t>
            </w:r>
          </w:p>
        </w:tc>
      </w:tr>
      <w:tr>
        <w:tc>
          <w:tcPr>
            <w:tcW w:w="1170" w:type="dxa"/>
          </w:tcPr>
          <w:p>
            <w:pPr/>
            <w:r>
              <w:t xml:space="preserve">Montreal-FC, B = 1.25 µV</w:t>
            </w:r>
          </w:p>
        </w:tc>
        <w:tc>
          <w:tcPr>
            <w:tcW w:w="1170" w:type="dxa"/>
          </w:tcPr>
          <w:p>
            <w:pPr/>
            <w:r>
              <w:t xml:space="preserve">71</w:t>
            </w:r>
          </w:p>
        </w:tc>
        <w:tc>
          <w:tcPr>
            <w:tcW w:w="1170" w:type="dxa"/>
          </w:tcPr>
          <w:p>
            <w:pPr/>
            <w:r>
              <w:t xml:space="preserve">22</w:t>
            </w:r>
          </w:p>
        </w:tc>
        <w:tc>
          <w:tcPr>
            <w:tcW w:w="1170" w:type="dxa"/>
          </w:tcPr>
          <w:p>
            <w:pPr/>
            <w:r>
              <w:t xml:space="preserve">13</w:t>
            </w:r>
          </w:p>
        </w:tc>
        <w:tc>
          <w:tcPr>
            <w:tcW w:w="1170" w:type="dxa"/>
          </w:tcPr>
          <w:p>
            <w:pPr/>
            <w:r>
              <w:t xml:space="preserve">12</w:t>
            </w:r>
          </w:p>
        </w:tc>
        <w:tc>
          <w:tcPr>
            <w:tcW w:w="1170" w:type="dxa"/>
          </w:tcPr>
          <w:p>
            <w:pPr/>
            <w:r>
              <w:t xml:space="preserve">+1.9</w:t>
            </w:r>
          </w:p>
        </w:tc>
        <w:tc>
          <w:tcPr>
            <w:tcW w:w="1170" w:type="dxa"/>
          </w:tcPr>
          <w:p>
            <w:pPr/>
            <w:r>
              <w:t xml:space="preserve">-0.7</w:t>
            </w:r>
          </w:p>
        </w:tc>
        <w:tc>
          <w:tcPr>
            <w:tcW w:w="1170" w:type="dxa"/>
          </w:tcPr>
          <w:p>
            <w:pPr/>
            <w:r>
              <w:t xml:space="preserve">0</w:t>
            </w:r>
          </w:p>
        </w:tc>
      </w:tr>
      <w:tr>
        <w:tc>
          <w:tcPr>
            <w:tcW w:w="1170" w:type="dxa"/>
          </w:tcPr>
          <w:p>
            <w:pPr/>
            <w:r>
              <w:t xml:space="preserve">Montreal-FC, B = 1.5 µV</w:t>
            </w:r>
          </w:p>
        </w:tc>
        <w:tc>
          <w:tcPr>
            <w:tcW w:w="1170" w:type="dxa"/>
          </w:tcPr>
          <w:p>
            <w:pPr/>
            <w:r>
              <w:t xml:space="preserve">62</w:t>
            </w:r>
          </w:p>
        </w:tc>
        <w:tc>
          <w:tcPr>
            <w:tcW w:w="1170" w:type="dxa"/>
          </w:tcPr>
          <w:p>
            <w:pPr/>
            <w:r>
              <w:t xml:space="preserve">18</w:t>
            </w:r>
          </w:p>
        </w:tc>
        <w:tc>
          <w:tcPr>
            <w:tcW w:w="1170" w:type="dxa"/>
          </w:tcPr>
          <w:p>
            <w:pPr/>
            <w:r>
              <w:t xml:space="preserve">11</w:t>
            </w:r>
          </w:p>
        </w:tc>
        <w:tc>
          <w:tcPr>
            <w:tcW w:w="1170" w:type="dxa"/>
          </w:tcPr>
          <w:p>
            <w:pPr/>
            <w:r>
              <w:t xml:space="preserve">11</w:t>
            </w:r>
          </w:p>
        </w:tc>
        <w:tc>
          <w:tcPr>
            <w:tcW w:w="1170" w:type="dxa"/>
          </w:tcPr>
          <w:p>
            <w:pPr/>
            <w:r>
              <w:t xml:space="preserve">-0.2</w:t>
            </w:r>
          </w:p>
        </w:tc>
        <w:tc>
          <w:tcPr>
            <w:tcW w:w="1170" w:type="dxa"/>
          </w:tcPr>
          <w:p>
            <w:pPr/>
            <w:r>
              <w:t xml:space="preserve">-0.4</w:t>
            </w:r>
          </w:p>
        </w:tc>
        <w:tc>
          <w:tcPr>
            <w:tcW w:w="1170" w:type="dxa"/>
          </w:tcPr>
          <w:p>
            <w:pPr/>
            <w:r>
              <w:t xml:space="preserve">0</w:t>
            </w:r>
          </w:p>
        </w:tc>
      </w:tr>
      <w:tr>
        <w:tc>
          <w:tcPr>
            <w:tcW w:w="1170" w:type="dxa"/>
          </w:tcPr>
          <w:p>
            <w:pPr/>
            <w:r>
              <w:t xml:space="preserve">Montreal-FC, B = 2.0 µV</w:t>
            </w:r>
          </w:p>
        </w:tc>
        <w:tc>
          <w:tcPr>
            <w:tcW w:w="1170" w:type="dxa"/>
          </w:tcPr>
          <w:p>
            <w:pPr/>
            <w:r>
              <w:t xml:space="preserve">57</w:t>
            </w:r>
          </w:p>
        </w:tc>
        <w:tc>
          <w:tcPr>
            <w:tcW w:w="1170" w:type="dxa"/>
          </w:tcPr>
          <w:p>
            <w:pPr/>
            <w:r>
              <w:t xml:space="preserve">14</w:t>
            </w:r>
          </w:p>
        </w:tc>
        <w:tc>
          <w:tcPr>
            <w:tcW w:w="1170" w:type="dxa"/>
          </w:tcPr>
          <w:p>
            <w:pPr/>
            <w:r>
              <w:t xml:space="preserve">8</w:t>
            </w:r>
          </w:p>
        </w:tc>
        <w:tc>
          <w:tcPr>
            <w:tcW w:w="1170" w:type="dxa"/>
          </w:tcPr>
          <w:p>
            <w:pPr/>
            <w:r>
              <w:t xml:space="preserve">9</w:t>
            </w:r>
          </w:p>
        </w:tc>
        <w:tc>
          <w:tcPr>
            <w:tcW w:w="1170" w:type="dxa"/>
          </w:tcPr>
          <w:p>
            <w:pPr/>
            <w:r>
              <w:t xml:space="preserve">-0.6</w:t>
            </w:r>
          </w:p>
        </w:tc>
        <w:tc>
          <w:tcPr>
            <w:tcW w:w="1170" w:type="dxa"/>
          </w:tcPr>
          <w:p>
            <w:pPr/>
            <w:r>
              <w:t xml:space="preserve">0.0</w:t>
            </w:r>
          </w:p>
        </w:tc>
        <w:tc>
          <w:tcPr>
            <w:tcW w:w="1170" w:type="dxa"/>
          </w:tcPr>
          <w:p>
            <w:pPr/>
            <w:r>
              <w:t xml:space="preserve">-4.8</w:t>
            </w:r>
          </w:p>
        </w:tc>
      </w:tr>
      <w:tr>
        <w:tc>
          <w:tcPr>
            <w:tcW w:w="1170" w:type="dxa"/>
          </w:tcPr>
          <w:p>
            <w:pPr/>
            <w:r>
              <w:t xml:space="preserve">Montreal clamp, B = 1.0 µV</w:t>
            </w:r>
          </w:p>
        </w:tc>
        <w:tc>
          <w:tcPr>
            <w:tcW w:w="1170" w:type="dxa"/>
          </w:tcPr>
          <w:p>
            <w:pPr/>
            <w:r>
              <w:t xml:space="preserve">76</w:t>
            </w:r>
          </w:p>
        </w:tc>
        <w:tc>
          <w:tcPr>
            <w:tcW w:w="1170" w:type="dxa"/>
          </w:tcPr>
          <w:p>
            <w:pPr/>
            <w:r>
              <w:t xml:space="preserve">18</w:t>
            </w:r>
          </w:p>
        </w:tc>
        <w:tc>
          <w:tcPr>
            <w:tcW w:w="1170" w:type="dxa"/>
          </w:tcPr>
          <w:p>
            <w:pPr/>
            <w:r>
              <w:t xml:space="preserve">16</w:t>
            </w:r>
          </w:p>
        </w:tc>
        <w:tc>
          <w:tcPr>
            <w:tcW w:w="1170" w:type="dxa"/>
          </w:tcPr>
          <w:p>
            <w:pPr/>
            <w:r>
              <w:t xml:space="preserve">9</w:t>
            </w:r>
          </w:p>
        </w:tc>
        <w:tc>
          <w:tcPr>
            <w:tcW w:w="1170" w:type="dxa"/>
          </w:tcPr>
          <w:p>
            <w:pPr/>
            <w:r>
              <w:t xml:space="preserve">+7.5</w:t>
            </w:r>
          </w:p>
        </w:tc>
        <w:tc>
          <w:tcPr>
            <w:tcW w:w="1170" w:type="dxa"/>
          </w:tcPr>
          <w:p>
            <w:pPr/>
            <w:r>
              <w:t xml:space="preserve">-7.2</w:t>
            </w:r>
          </w:p>
        </w:tc>
        <w:tc>
          <w:tcPr>
            <w:tcW w:w="1170" w:type="dxa"/>
          </w:tcPr>
          <w:p>
            <w:pPr/>
            <w:r>
              <w:t xml:space="preserve">-19.0</w:t>
            </w:r>
          </w:p>
        </w:tc>
      </w:tr>
      <w:tr>
        <w:tc>
          <w:tcPr>
            <w:tcW w:w="1170" w:type="dxa"/>
          </w:tcPr>
          <w:p>
            <w:pPr/>
            <w:r>
              <w:t xml:space="preserve">SINBAR, published</w:t>
            </w:r>
          </w:p>
        </w:tc>
        <w:tc>
          <w:tcPr>
            <w:tcW w:w="1170" w:type="dxa"/>
          </w:tcPr>
          <w:p>
            <w:pPr/>
            <w:r>
              <w:t xml:space="preserve">95</w:t>
            </w:r>
          </w:p>
        </w:tc>
        <w:tc>
          <w:tcPr>
            <w:tcW w:w="1170" w:type="dxa"/>
          </w:tcPr>
          <w:p>
            <w:pPr/>
            <w:r>
              <w:t xml:space="preserve">75</w:t>
            </w:r>
          </w:p>
        </w:tc>
        <w:tc>
          <w:tcPr>
            <w:tcW w:w="1170" w:type="dxa"/>
          </w:tcPr>
          <w:p>
            <w:pPr/>
            <w:r>
              <w:t xml:space="preserve">76</w:t>
            </w:r>
          </w:p>
        </w:tc>
        <w:tc>
          <w:tcPr>
            <w:tcW w:w="1170" w:type="dxa"/>
          </w:tcPr>
          <w:p>
            <w:pPr/>
            <w:r>
              <w:t xml:space="preserve">25</w:t>
            </w:r>
          </w:p>
        </w:tc>
        <w:tc>
          <w:tcPr>
            <w:tcW w:w="1170" w:type="dxa"/>
          </w:tcPr>
          <w:p>
            <w:pPr/>
            <w:r>
              <w:t xml:space="preserve">+51.0</w:t>
            </w:r>
          </w:p>
        </w:tc>
        <w:tc>
          <w:tcPr>
            <w:tcW w:w="1170" w:type="dxa"/>
          </w:tcPr>
          <w:p>
            <w:pPr/>
            <w:r>
              <w:t xml:space="preserve">-49.8</w:t>
            </w:r>
          </w:p>
        </w:tc>
        <w:tc>
          <w:tcPr>
            <w:tcW w:w="1170" w:type="dxa"/>
          </w:tcPr>
          <w:p>
            <w:pPr/>
            <w:r>
              <w:t xml:space="preserve">0</w:t>
            </w:r>
          </w:p>
        </w:tc>
      </w:tr>
      <w:tr>
        <w:tc>
          <w:tcPr>
            <w:tcW w:w="1170" w:type="dxa"/>
          </w:tcPr>
          <w:p>
            <w:pPr/>
            <w:r>
              <w:t xml:space="preserve">SINBAR-FC, B = 0.5 µV</w:t>
            </w:r>
          </w:p>
        </w:tc>
        <w:tc>
          <w:tcPr>
            <w:tcW w:w="1170" w:type="dxa"/>
          </w:tcPr>
          <w:p>
            <w:pPr/>
            <w:r>
              <w:t xml:space="preserve">95</w:t>
            </w:r>
          </w:p>
        </w:tc>
        <w:tc>
          <w:tcPr>
            <w:tcW w:w="1170" w:type="dxa"/>
          </w:tcPr>
          <w:p>
            <w:pPr/>
            <w:r>
              <w:t xml:space="preserve">71</w:t>
            </w:r>
          </w:p>
        </w:tc>
        <w:tc>
          <w:tcPr>
            <w:tcW w:w="1170" w:type="dxa"/>
          </w:tcPr>
          <w:p>
            <w:pPr/>
            <w:r>
              <w:t xml:space="preserve">78</w:t>
            </w:r>
          </w:p>
        </w:tc>
        <w:tc>
          <w:tcPr>
            <w:tcW w:w="1170" w:type="dxa"/>
          </w:tcPr>
          <w:p>
            <w:pPr/>
            <w:r>
              <w:t xml:space="preserve">52</w:t>
            </w:r>
          </w:p>
        </w:tc>
        <w:tc>
          <w:tcPr>
            <w:tcW w:w="1170" w:type="dxa"/>
          </w:tcPr>
          <w:p>
            <w:pPr/>
            <w:r>
              <w:t xml:space="preserve">+25.2</w:t>
            </w:r>
          </w:p>
        </w:tc>
        <w:tc>
          <w:tcPr>
            <w:tcW w:w="1170" w:type="dxa"/>
          </w:tcPr>
          <w:p>
            <w:pPr/>
            <w:r>
              <w:t xml:space="preserve">-23.1</w:t>
            </w:r>
          </w:p>
        </w:tc>
        <w:tc>
          <w:tcPr>
            <w:tcW w:w="1170" w:type="dxa"/>
          </w:tcPr>
          <w:p>
            <w:pPr/>
            <w:r>
              <w:t xml:space="preserve">0</w:t>
            </w:r>
          </w:p>
        </w:tc>
      </w:tr>
      <w:tr>
        <w:tc>
          <w:tcPr>
            <w:tcW w:w="1170" w:type="dxa"/>
          </w:tcPr>
          <w:p>
            <w:pPr/>
            <w:r>
              <w:t xml:space="preserve">SINBAR-FC, B = 0.75 µV</w:t>
            </w:r>
          </w:p>
        </w:tc>
        <w:tc>
          <w:tcPr>
            <w:tcW w:w="1170" w:type="dxa"/>
          </w:tcPr>
          <w:p>
            <w:pPr/>
            <w:r>
              <w:t xml:space="preserve">95</w:t>
            </w:r>
          </w:p>
        </w:tc>
        <w:tc>
          <w:tcPr>
            <w:tcW w:w="1170" w:type="dxa"/>
          </w:tcPr>
          <w:p>
            <w:pPr/>
            <w:r>
              <w:t xml:space="preserve">51</w:t>
            </w:r>
          </w:p>
        </w:tc>
        <w:tc>
          <w:tcPr>
            <w:tcW w:w="1170" w:type="dxa"/>
          </w:tcPr>
          <w:p>
            <w:pPr/>
            <w:r>
              <w:t xml:space="preserve">59</w:t>
            </w:r>
          </w:p>
        </w:tc>
        <w:tc>
          <w:tcPr>
            <w:tcW w:w="1170" w:type="dxa"/>
          </w:tcPr>
          <w:p>
            <w:pPr/>
            <w:r>
              <w:t xml:space="preserve">51</w:t>
            </w:r>
          </w:p>
        </w:tc>
        <w:tc>
          <w:tcPr>
            <w:tcW w:w="1170" w:type="dxa"/>
          </w:tcPr>
          <w:p>
            <w:pPr/>
            <w:r>
              <w:t xml:space="preserve">+7.8</w:t>
            </w:r>
          </w:p>
        </w:tc>
        <w:tc>
          <w:tcPr>
            <w:tcW w:w="1170" w:type="dxa"/>
          </w:tcPr>
          <w:p>
            <w:pPr/>
            <w:r>
              <w:t xml:space="preserve">-6.9</w:t>
            </w:r>
          </w:p>
        </w:tc>
        <w:tc>
          <w:tcPr>
            <w:tcW w:w="1170" w:type="dxa"/>
          </w:tcPr>
          <w:p>
            <w:pPr/>
            <w:r>
              <w:t xml:space="preserve">0</w:t>
            </w:r>
          </w:p>
        </w:tc>
      </w:tr>
      <w:tr>
        <w:tc>
          <w:tcPr>
            <w:tcW w:w="1170" w:type="dxa"/>
          </w:tcPr>
          <w:p>
            <w:pPr/>
            <w:r>
              <w:t xml:space="preserve">SINBAR-FC, B = 1.0 µV (primary)</w:t>
            </w:r>
          </w:p>
        </w:tc>
        <w:tc>
          <w:tcPr>
            <w:tcW w:w="1170" w:type="dxa"/>
          </w:tcPr>
          <w:p>
            <w:pPr/>
            <w:r>
              <w:t xml:space="preserve">95</w:t>
            </w:r>
          </w:p>
        </w:tc>
        <w:tc>
          <w:tcPr>
            <w:tcW w:w="1170" w:type="dxa"/>
          </w:tcPr>
          <w:p>
            <w:pPr/>
            <w:r>
              <w:t xml:space="preserve">45</w:t>
            </w:r>
          </w:p>
        </w:tc>
        <w:tc>
          <w:tcPr>
            <w:tcW w:w="1170" w:type="dxa"/>
          </w:tcPr>
          <w:p>
            <w:pPr/>
            <w:r>
              <w:t xml:space="preserve">45</w:t>
            </w:r>
          </w:p>
        </w:tc>
        <w:tc>
          <w:tcPr>
            <w:tcW w:w="1170" w:type="dxa"/>
          </w:tcPr>
          <w:p>
            <w:pPr/>
            <w:r>
              <w:t xml:space="preserve">43</w:t>
            </w:r>
          </w:p>
        </w:tc>
        <w:tc>
          <w:tcPr>
            <w:tcW w:w="1170" w:type="dxa"/>
          </w:tcPr>
          <w:p>
            <w:pPr/>
            <w:r>
              <w:t xml:space="preserve">+2.4</w:t>
            </w:r>
          </w:p>
        </w:tc>
        <w:tc>
          <w:tcPr>
            <w:tcW w:w="1170" w:type="dxa"/>
          </w:tcPr>
          <w:p>
            <w:pPr/>
            <w:r>
              <w:t xml:space="preserve">+1.8</w:t>
            </w:r>
          </w:p>
        </w:tc>
        <w:tc>
          <w:tcPr>
            <w:tcW w:w="1170" w:type="dxa"/>
          </w:tcPr>
          <w:p>
            <w:pPr/>
            <w:r>
              <w:t xml:space="preserve">0</w:t>
            </w:r>
          </w:p>
        </w:tc>
      </w:tr>
      <w:tr>
        <w:tc>
          <w:tcPr>
            <w:tcW w:w="1170" w:type="dxa"/>
          </w:tcPr>
          <w:p>
            <w:pPr/>
            <w:r>
              <w:t xml:space="preserve">SINBAR-FC, B = 1.25 µV</w:t>
            </w:r>
          </w:p>
        </w:tc>
        <w:tc>
          <w:tcPr>
            <w:tcW w:w="1170" w:type="dxa"/>
          </w:tcPr>
          <w:p>
            <w:pPr/>
            <w:r>
              <w:t xml:space="preserve">95</w:t>
            </w:r>
          </w:p>
        </w:tc>
        <w:tc>
          <w:tcPr>
            <w:tcW w:w="1170" w:type="dxa"/>
          </w:tcPr>
          <w:p>
            <w:pPr/>
            <w:r>
              <w:t xml:space="preserve">29</w:t>
            </w:r>
          </w:p>
        </w:tc>
        <w:tc>
          <w:tcPr>
            <w:tcW w:w="1170" w:type="dxa"/>
          </w:tcPr>
          <w:p>
            <w:pPr/>
            <w:r>
              <w:t xml:space="preserve">35</w:t>
            </w:r>
          </w:p>
        </w:tc>
        <w:tc>
          <w:tcPr>
            <w:tcW w:w="1170" w:type="dxa"/>
          </w:tcPr>
          <w:p>
            <w:pPr/>
            <w:r>
              <w:t xml:space="preserve">31</w:t>
            </w:r>
          </w:p>
        </w:tc>
        <w:tc>
          <w:tcPr>
            <w:tcW w:w="1170" w:type="dxa"/>
          </w:tcPr>
          <w:p>
            <w:pPr/>
            <w:r>
              <w:t xml:space="preserve">+3.7</w:t>
            </w:r>
          </w:p>
        </w:tc>
        <w:tc>
          <w:tcPr>
            <w:tcW w:w="1170" w:type="dxa"/>
          </w:tcPr>
          <w:p>
            <w:pPr/>
            <w:r>
              <w:t xml:space="preserve">-0.4</w:t>
            </w:r>
          </w:p>
        </w:tc>
        <w:tc>
          <w:tcPr>
            <w:tcW w:w="1170" w:type="dxa"/>
          </w:tcPr>
          <w:p>
            <w:pPr/>
            <w:r>
              <w:t xml:space="preserve">0</w:t>
            </w:r>
          </w:p>
        </w:tc>
      </w:tr>
      <w:tr>
        <w:tc>
          <w:tcPr>
            <w:tcW w:w="1170" w:type="dxa"/>
          </w:tcPr>
          <w:p>
            <w:pPr/>
            <w:r>
              <w:t xml:space="preserve">SINBAR-FC, B = 1.5 µV</w:t>
            </w:r>
          </w:p>
        </w:tc>
        <w:tc>
          <w:tcPr>
            <w:tcW w:w="1170" w:type="dxa"/>
          </w:tcPr>
          <w:p>
            <w:pPr/>
            <w:r>
              <w:t xml:space="preserve">95</w:t>
            </w:r>
          </w:p>
        </w:tc>
        <w:tc>
          <w:tcPr>
            <w:tcW w:w="1170" w:type="dxa"/>
          </w:tcPr>
          <w:p>
            <w:pPr/>
            <w:r>
              <w:t xml:space="preserve">27</w:t>
            </w:r>
          </w:p>
        </w:tc>
        <w:tc>
          <w:tcPr>
            <w:tcW w:w="1170" w:type="dxa"/>
          </w:tcPr>
          <w:p>
            <w:pPr/>
            <w:r>
              <w:t xml:space="preserve">28</w:t>
            </w:r>
          </w:p>
        </w:tc>
        <w:tc>
          <w:tcPr>
            <w:tcW w:w="1170" w:type="dxa"/>
          </w:tcPr>
          <w:p>
            <w:pPr/>
            <w:r>
              <w:t xml:space="preserve">22</w:t>
            </w:r>
          </w:p>
        </w:tc>
        <w:tc>
          <w:tcPr>
            <w:tcW w:w="1170" w:type="dxa"/>
          </w:tcPr>
          <w:p>
            <w:pPr/>
            <w:r>
              <w:t xml:space="preserve">+5.8</w:t>
            </w:r>
          </w:p>
        </w:tc>
        <w:tc>
          <w:tcPr>
            <w:tcW w:w="1170" w:type="dxa"/>
          </w:tcPr>
          <w:p>
            <w:pPr/>
            <w:r>
              <w:t xml:space="preserve">-0.7</w:t>
            </w:r>
          </w:p>
        </w:tc>
        <w:tc>
          <w:tcPr>
            <w:tcW w:w="1170" w:type="dxa"/>
          </w:tcPr>
          <w:p>
            <w:pPr/>
            <w:r>
              <w:t xml:space="preserve">0</w:t>
            </w:r>
          </w:p>
        </w:tc>
      </w:tr>
      <w:tr>
        <w:tc>
          <w:tcPr>
            <w:tcW w:w="1170" w:type="dxa"/>
          </w:tcPr>
          <w:p>
            <w:pPr/>
            <w:r>
              <w:t xml:space="preserve">SINBAR-FC, B = 2.0 µV</w:t>
            </w:r>
          </w:p>
        </w:tc>
        <w:tc>
          <w:tcPr>
            <w:tcW w:w="1170" w:type="dxa"/>
          </w:tcPr>
          <w:p>
            <w:pPr/>
            <w:r>
              <w:t xml:space="preserve">86</w:t>
            </w:r>
          </w:p>
        </w:tc>
        <w:tc>
          <w:tcPr>
            <w:tcW w:w="1170" w:type="dxa"/>
          </w:tcPr>
          <w:p>
            <w:pPr/>
            <w:r>
              <w:t xml:space="preserve">25</w:t>
            </w:r>
          </w:p>
        </w:tc>
        <w:tc>
          <w:tcPr>
            <w:tcW w:w="1170" w:type="dxa"/>
          </w:tcPr>
          <w:p>
            <w:pPr/>
            <w:r>
              <w:t xml:space="preserve">19</w:t>
            </w:r>
          </w:p>
        </w:tc>
        <w:tc>
          <w:tcPr>
            <w:tcW w:w="1170" w:type="dxa"/>
          </w:tcPr>
          <w:p>
            <w:pPr/>
            <w:r>
              <w:t xml:space="preserve">18</w:t>
            </w:r>
          </w:p>
        </w:tc>
        <w:tc>
          <w:tcPr>
            <w:tcW w:w="1170" w:type="dxa"/>
          </w:tcPr>
          <w:p>
            <w:pPr/>
            <w:r>
              <w:t xml:space="preserve">+1.2</w:t>
            </w:r>
          </w:p>
        </w:tc>
        <w:tc>
          <w:tcPr>
            <w:tcW w:w="1170" w:type="dxa"/>
          </w:tcPr>
          <w:p>
            <w:pPr/>
            <w:r>
              <w:t xml:space="preserve">-0.4</w:t>
            </w:r>
          </w:p>
        </w:tc>
        <w:tc>
          <w:tcPr>
            <w:tcW w:w="1170" w:type="dxa"/>
          </w:tcPr>
          <w:p>
            <w:pPr/>
            <w:r>
              <w:t xml:space="preserve">0</w:t>
            </w:r>
          </w:p>
        </w:tc>
      </w:tr>
      <w:tr>
        <w:tc>
          <w:tcPr>
            <w:tcW w:w="1170" w:type="dxa"/>
          </w:tcPr>
          <w:p>
            <w:pPr/>
            <w:r>
              <w:t xml:space="preserve">SINBAR clamp, B = 1.0 µV</w:t>
            </w:r>
          </w:p>
        </w:tc>
        <w:tc>
          <w:tcPr>
            <w:tcW w:w="1170" w:type="dxa"/>
          </w:tcPr>
          <w:p>
            <w:pPr/>
            <w:r>
              <w:t xml:space="preserve">95</w:t>
            </w:r>
          </w:p>
        </w:tc>
        <w:tc>
          <w:tcPr>
            <w:tcW w:w="1170" w:type="dxa"/>
          </w:tcPr>
          <w:p>
            <w:pPr/>
            <w:r>
              <w:t xml:space="preserve">35</w:t>
            </w:r>
          </w:p>
        </w:tc>
        <w:tc>
          <w:tcPr>
            <w:tcW w:w="1170" w:type="dxa"/>
          </w:tcPr>
          <w:p>
            <w:pPr/>
            <w:r>
              <w:t xml:space="preserve">40</w:t>
            </w:r>
          </w:p>
        </w:tc>
        <w:tc>
          <w:tcPr>
            <w:tcW w:w="1170" w:type="dxa"/>
          </w:tcPr>
          <w:p>
            <w:pPr/>
            <w:r>
              <w:t xml:space="preserve">25</w:t>
            </w:r>
          </w:p>
        </w:tc>
        <w:tc>
          <w:tcPr>
            <w:tcW w:w="1170" w:type="dxa"/>
          </w:tcPr>
          <w:p>
            <w:pPr/>
            <w:r>
              <w:t xml:space="preserve">+15.2</w:t>
            </w:r>
          </w:p>
        </w:tc>
        <w:tc>
          <w:tcPr>
            <w:tcW w:w="1170" w:type="dxa"/>
          </w:tcPr>
          <w:p>
            <w:pPr/>
            <w:r>
              <w:t xml:space="preserve">-11.9</w:t>
            </w:r>
          </w:p>
        </w:tc>
        <w:tc>
          <w:tcPr>
            <w:tcW w:w="1170" w:type="dxa"/>
          </w:tcPr>
          <w:p>
            <w:pPr/>
            <w:r>
              <w:t xml:space="preserve">0</w:t>
            </w:r>
          </w:p>
        </w:tc>
      </w:tr>
    </w:tbl>
    <w:p>
      <w:pPr/>
      <w:r>
        <w:t xml:space="preserve">Ladder change: as recorded to harmonized 1.5 µV, points. For B of at least 1.0 µV both rules were noise-invariant (changes within 2 points) with site differences within 6 points; B set the operating point. B = 0.5 µV failed for SINBAR: it asks for less muscle activity than HMC's floor can reveal, so the guard binds at HMC. With B = 0.75 µV, Montreal-FC kept 95% sensitivity with a 4.5-point gap (exploratory, not a pass).</w:t>
      </w:r>
    </w:p>
    <w:p>
      <w:pPr/>
      <w:r>
        <w:rPr>
          <w:b/>
        </w:rPr>
        <w:t xml:space="preserve">Discrimination within CAP (AUC, RBD vs same-system patients).</w:t>
      </w:r>
      <w:r>
        <w:t xml:space="preserve"> Montreal tonic: published 0.844, FC 0.827 (B = 0.5 to 2.0 µV: 0.864 to 0.788); Montreal phasic 0.846 and 0.847; SINBAR any 0.850 and 0.833. Within one system there is no floor difference to correct, so the gain from floor correction is portability, not separation.</w:t>
      </w:r>
    </w:p>
    <w:p>
      <w:pPr/>
      <w:r>
        <w:rPr>
          <w:b/>
        </w:rPr>
        <w:t xml:space="preserve">Gain.</w:t>
      </w:r>
      <w:r>
        <w:t xml:space="preserve"> Because floor-corrected thresholds are partly absolute, they change with gain: HMC scaled by 0.39 lowered Montreal-FC from 16.3% to 7.5% (13 nights; p = 0.0002) and SINBAR-FC from 42.9% to 11.6% (46 nights; p = 3 × 10⁻¹⁴), while the published rules were unchanged. Real sites did not differ in gain. Net levels (noise removed in power; median [IQR], µV): N2/N3 1.60 [0.93-2.90] in MGH, 1.70 [1.06-2.77] in HMC, 1.61 [1.07-2.46] in CAP's same-system patients and 2.91 [1.36-5.18] in CAP RBD; REM median 0.44, 0.45, 0.39 and 2.33; REM 95th percentile 2.91, 2.05, 2.25 and 11.77. MGH/HMC ratios were 0.95 (N2/N3), 0.99 (REM median) and 1.42 (REM 95th percentile), all within the pre-specified 0.67-1.5.</w:t>
      </w:r>
    </w:p>
    <w:p>
      <w:pPr/>
      <w:r>
        <w:rPr>
          <w:b/>
        </w:rPr>
        <w:t xml:space="preserve">Limits of the rule.</w:t>
      </w:r>
      <w:r>
        <w:t xml:space="preserve"> On CAP's healthy volunteers, recorded on several systems, floor correction turned three nights positive under the Montreal criteria, all on a 128-Hz system with floors of 2.5-3.7 µV. At 128 Hz the 5th percentile of noise RMS is 0.879 (not 0.91) of the RMS and the 1.5 b guard lets noise start 0.1-s runs in 2.3% of 3-s mini-epochs (0.5% at 200 Hz; 8.8% at 100 Hz), and these floors exceed the rule's range (b at most B/0.59 = 1.7 µV for B = 1.0 µV). Floor-corrected scores should be read only at sampling rates of at least 200 Hz, the AASM minimum, and within that range. Three CAP healthy recordings are stored without physical units and were not scored by floor-corrected or absolute rules.</w:t>
      </w:r>
    </w:p>
    <w:p>
      <w:pPr>
        <w:pStyle w:val="Heading2"/>
      </w:pPr>
      <w:r>
        <w:t xml:space="preserve">S5. Recording systems not used so far (pre-specified, commit 48053f3, 27 September 2026)</w:t>
      </w:r>
    </w:p>
    <w:p>
      <w:pPr/>
      <w:r>
        <w:rPr>
          <w:b/>
        </w:rPr>
        <w:t xml:space="preserve">Plan.</w:t>
      </w:r>
      <w:r>
        <w:t xml:space="preserve"> The plan was committed before any chin EMG of these cohorts was processed; only metadata had been read (licenses, channel lists, sampling rates, units, stage coding and the structure of one DOD-H file). Rules, code paths and parameters were those already fixed. Inclusion was unchanged: chin EMG in physical units sampled at 200 Hz or more, expert or consensus stages in 30-s epochs, and at least 10 min of REM sleep. BOAS (OpenNeuro ds005555, CC0; Micromed SD plus; bipolar chin EMG at 256 Hz; consensus AASM stages of three scorers): 128 nights of 100 adults; each participant's first recording was primary (99 with at least 10 min of REM), all nights a sensitivity analysis. DOD-O (Dreem Open Datasets, Zenodo 15900394, MIT license; Somnomedics Somno HD; 250 Hz): 56 records, one without consensus scoring and two with less than 10 min of REM excluded, leaving 53. DOD-H (same release; Compumedics Siesta; 250 Hz): 25 healthy volunteers aged 18-65. Both Dreem sets provide ECG and consensus stages of five scorers. Mains: 60 Hz for DOD-O, 50 Hz for DOD-H and BOAS. BOAS has no ECG channel: R-peaks were sought on the chin EMG itself with the same detector and plausibility test (35-130 beats/min, more than 90% regular intervals), and the heartbeat was removed only where detection passed (6 of 99 nights).</w:t>
      </w:r>
    </w:p>
    <w:p>
      <w:pPr/>
      <w:r>
        <w:rPr>
          <w:b/>
        </w:rPr>
        <w:t xml:space="preserve">Heartbeat check (exploratory, added after the first look at BOAS).</w:t>
      </w:r>
      <w:r>
        <w:t xml:space="preserve"> Periodicity of the REM envelope at the heart rate (spectral peak at 0.7-2 Hz over the 0.5-3 Hz median): MGH 2.67 after removal (90th percentile 4.66) and 3.17 with the heartbeat left in; HMC 2.33 and 2.50; DOD-O 2.25 and 2.74; DOD-H 2.67 and 2.61; BOAS 3.07 (90th percentile 5.61). In the 80 BOAS nights no more periodic than MGH's after removal, positivity was the same as in all BOAS nights (Montreal 44%, Montreal-FC 14%, SINBAR 92%, SINBAR-FC 35%). Leaving the heartbeat in, in the cohorts with ECG, changed the published rules by at most 7 points (it raises the background they are multiples of) but raised SINBAR-FC by 9-15 points (MGH 45% to 60%, HMC 43% to 52%, DOD-O 51% to 62%, DOD-H 32% to 40%).</w:t>
      </w:r>
    </w:p>
    <w:p>
      <w:pPr/>
      <w:r>
        <w:rPr>
          <w:b/>
        </w:rPr>
        <w:t xml:space="preserve">Results.</w:t>
      </w:r>
      <w:r>
        <w:t xml:space="preserve"> Share flagged and the prediction verdicts are in main Tables 3 and 4. BOAS, all 127 nights: Montreal 41% (FC 12%), SINBAR 91% (FC 35%). BOAS first nights by age: below 50 years (n = 74) Montreal 36% (FC 15%), SINBAR 89% (FC 31%); 50 or over (n = 24) Montreal 58% (FC 17%), SINBAR 96% (FC 50%). Net levels (µV): BOAS N2/N3 1.04 [0.69-2.00], REM 0.33; DOD-O 1.68 [0.91-4.04] and 0.45; DOD-H 1.05 [0.78-1.97] and 0.27. Floor signature (ratio of quietest N2/N3 to quietest REM chin level): BOAS 1.20, DOD-O 1.16, DOD-H 1.10. MGH's ladder interpolated at DOD-O's floor (0.82 µV) predicted Montreal 20.9% and SINBAR 61.5%; DOD-O was flagged at 30.2% and 58.5%.</w:t>
      </w:r>
    </w:p>
    <w:p>
      <w:pPr/>
      <w:r>
        <w:t xml:space="preserve">The four narrow misses share an explanation: the two healthy cohorts, recorded on different systems, had the same lower net N2/N3 tone (1.04 and 1.05 µV, against 1.6-1.7 µV in the three patient cohorts), which points to their population rather than to gain; and the re-derived SINBAR-FC cut-off flagged 11-12% of their nights against the 10% or less set in advance, so it is about 88% specific in healthy adults.</w:t>
      </w:r>
    </w:p>
    <w:p>
      <w:pPr>
        <w:pStyle w:val="Heading2"/>
      </w:pPr>
      <w:r>
        <w:t xml:space="preserve">S6. Parkinson's disease analyses (pre-specified, commit 1e7acf0, 2 October 2026)</w:t>
      </w:r>
    </w:p>
    <w:p>
      <w:pPr/>
      <w:r>
        <w:rPr>
          <w:b/>
        </w:rPr>
        <w:t xml:space="preserve">Plan.</w:t>
      </w:r>
      <w:r>
        <w:t xml:space="preserve"> The plan was written and committed with its code before any RBDtector run. Isolated RBD is the strongest known prodromal marker of Parkinson's disease, dementia with Lewy bodies and multiple system atrophy [1], and RWA is used in five ways in that research: diagnosis and trial eligibility; conversion risk (baseline tonic chin RWA 72.9% in later Parkinson's disease against 41.0% in those who stayed disease-free, 62.7% for any neurodegeneration [19]); progression (30% to 54% over a mean 5 years in 11 patients [20]); an earlier stage, isolated RWA (DREAMER, RAI below 0.85 [18]; 25% RBD, 25% isolated RWA and 50% normal in early Parkinson's disease [21]); and dementia with Lewy bodies, where polysomnographic RWA is an indicative biomarker [22]. No dataset with Parkinson's patients is available without an application, so nothing here is measured in people with Parkinson's disease. The ten predictions are listed in main Table 4.</w:t>
      </w:r>
    </w:p>
    <w:p>
      <w:pPr/>
      <w:r>
        <w:rPr>
          <w:b/>
        </w:rPr>
        <w:t xml:space="preserve">RBDtector setup.</w:t>
      </w:r>
      <w:r>
        <w:t xml:space="preserve"> RBDtector (commit 7c9c73d, 19 May 2022) was run through its own controller (PSGController.run_rbd_detection) with default settings, on input files written in its format: the chin EMG as channel "EMG" in microvolts, band-passed at 10-100 Hz and notched as an acquisition system would (RBDtector does not filter), heartbeat left in, at 256 Hz (CAP decimated from 512 Hz, which is what RBDtector's own spline resampling does at that rate; MGH's 200 Hz resampled by RBDtector); the expert stages as its sleep profile; and no arousals (one dummy event in the first second, which is wake). It ran in the environment its requirements specify (Python 3.9, NumPy 1.21, pandas 1.3, SciPy 1.7, pyEDFlib 0.1.42, the newest release its pin allows, whose renamed sampling-rate key was mapped back to the name RBDtector reads). Two changes made the 1,412 runs fit in Colab sessions without changing any score: a helper that assigns each short REM fragment to the nearest REM block was replaced by the equivalent NumPy operation, and each night was written from two epochs before its first REM epoch to two after its last, keeping the night's clock times so that RBDtector's 30-ms, 3-s and 30-s grids fell where they would. On a test night the scores were identical, to the last digit, to those of the unchanged program on the whole night, and a run took 35 s instead of 81 s. The floor-corrected run of each night reused the baseline its published run had computed from the same files; the ratio of RBDtector's baseline to the RMS of band-limited white noise (0.976) was obtained by simulation.</w:t>
      </w:r>
    </w:p>
    <w:p>
      <w:pPr/>
      <w:r>
        <w:rPr>
          <w:b/>
        </w:rPr>
        <w:t xml:space="preserve">Deviations from the run plan (none changed a score).</w:t>
      </w:r>
      <w:r>
        <w:t xml:space="preserve"> All 1,412 runs were completed (72 CAP nights at five ladder steps; 100 MGH, 147 HMC and 99 BOAS nights; each with both baselines); no night failed and no ladder step was dropped. The work was split between two Colab runtimes; the second had no Google Drive access, so its record lists were passed to it from the first and its scores file was returned through the browser, with an identical MD5 checksum and exactly the pre-specified MGH and HMC nights. The CAP run stopped once after 61 of 72 nights when a second job exhausted the runtime's memory, and was resumed; scores are written only when a night is complete.</w:t>
      </w:r>
    </w:p>
    <w:p>
      <w:pPr/>
      <w:r>
        <w:rPr>
          <w:b/>
        </w:rPr>
        <w:t xml:space="preserve">Supplementary Table S9. Per-night change from the night as recorded to a quiet-REM level of 1.5 µV, percentage points (mean [95% bootstrap CI]).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Measure</w:t>
            </w:r>
          </w:p>
        </w:tc>
        <w:tc>
          <w:tcPr>
            <w:tcW w:w="1872" w:type="dxa"/>
            <w:shd w:val="clear" w:color="auto" w:fill="F2F2F2"/>
          </w:tcPr>
          <w:p>
            <w:pPr/>
            <w:r>
              <w:t xml:space="preserve">CAP RBD (21): as recorded to 1.5 µV</w:t>
            </w:r>
          </w:p>
        </w:tc>
        <w:tc>
          <w:tcPr>
            <w:tcW w:w="1872" w:type="dxa"/>
            <w:shd w:val="clear" w:color="auto" w:fill="F2F2F2"/>
          </w:tcPr>
          <w:p>
            <w:pPr/>
            <w:r>
              <w:t xml:space="preserve">Change</w:t>
            </w:r>
          </w:p>
        </w:tc>
        <w:tc>
          <w:tcPr>
            <w:tcW w:w="1872" w:type="dxa"/>
            <w:shd w:val="clear" w:color="auto" w:fill="F2F2F2"/>
          </w:tcPr>
          <w:p>
            <w:pPr/>
            <w:r>
              <w:t xml:space="preserve">CAP patients (51): as recorded to 1.5 µV</w:t>
            </w:r>
          </w:p>
        </w:tc>
        <w:tc>
          <w:tcPr>
            <w:tcW w:w="1872" w:type="dxa"/>
            <w:shd w:val="clear" w:color="auto" w:fill="F2F2F2"/>
          </w:tcPr>
          <w:p>
            <w:pPr/>
            <w:r>
              <w:t xml:space="preserve">Change</w:t>
            </w:r>
          </w:p>
        </w:tc>
      </w:tr>
      <w:tr>
        <w:tc>
          <w:tcPr>
            <w:tcW w:w="1872" w:type="dxa"/>
          </w:tcPr>
          <w:p>
            <w:pPr/>
            <w:r>
              <w:t xml:space="preserve">Montreal tonic, published</w:t>
            </w:r>
          </w:p>
        </w:tc>
        <w:tc>
          <w:tcPr>
            <w:tcW w:w="1872" w:type="dxa"/>
          </w:tcPr>
          <w:p>
            <w:pPr/>
            <w:r>
              <w:t xml:space="preserve">53.3 to 31.8</w:t>
            </w:r>
          </w:p>
        </w:tc>
        <w:tc>
          <w:tcPr>
            <w:tcW w:w="1872" w:type="dxa"/>
          </w:tcPr>
          <w:p>
            <w:pPr/>
            <w:r>
              <w:t xml:space="preserve">-21.4 [-29.7 to -13.2]</w:t>
            </w:r>
          </w:p>
        </w:tc>
        <w:tc>
          <w:tcPr>
            <w:tcW w:w="1872" w:type="dxa"/>
          </w:tcPr>
          <w:p>
            <w:pPr/>
            <w:r>
              <w:t xml:space="preserve">17.9 to 9.8</w:t>
            </w:r>
          </w:p>
        </w:tc>
        <w:tc>
          <w:tcPr>
            <w:tcW w:w="1872" w:type="dxa"/>
          </w:tcPr>
          <w:p>
            <w:pPr/>
            <w:r>
              <w:t xml:space="preserve">-8.1 [-10.4 to -6.0]</w:t>
            </w:r>
          </w:p>
        </w:tc>
      </w:tr>
      <w:tr>
        <w:tc>
          <w:tcPr>
            <w:tcW w:w="1872" w:type="dxa"/>
          </w:tcPr>
          <w:p>
            <w:pPr/>
            <w:r>
              <w:t xml:space="preserve">Montreal phasic, published</w:t>
            </w:r>
          </w:p>
        </w:tc>
        <w:tc>
          <w:tcPr>
            <w:tcW w:w="1872" w:type="dxa"/>
          </w:tcPr>
          <w:p>
            <w:pPr/>
            <w:r>
              <w:t xml:space="preserve">37.1 to 22.8</w:t>
            </w:r>
          </w:p>
        </w:tc>
        <w:tc>
          <w:tcPr>
            <w:tcW w:w="1872" w:type="dxa"/>
          </w:tcPr>
          <w:p>
            <w:pPr/>
            <w:r>
              <w:t xml:space="preserve">-14.3 [-18.4 to -9.7]</w:t>
            </w:r>
          </w:p>
        </w:tc>
        <w:tc>
          <w:tcPr>
            <w:tcW w:w="1872" w:type="dxa"/>
          </w:tcPr>
          <w:p>
            <w:pPr/>
            <w:r>
              <w:t xml:space="preserve">13.8 to 7.8</w:t>
            </w:r>
          </w:p>
        </w:tc>
        <w:tc>
          <w:tcPr>
            <w:tcW w:w="1872" w:type="dxa"/>
          </w:tcPr>
          <w:p>
            <w:pPr/>
            <w:r>
              <w:t xml:space="preserve">-6.0 [-7.7 to -4.5]</w:t>
            </w:r>
          </w:p>
        </w:tc>
      </w:tr>
      <w:tr>
        <w:tc>
          <w:tcPr>
            <w:tcW w:w="1872" w:type="dxa"/>
          </w:tcPr>
          <w:p>
            <w:pPr/>
            <w:r>
              <w:t xml:space="preserve">SINBAR any, published</w:t>
            </w:r>
          </w:p>
        </w:tc>
        <w:tc>
          <w:tcPr>
            <w:tcW w:w="1872" w:type="dxa"/>
          </w:tcPr>
          <w:p>
            <w:pPr/>
            <w:r>
              <w:t xml:space="preserve">74.8 to 54.1</w:t>
            </w:r>
          </w:p>
        </w:tc>
        <w:tc>
          <w:tcPr>
            <w:tcW w:w="1872" w:type="dxa"/>
          </w:tcPr>
          <w:p>
            <w:pPr/>
            <w:r>
              <w:t xml:space="preserve">-20.7 [-28.9 to -12.4]</w:t>
            </w:r>
          </w:p>
        </w:tc>
        <w:tc>
          <w:tcPr>
            <w:tcW w:w="1872" w:type="dxa"/>
          </w:tcPr>
          <w:p>
            <w:pPr/>
            <w:r>
              <w:t xml:space="preserve">37.9 to 20.2</w:t>
            </w:r>
          </w:p>
        </w:tc>
        <w:tc>
          <w:tcPr>
            <w:tcW w:w="1872" w:type="dxa"/>
          </w:tcPr>
          <w:p>
            <w:pPr/>
            <w:r>
              <w:t xml:space="preserve">-17.7 [-21.7 to -14.1]</w:t>
            </w:r>
          </w:p>
        </w:tc>
      </w:tr>
      <w:tr>
        <w:tc>
          <w:tcPr>
            <w:tcW w:w="1872" w:type="dxa"/>
          </w:tcPr>
          <w:p>
            <w:pPr/>
            <w:r>
              <w:t xml:space="preserve">RBDtector tonic, published</w:t>
            </w:r>
          </w:p>
        </w:tc>
        <w:tc>
          <w:tcPr>
            <w:tcW w:w="1872" w:type="dxa"/>
          </w:tcPr>
          <w:p>
            <w:pPr/>
            <w:r>
              <w:t xml:space="preserve">40.3 to 28.3</w:t>
            </w:r>
          </w:p>
        </w:tc>
        <w:tc>
          <w:tcPr>
            <w:tcW w:w="1872" w:type="dxa"/>
          </w:tcPr>
          <w:p>
            <w:pPr/>
            <w:r>
              <w:t xml:space="preserve">-12.1 [-17.0 to -7.3]</w:t>
            </w:r>
          </w:p>
        </w:tc>
        <w:tc>
          <w:tcPr>
            <w:tcW w:w="1872" w:type="dxa"/>
          </w:tcPr>
          <w:p>
            <w:pPr/>
            <w:r>
              <w:t xml:space="preserve">13.2 to 6.9</w:t>
            </w:r>
          </w:p>
        </w:tc>
        <w:tc>
          <w:tcPr>
            <w:tcW w:w="1872" w:type="dxa"/>
          </w:tcPr>
          <w:p>
            <w:pPr/>
            <w:r>
              <w:t xml:space="preserve">-6.3 [-8.2 to -4.5]</w:t>
            </w:r>
          </w:p>
        </w:tc>
      </w:tr>
      <w:tr>
        <w:tc>
          <w:tcPr>
            <w:tcW w:w="1872" w:type="dxa"/>
          </w:tcPr>
          <w:p>
            <w:pPr/>
            <w:r>
              <w:t xml:space="preserve">RBDtector phasic, published</w:t>
            </w:r>
          </w:p>
        </w:tc>
        <w:tc>
          <w:tcPr>
            <w:tcW w:w="1872" w:type="dxa"/>
          </w:tcPr>
          <w:p>
            <w:pPr/>
            <w:r>
              <w:t xml:space="preserve">31.4 to 27.3</w:t>
            </w:r>
          </w:p>
        </w:tc>
        <w:tc>
          <w:tcPr>
            <w:tcW w:w="1872" w:type="dxa"/>
          </w:tcPr>
          <w:p>
            <w:pPr/>
            <w:r>
              <w:t xml:space="preserve">-4.1 [-8.1 to -0.6]</w:t>
            </w:r>
          </w:p>
        </w:tc>
        <w:tc>
          <w:tcPr>
            <w:tcW w:w="1872" w:type="dxa"/>
          </w:tcPr>
          <w:p>
            <w:pPr/>
            <w:r>
              <w:t xml:space="preserve">23.8 to 12.9</w:t>
            </w:r>
          </w:p>
        </w:tc>
        <w:tc>
          <w:tcPr>
            <w:tcW w:w="1872" w:type="dxa"/>
          </w:tcPr>
          <w:p>
            <w:pPr/>
            <w:r>
              <w:t xml:space="preserve">-10.9 [-14.0 to -8.4]</w:t>
            </w:r>
          </w:p>
        </w:tc>
      </w:tr>
      <w:tr>
        <w:tc>
          <w:tcPr>
            <w:tcW w:w="1872" w:type="dxa"/>
          </w:tcPr>
          <w:p>
            <w:pPr/>
            <w:r>
              <w:t xml:space="preserve">RBDtector any, published</w:t>
            </w:r>
          </w:p>
        </w:tc>
        <w:tc>
          <w:tcPr>
            <w:tcW w:w="1872" w:type="dxa"/>
          </w:tcPr>
          <w:p>
            <w:pPr/>
            <w:r>
              <w:t xml:space="preserve">69.0 to 54.9</w:t>
            </w:r>
          </w:p>
        </w:tc>
        <w:tc>
          <w:tcPr>
            <w:tcW w:w="1872" w:type="dxa"/>
          </w:tcPr>
          <w:p>
            <w:pPr/>
            <w:r>
              <w:t xml:space="preserve">-14.1 [-19.4 to -8.7]</w:t>
            </w:r>
          </w:p>
        </w:tc>
        <w:tc>
          <w:tcPr>
            <w:tcW w:w="1872" w:type="dxa"/>
          </w:tcPr>
          <w:p>
            <w:pPr/>
            <w:r>
              <w:t xml:space="preserve">36.9 to 20.1</w:t>
            </w:r>
          </w:p>
        </w:tc>
        <w:tc>
          <w:tcPr>
            <w:tcW w:w="1872" w:type="dxa"/>
          </w:tcPr>
          <w:p>
            <w:pPr/>
            <w:r>
              <w:t xml:space="preserve">-16.8 [-20.4 to -13.5]</w:t>
            </w:r>
          </w:p>
        </w:tc>
      </w:tr>
      <w:tr>
        <w:tc>
          <w:tcPr>
            <w:tcW w:w="1872" w:type="dxa"/>
          </w:tcPr>
          <w:p>
            <w:pPr/>
            <w:r>
              <w:t xml:space="preserve">Montreal tonic, FC</w:t>
            </w:r>
          </w:p>
        </w:tc>
        <w:tc>
          <w:tcPr>
            <w:tcW w:w="1872" w:type="dxa"/>
          </w:tcPr>
          <w:p>
            <w:pPr/>
            <w:r>
              <w:t xml:space="preserve">44.7 to 43.6</w:t>
            </w:r>
          </w:p>
        </w:tc>
        <w:tc>
          <w:tcPr>
            <w:tcW w:w="1872" w:type="dxa"/>
          </w:tcPr>
          <w:p>
            <w:pPr/>
            <w:r>
              <w:t xml:space="preserve">-1.1 [-1.7 to -0.5]</w:t>
            </w:r>
          </w:p>
        </w:tc>
        <w:tc>
          <w:tcPr>
            <w:tcW w:w="1872" w:type="dxa"/>
          </w:tcPr>
          <w:p>
            <w:pPr/>
            <w:r>
              <w:t xml:space="preserve">14.0 to 13.8</w:t>
            </w:r>
          </w:p>
        </w:tc>
        <w:tc>
          <w:tcPr>
            <w:tcW w:w="1872" w:type="dxa"/>
          </w:tcPr>
          <w:p>
            <w:pPr/>
            <w:r>
              <w:t xml:space="preserve">-0.2 [-0.4 to 0.0]</w:t>
            </w:r>
          </w:p>
        </w:tc>
      </w:tr>
      <w:tr>
        <w:tc>
          <w:tcPr>
            <w:tcW w:w="1872" w:type="dxa"/>
          </w:tcPr>
          <w:p>
            <w:pPr/>
            <w:r>
              <w:t xml:space="preserve">Montreal phasic, FC</w:t>
            </w:r>
          </w:p>
        </w:tc>
        <w:tc>
          <w:tcPr>
            <w:tcW w:w="1872" w:type="dxa"/>
          </w:tcPr>
          <w:p>
            <w:pPr/>
            <w:r>
              <w:t xml:space="preserve">39.4 to 39.0</w:t>
            </w:r>
          </w:p>
        </w:tc>
        <w:tc>
          <w:tcPr>
            <w:tcW w:w="1872" w:type="dxa"/>
          </w:tcPr>
          <w:p>
            <w:pPr/>
            <w:r>
              <w:t xml:space="preserve">-0.4 [-0.6 to -0.2]</w:t>
            </w:r>
          </w:p>
        </w:tc>
        <w:tc>
          <w:tcPr>
            <w:tcW w:w="1872" w:type="dxa"/>
          </w:tcPr>
          <w:p>
            <w:pPr/>
            <w:r>
              <w:t xml:space="preserve">12.1 to 12.3</w:t>
            </w:r>
          </w:p>
        </w:tc>
        <w:tc>
          <w:tcPr>
            <w:tcW w:w="1872" w:type="dxa"/>
          </w:tcPr>
          <w:p>
            <w:pPr/>
            <w:r>
              <w:t xml:space="preserve">+0.2 [-0.1 to +0.6]</w:t>
            </w:r>
          </w:p>
        </w:tc>
      </w:tr>
      <w:tr>
        <w:tc>
          <w:tcPr>
            <w:tcW w:w="1872" w:type="dxa"/>
          </w:tcPr>
          <w:p>
            <w:pPr/>
            <w:r>
              <w:t xml:space="preserve">SINBAR any, FC</w:t>
            </w:r>
          </w:p>
        </w:tc>
        <w:tc>
          <w:tcPr>
            <w:tcW w:w="1872" w:type="dxa"/>
          </w:tcPr>
          <w:p>
            <w:pPr/>
            <w:r>
              <w:t xml:space="preserve">68.7 to 67.5</w:t>
            </w:r>
          </w:p>
        </w:tc>
        <w:tc>
          <w:tcPr>
            <w:tcW w:w="1872" w:type="dxa"/>
          </w:tcPr>
          <w:p>
            <w:pPr/>
            <w:r>
              <w:t xml:space="preserve">-1.1 [-1.9 to -0.5]</w:t>
            </w:r>
          </w:p>
        </w:tc>
        <w:tc>
          <w:tcPr>
            <w:tcW w:w="1872" w:type="dxa"/>
          </w:tcPr>
          <w:p>
            <w:pPr/>
            <w:r>
              <w:t xml:space="preserve">27.3 to 27.4</w:t>
            </w:r>
          </w:p>
        </w:tc>
        <w:tc>
          <w:tcPr>
            <w:tcW w:w="1872" w:type="dxa"/>
          </w:tcPr>
          <w:p>
            <w:pPr/>
            <w:r>
              <w:t xml:space="preserve">0.0 [-0.2 to +0.3]</w:t>
            </w:r>
          </w:p>
        </w:tc>
      </w:tr>
      <w:tr>
        <w:tc>
          <w:tcPr>
            <w:tcW w:w="1872" w:type="dxa"/>
          </w:tcPr>
          <w:p>
            <w:pPr/>
            <w:r>
              <w:t xml:space="preserve">RBDtector tonic, FC</w:t>
            </w:r>
          </w:p>
        </w:tc>
        <w:tc>
          <w:tcPr>
            <w:tcW w:w="1872" w:type="dxa"/>
          </w:tcPr>
          <w:p>
            <w:pPr/>
            <w:r>
              <w:t xml:space="preserve">47.4 to 47.5</w:t>
            </w:r>
          </w:p>
        </w:tc>
        <w:tc>
          <w:tcPr>
            <w:tcW w:w="1872" w:type="dxa"/>
          </w:tcPr>
          <w:p>
            <w:pPr/>
            <w:r>
              <w:t xml:space="preserve">+0.1 [-0.9 to +1.3]</w:t>
            </w:r>
          </w:p>
        </w:tc>
        <w:tc>
          <w:tcPr>
            <w:tcW w:w="1872" w:type="dxa"/>
          </w:tcPr>
          <w:p>
            <w:pPr/>
            <w:r>
              <w:t xml:space="preserve">12.1 to 12.7</w:t>
            </w:r>
          </w:p>
        </w:tc>
        <w:tc>
          <w:tcPr>
            <w:tcW w:w="1872" w:type="dxa"/>
          </w:tcPr>
          <w:p>
            <w:pPr/>
            <w:r>
              <w:t xml:space="preserve">+0.6 [+0.2 to +0.9]</w:t>
            </w:r>
          </w:p>
        </w:tc>
      </w:tr>
      <w:tr>
        <w:tc>
          <w:tcPr>
            <w:tcW w:w="1872" w:type="dxa"/>
          </w:tcPr>
          <w:p>
            <w:pPr/>
            <w:r>
              <w:t xml:space="preserve">RBDtector phasic, FC</w:t>
            </w:r>
          </w:p>
        </w:tc>
        <w:tc>
          <w:tcPr>
            <w:tcW w:w="1872" w:type="dxa"/>
          </w:tcPr>
          <w:p>
            <w:pPr/>
            <w:r>
              <w:t xml:space="preserve">33.7 to 33.2</w:t>
            </w:r>
          </w:p>
        </w:tc>
        <w:tc>
          <w:tcPr>
            <w:tcW w:w="1872" w:type="dxa"/>
          </w:tcPr>
          <w:p>
            <w:pPr/>
            <w:r>
              <w:t xml:space="preserve">-0.4 [-1.2 to +0.3]</w:t>
            </w:r>
          </w:p>
        </w:tc>
        <w:tc>
          <w:tcPr>
            <w:tcW w:w="1872" w:type="dxa"/>
          </w:tcPr>
          <w:p>
            <w:pPr/>
            <w:r>
              <w:t xml:space="preserve">19.2 to 21.5</w:t>
            </w:r>
          </w:p>
        </w:tc>
        <w:tc>
          <w:tcPr>
            <w:tcW w:w="1872" w:type="dxa"/>
          </w:tcPr>
          <w:p>
            <w:pPr/>
            <w:r>
              <w:t xml:space="preserve">+2.3 [+1.2 to +3.3]</w:t>
            </w:r>
          </w:p>
        </w:tc>
      </w:tr>
      <w:tr>
        <w:tc>
          <w:tcPr>
            <w:tcW w:w="1872" w:type="dxa"/>
          </w:tcPr>
          <w:p>
            <w:pPr/>
            <w:r>
              <w:t xml:space="preserve">RBDtector any, FC</w:t>
            </w:r>
          </w:p>
        </w:tc>
        <w:tc>
          <w:tcPr>
            <w:tcW w:w="1872" w:type="dxa"/>
          </w:tcPr>
          <w:p>
            <w:pPr/>
            <w:r>
              <w:t xml:space="preserve">77.0 to 76.9</w:t>
            </w:r>
          </w:p>
        </w:tc>
        <w:tc>
          <w:tcPr>
            <w:tcW w:w="1872" w:type="dxa"/>
          </w:tcPr>
          <w:p>
            <w:pPr/>
            <w:r>
              <w:t xml:space="preserve">-0.1 [-1.0 to +0.6]</w:t>
            </w:r>
          </w:p>
        </w:tc>
        <w:tc>
          <w:tcPr>
            <w:tcW w:w="1872" w:type="dxa"/>
          </w:tcPr>
          <w:p>
            <w:pPr/>
            <w:r>
              <w:t xml:space="preserve">31.1 to 34.0</w:t>
            </w:r>
          </w:p>
        </w:tc>
        <w:tc>
          <w:tcPr>
            <w:tcW w:w="1872" w:type="dxa"/>
          </w:tcPr>
          <w:p>
            <w:pPr/>
            <w:r>
              <w:t xml:space="preserve">+2.9 [+1.7 to +4.1]</w:t>
            </w:r>
          </w:p>
        </w:tc>
      </w:tr>
    </w:tbl>
    <w:p>
      <w:pPr/>
      <w:r>
        <w:t xml:space="preserve">Against the benchmarks, the published Montreal tonic change in RBD equals 67% of the 31.9-point difference that predicted Parkinson's disease and 4.5 years of progression at 4.8 points per year; RBDtector's equals 38% and 2.5 years; the floor-corrected changes equal 3% and 0%. Mean tonic % of CAP RBD along the ladder (as recorded, +0.5, +1.0, +1.5, +2.0, +3.0 µV): Montreal published 53.3, 45.9, 33.9, 25.6, 19.8, 11.3; Montreal-FC 44.7, 44.4, 43.3, 41.5, 35.2, 25.0; RBDtector published at as recorded, +0.5, +1.0 and +2.0 µV 40.3, 37.5, 31.0, 20.1; RBDtector-FC 47.4, 48.0, 48.5, 38.7. Beyond a floor of about 1.7 µV the floor-corrected rules leave their valid range.</w:t>
      </w:r>
    </w:p>
    <w:p>
      <w:pPr/>
      <w:r>
        <w:rPr>
          <w:b/>
        </w:rPr>
        <w:t xml:space="preserve">RBDtector along the ladder, % flagged.</w:t>
      </w:r>
      <w:r>
        <w:t xml:space="preserve"> CAP RBD (quiet-REM level 0.86, 0.99, 1.31, 2.13 µV at as recorded, +0.5, +1.0, +2.0 µV; 1.50 µV harmonized): published 95.2, 95.2, 95.2, 85.7 and 95.2; FC 95.2 at every step (no night changed). CAP patients (0.48, 0.68, 1.06, 1.93; 1.50 µV): published 78.4, 47.1, 31.4, 19.6 and 25.5 (-52.9 points [-66.6 to -39.2] as recorded to 1.5 µV; 27 nights to negative, none to positive; p = 1 × 10⁻⁸); FC 37.3, 39.2, 45.1, 37.3 and 49.0 (+11.8 [+2.9 to +20.6]; none to negative, 6 to positive; p = 0.03). Agreement with our SINBAR "any" (published), same 418 nights as recorded: Spearman ρ +0.79; RBDtector's baseline was 1.14 times our quiet-REM floor (median).</w:t>
      </w:r>
    </w:p>
    <w:p>
      <w:pPr/>
      <w:r>
        <w:rPr>
          <w:b/>
        </w:rPr>
        <w:t xml:space="preserve">Supplementary Table S10. Isolated RWA: share of nights without RBD labeled by each definition (%).</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Group</w:t>
            </w:r>
          </w:p>
        </w:tc>
        <w:tc>
          <w:tcPr>
            <w:tcW w:w="1170" w:type="dxa"/>
            <w:shd w:val="clear" w:color="auto" w:fill="F2F2F2"/>
          </w:tcPr>
          <w:p>
            <w:pPr/>
            <w:r>
              <w:t xml:space="preserve">Nights</w:t>
            </w:r>
          </w:p>
        </w:tc>
        <w:tc>
          <w:tcPr>
            <w:tcW w:w="1170" w:type="dxa"/>
            <w:shd w:val="clear" w:color="auto" w:fill="F2F2F2"/>
          </w:tcPr>
          <w:p>
            <w:pPr/>
            <w:r>
              <w:t xml:space="preserve">Floor, µV</w:t>
            </w:r>
          </w:p>
        </w:tc>
        <w:tc>
          <w:tcPr>
            <w:tcW w:w="1170" w:type="dxa"/>
            <w:shd w:val="clear" w:color="auto" w:fill="F2F2F2"/>
          </w:tcPr>
          <w:p>
            <w:pPr/>
            <w:r>
              <w:t xml:space="preserve">RAI below 0.85 (DREAMER)</w:t>
            </w:r>
          </w:p>
        </w:tc>
        <w:tc>
          <w:tcPr>
            <w:tcW w:w="1170" w:type="dxa"/>
            <w:shd w:val="clear" w:color="auto" w:fill="F2F2F2"/>
          </w:tcPr>
          <w:p>
            <w:pPr/>
            <w:r>
              <w:t xml:space="preserve">RAI below 0.8</w:t>
            </w:r>
          </w:p>
        </w:tc>
        <w:tc>
          <w:tcPr>
            <w:tcW w:w="1170" w:type="dxa"/>
            <w:shd w:val="clear" w:color="auto" w:fill="F2F2F2"/>
          </w:tcPr>
          <w:p>
            <w:pPr/>
            <w:r>
              <w:t xml:space="preserve">SINBAR published / FC</w:t>
            </w:r>
          </w:p>
        </w:tc>
        <w:tc>
          <w:tcPr>
            <w:tcW w:w="1170" w:type="dxa"/>
            <w:shd w:val="clear" w:color="auto" w:fill="F2F2F2"/>
          </w:tcPr>
          <w:p>
            <w:pPr/>
            <w:r>
              <w:t xml:space="preserve">Montreal published / FC</w:t>
            </w:r>
          </w:p>
        </w:tc>
        <w:tc>
          <w:tcPr>
            <w:tcW w:w="1170" w:type="dxa"/>
            <w:shd w:val="clear" w:color="auto" w:fill="F2F2F2"/>
          </w:tcPr>
          <w:p>
            <w:pPr/>
            <w:r>
              <w:t xml:space="preserve">RBDtector published / FC</w:t>
            </w:r>
          </w:p>
        </w:tc>
      </w:tr>
      <w:tr>
        <w:tc>
          <w:tcPr>
            <w:tcW w:w="1170" w:type="dxa"/>
          </w:tcPr>
          <w:p>
            <w:pPr/>
            <w:r>
              <w:t xml:space="preserve">CAP same-system patients</w:t>
            </w:r>
          </w:p>
        </w:tc>
        <w:tc>
          <w:tcPr>
            <w:tcW w:w="1170" w:type="dxa"/>
          </w:tcPr>
          <w:p>
            <w:pPr/>
            <w:r>
              <w:t xml:space="preserve">51</w:t>
            </w:r>
          </w:p>
        </w:tc>
        <w:tc>
          <w:tcPr>
            <w:tcW w:w="1170" w:type="dxa"/>
          </w:tcPr>
          <w:p>
            <w:pPr/>
            <w:r>
              <w:t xml:space="preserve">0.48</w:t>
            </w:r>
          </w:p>
        </w:tc>
        <w:tc>
          <w:tcPr>
            <w:tcW w:w="1170" w:type="dxa"/>
          </w:tcPr>
          <w:p>
            <w:pPr/>
            <w:r>
              <w:t xml:space="preserve">16</w:t>
            </w:r>
          </w:p>
        </w:tc>
        <w:tc>
          <w:tcPr>
            <w:tcW w:w="1170" w:type="dxa"/>
          </w:tcPr>
          <w:p>
            <w:pPr/>
            <w:r>
              <w:t xml:space="preserve">14</w:t>
            </w:r>
          </w:p>
        </w:tc>
        <w:tc>
          <w:tcPr>
            <w:tcW w:w="1170" w:type="dxa"/>
          </w:tcPr>
          <w:p>
            <w:pPr/>
            <w:r>
              <w:t xml:space="preserve">75 / 45</w:t>
            </w:r>
          </w:p>
        </w:tc>
        <w:tc>
          <w:tcPr>
            <w:tcW w:w="1170" w:type="dxa"/>
          </w:tcPr>
          <w:p>
            <w:pPr/>
            <w:r>
              <w:t xml:space="preserve">33 / 22</w:t>
            </w:r>
          </w:p>
        </w:tc>
        <w:tc>
          <w:tcPr>
            <w:tcW w:w="1170" w:type="dxa"/>
          </w:tcPr>
          <w:p>
            <w:pPr/>
            <w:r>
              <w:t xml:space="preserve">78 / 37</w:t>
            </w:r>
          </w:p>
        </w:tc>
      </w:tr>
      <w:tr>
        <w:tc>
          <w:tcPr>
            <w:tcW w:w="1170" w:type="dxa"/>
          </w:tcPr>
          <w:p>
            <w:pPr/>
            <w:r>
              <w:t xml:space="preserve">CAP patients aged 50 or over</w:t>
            </w:r>
          </w:p>
        </w:tc>
        <w:tc>
          <w:tcPr>
            <w:tcW w:w="1170" w:type="dxa"/>
          </w:tcPr>
          <w:p>
            <w:pPr/>
            <w:r>
              <w:t xml:space="preserve">16</w:t>
            </w:r>
          </w:p>
        </w:tc>
        <w:tc>
          <w:tcPr>
            <w:tcW w:w="1170" w:type="dxa"/>
          </w:tcPr>
          <w:p>
            <w:pPr/>
            <w:r>
              <w:t xml:space="preserve">0.53</w:t>
            </w:r>
          </w:p>
        </w:tc>
        <w:tc>
          <w:tcPr>
            <w:tcW w:w="1170" w:type="dxa"/>
          </w:tcPr>
          <w:p>
            <w:pPr/>
            <w:r>
              <w:t xml:space="preserve">25</w:t>
            </w:r>
          </w:p>
        </w:tc>
        <w:tc>
          <w:tcPr>
            <w:tcW w:w="1170" w:type="dxa"/>
          </w:tcPr>
          <w:p>
            <w:pPr/>
            <w:r>
              <w:t xml:space="preserve">19</w:t>
            </w:r>
          </w:p>
        </w:tc>
        <w:tc>
          <w:tcPr>
            <w:tcW w:w="1170" w:type="dxa"/>
          </w:tcPr>
          <w:p>
            <w:pPr/>
            <w:r>
              <w:t xml:space="preserve">75 / 62</w:t>
            </w:r>
          </w:p>
        </w:tc>
        <w:tc>
          <w:tcPr>
            <w:tcW w:w="1170" w:type="dxa"/>
          </w:tcPr>
          <w:p>
            <w:pPr/>
            <w:r>
              <w:t xml:space="preserve">44 / 25</w:t>
            </w:r>
          </w:p>
        </w:tc>
        <w:tc>
          <w:tcPr>
            <w:tcW w:w="1170" w:type="dxa"/>
          </w:tcPr>
          <w:p>
            <w:pPr/>
            <w:r>
              <w:t xml:space="preserve">75 / 62</w:t>
            </w:r>
          </w:p>
        </w:tc>
      </w:tr>
      <w:tr>
        <w:tc>
          <w:tcPr>
            <w:tcW w:w="1170" w:type="dxa"/>
          </w:tcPr>
          <w:p>
            <w:pPr/>
            <w:r>
              <w:t xml:space="preserve">MGH</w:t>
            </w:r>
          </w:p>
        </w:tc>
        <w:tc>
          <w:tcPr>
            <w:tcW w:w="1170" w:type="dxa"/>
          </w:tcPr>
          <w:p>
            <w:pPr/>
            <w:r>
              <w:t xml:space="preserve">925</w:t>
            </w:r>
          </w:p>
        </w:tc>
        <w:tc>
          <w:tcPr>
            <w:tcW w:w="1170" w:type="dxa"/>
          </w:tcPr>
          <w:p>
            <w:pPr/>
            <w:r>
              <w:t xml:space="preserve">0.59</w:t>
            </w:r>
          </w:p>
        </w:tc>
        <w:tc>
          <w:tcPr>
            <w:tcW w:w="1170" w:type="dxa"/>
          </w:tcPr>
          <w:p>
            <w:pPr/>
            <w:r>
              <w:t xml:space="preserve">12</w:t>
            </w:r>
          </w:p>
        </w:tc>
        <w:tc>
          <w:tcPr>
            <w:tcW w:w="1170" w:type="dxa"/>
          </w:tcPr>
          <w:p>
            <w:pPr/>
            <w:r>
              <w:t xml:space="preserve">9</w:t>
            </w:r>
          </w:p>
        </w:tc>
        <w:tc>
          <w:tcPr>
            <w:tcW w:w="1170" w:type="dxa"/>
          </w:tcPr>
          <w:p>
            <w:pPr/>
            <w:r>
              <w:t xml:space="preserve">76 / 45</w:t>
            </w:r>
          </w:p>
        </w:tc>
        <w:tc>
          <w:tcPr>
            <w:tcW w:w="1170" w:type="dxa"/>
          </w:tcPr>
          <w:p>
            <w:pPr/>
            <w:r>
              <w:t xml:space="preserve">29 / 18</w:t>
            </w:r>
          </w:p>
        </w:tc>
        <w:tc>
          <w:tcPr>
            <w:tcW w:w="1170" w:type="dxa"/>
          </w:tcPr>
          <w:p>
            <w:pPr/>
            <w:r>
              <w:t xml:space="preserve">65 / 55</w:t>
            </w:r>
          </w:p>
        </w:tc>
      </w:tr>
      <w:tr>
        <w:tc>
          <w:tcPr>
            <w:tcW w:w="1170" w:type="dxa"/>
          </w:tcPr>
          <w:p>
            <w:pPr/>
            <w:r>
              <w:t xml:space="preserve">MGH aged 50 or over</w:t>
            </w:r>
          </w:p>
        </w:tc>
        <w:tc>
          <w:tcPr>
            <w:tcW w:w="1170" w:type="dxa"/>
          </w:tcPr>
          <w:p>
            <w:pPr/>
            <w:r>
              <w:t xml:space="preserve">610</w:t>
            </w:r>
          </w:p>
        </w:tc>
        <w:tc>
          <w:tcPr>
            <w:tcW w:w="1170" w:type="dxa"/>
          </w:tcPr>
          <w:p>
            <w:pPr/>
            <w:r>
              <w:t xml:space="preserve">0.59</w:t>
            </w:r>
          </w:p>
        </w:tc>
        <w:tc>
          <w:tcPr>
            <w:tcW w:w="1170" w:type="dxa"/>
          </w:tcPr>
          <w:p>
            <w:pPr/>
            <w:r>
              <w:t xml:space="preserve">12</w:t>
            </w:r>
          </w:p>
        </w:tc>
        <w:tc>
          <w:tcPr>
            <w:tcW w:w="1170" w:type="dxa"/>
          </w:tcPr>
          <w:p>
            <w:pPr/>
            <w:r>
              <w:t xml:space="preserve">8</w:t>
            </w:r>
          </w:p>
        </w:tc>
        <w:tc>
          <w:tcPr>
            <w:tcW w:w="1170" w:type="dxa"/>
          </w:tcPr>
          <w:p>
            <w:pPr/>
            <w:r>
              <w:t xml:space="preserve">75 / 43</w:t>
            </w:r>
          </w:p>
        </w:tc>
        <w:tc>
          <w:tcPr>
            <w:tcW w:w="1170" w:type="dxa"/>
          </w:tcPr>
          <w:p>
            <w:pPr/>
            <w:r>
              <w:t xml:space="preserve">30 / 17</w:t>
            </w:r>
          </w:p>
        </w:tc>
        <w:tc>
          <w:tcPr>
            <w:tcW w:w="1170" w:type="dxa"/>
          </w:tcPr>
          <w:p>
            <w:pPr/>
            <w:r>
              <w:t xml:space="preserve">69 / 53</w:t>
            </w:r>
          </w:p>
        </w:tc>
      </w:tr>
      <w:tr>
        <w:tc>
          <w:tcPr>
            <w:tcW w:w="1170" w:type="dxa"/>
          </w:tcPr>
          <w:p>
            <w:pPr/>
            <w:r>
              <w:t xml:space="preserve">HMC</w:t>
            </w:r>
          </w:p>
        </w:tc>
        <w:tc>
          <w:tcPr>
            <w:tcW w:w="1170" w:type="dxa"/>
          </w:tcPr>
          <w:p>
            <w:pPr/>
            <w:r>
              <w:t xml:space="preserve">147</w:t>
            </w:r>
          </w:p>
        </w:tc>
        <w:tc>
          <w:tcPr>
            <w:tcW w:w="1170" w:type="dxa"/>
          </w:tcPr>
          <w:p>
            <w:pPr/>
            <w:r>
              <w:t xml:space="preserve">1.52</w:t>
            </w:r>
          </w:p>
        </w:tc>
        <w:tc>
          <w:tcPr>
            <w:tcW w:w="1170" w:type="dxa"/>
          </w:tcPr>
          <w:p>
            <w:pPr/>
            <w:r>
              <w:t xml:space="preserve">9</w:t>
            </w:r>
          </w:p>
        </w:tc>
        <w:tc>
          <w:tcPr>
            <w:tcW w:w="1170" w:type="dxa"/>
          </w:tcPr>
          <w:p>
            <w:pPr/>
            <w:r>
              <w:t xml:space="preserve">7</w:t>
            </w:r>
          </w:p>
        </w:tc>
        <w:tc>
          <w:tcPr>
            <w:tcW w:w="1170" w:type="dxa"/>
          </w:tcPr>
          <w:p>
            <w:pPr/>
            <w:r>
              <w:t xml:space="preserve">25 / 43</w:t>
            </w:r>
          </w:p>
        </w:tc>
        <w:tc>
          <w:tcPr>
            <w:tcW w:w="1170" w:type="dxa"/>
          </w:tcPr>
          <w:p>
            <w:pPr/>
            <w:r>
              <w:t xml:space="preserve">9 / 16</w:t>
            </w:r>
          </w:p>
        </w:tc>
        <w:tc>
          <w:tcPr>
            <w:tcW w:w="1170" w:type="dxa"/>
          </w:tcPr>
          <w:p>
            <w:pPr/>
            <w:r>
              <w:t xml:space="preserve">20 / 56</w:t>
            </w:r>
          </w:p>
        </w:tc>
      </w:tr>
      <w:tr>
        <w:tc>
          <w:tcPr>
            <w:tcW w:w="1170" w:type="dxa"/>
          </w:tcPr>
          <w:p>
            <w:pPr/>
            <w:r>
              <w:t xml:space="preserve">DOD-O</w:t>
            </w:r>
          </w:p>
        </w:tc>
        <w:tc>
          <w:tcPr>
            <w:tcW w:w="1170" w:type="dxa"/>
          </w:tcPr>
          <w:p>
            <w:pPr/>
            <w:r>
              <w:t xml:space="preserve">53</w:t>
            </w:r>
          </w:p>
        </w:tc>
        <w:tc>
          <w:tcPr>
            <w:tcW w:w="1170" w:type="dxa"/>
          </w:tcPr>
          <w:p>
            <w:pPr/>
            <w:r>
              <w:t xml:space="preserve">0.82</w:t>
            </w:r>
          </w:p>
        </w:tc>
        <w:tc>
          <w:tcPr>
            <w:tcW w:w="1170" w:type="dxa"/>
          </w:tcPr>
          <w:p>
            <w:pPr/>
            <w:r>
              <w:t xml:space="preserve">13</w:t>
            </w:r>
          </w:p>
        </w:tc>
        <w:tc>
          <w:tcPr>
            <w:tcW w:w="1170" w:type="dxa"/>
          </w:tcPr>
          <w:p>
            <w:pPr/>
            <w:r>
              <w:t xml:space="preserve">8</w:t>
            </w:r>
          </w:p>
        </w:tc>
        <w:tc>
          <w:tcPr>
            <w:tcW w:w="1170" w:type="dxa"/>
          </w:tcPr>
          <w:p>
            <w:pPr/>
            <w:r>
              <w:t xml:space="preserve">58 / 51</w:t>
            </w:r>
          </w:p>
        </w:tc>
        <w:tc>
          <w:tcPr>
            <w:tcW w:w="1170" w:type="dxa"/>
          </w:tcPr>
          <w:p>
            <w:pPr/>
            <w:r>
              <w:t xml:space="preserve">30 / 25</w:t>
            </w:r>
          </w:p>
        </w:tc>
        <w:tc>
          <w:tcPr>
            <w:tcW w:w="1170" w:type="dxa"/>
          </w:tcPr>
          <w:p>
            <w:pPr/>
            <w:r>
              <w:t xml:space="preserve">-</w:t>
            </w:r>
          </w:p>
        </w:tc>
      </w:tr>
      <w:tr>
        <w:tc>
          <w:tcPr>
            <w:tcW w:w="1170" w:type="dxa"/>
          </w:tcPr>
          <w:p>
            <w:pPr/>
            <w:r>
              <w:t xml:space="preserve">BOAS, healthy</w:t>
            </w:r>
          </w:p>
        </w:tc>
        <w:tc>
          <w:tcPr>
            <w:tcW w:w="1170" w:type="dxa"/>
          </w:tcPr>
          <w:p>
            <w:pPr/>
            <w:r>
              <w:t xml:space="preserve">99</w:t>
            </w:r>
          </w:p>
        </w:tc>
        <w:tc>
          <w:tcPr>
            <w:tcW w:w="1170" w:type="dxa"/>
          </w:tcPr>
          <w:p>
            <w:pPr/>
            <w:r>
              <w:t xml:space="preserve">0.37</w:t>
            </w:r>
          </w:p>
        </w:tc>
        <w:tc>
          <w:tcPr>
            <w:tcW w:w="1170" w:type="dxa"/>
          </w:tcPr>
          <w:p>
            <w:pPr/>
            <w:r>
              <w:t xml:space="preserve">15</w:t>
            </w:r>
          </w:p>
        </w:tc>
        <w:tc>
          <w:tcPr>
            <w:tcW w:w="1170" w:type="dxa"/>
          </w:tcPr>
          <w:p>
            <w:pPr/>
            <w:r>
              <w:t xml:space="preserve">13</w:t>
            </w:r>
          </w:p>
        </w:tc>
        <w:tc>
          <w:tcPr>
            <w:tcW w:w="1170" w:type="dxa"/>
          </w:tcPr>
          <w:p>
            <w:pPr/>
            <w:r>
              <w:t xml:space="preserve">91 / 35</w:t>
            </w:r>
          </w:p>
        </w:tc>
        <w:tc>
          <w:tcPr>
            <w:tcW w:w="1170" w:type="dxa"/>
          </w:tcPr>
          <w:p>
            <w:pPr/>
            <w:r>
              <w:t xml:space="preserve">41 / 15</w:t>
            </w:r>
          </w:p>
        </w:tc>
        <w:tc>
          <w:tcPr>
            <w:tcW w:w="1170" w:type="dxa"/>
          </w:tcPr>
          <w:p>
            <w:pPr/>
            <w:r>
              <w:t xml:space="preserve">89 / 34</w:t>
            </w:r>
          </w:p>
        </w:tc>
      </w:tr>
      <w:tr>
        <w:tc>
          <w:tcPr>
            <w:tcW w:w="1170" w:type="dxa"/>
          </w:tcPr>
          <w:p>
            <w:pPr/>
            <w:r>
              <w:t xml:space="preserve">BOAS aged 50 or over</w:t>
            </w:r>
          </w:p>
        </w:tc>
        <w:tc>
          <w:tcPr>
            <w:tcW w:w="1170" w:type="dxa"/>
          </w:tcPr>
          <w:p>
            <w:pPr/>
            <w:r>
              <w:t xml:space="preserve">24</w:t>
            </w:r>
          </w:p>
        </w:tc>
        <w:tc>
          <w:tcPr>
            <w:tcW w:w="1170" w:type="dxa"/>
          </w:tcPr>
          <w:p>
            <w:pPr/>
            <w:r>
              <w:t xml:space="preserve">0.38</w:t>
            </w:r>
          </w:p>
        </w:tc>
        <w:tc>
          <w:tcPr>
            <w:tcW w:w="1170" w:type="dxa"/>
          </w:tcPr>
          <w:p>
            <w:pPr/>
            <w:r>
              <w:t xml:space="preserve">17</w:t>
            </w:r>
          </w:p>
        </w:tc>
        <w:tc>
          <w:tcPr>
            <w:tcW w:w="1170" w:type="dxa"/>
          </w:tcPr>
          <w:p>
            <w:pPr/>
            <w:r>
              <w:t xml:space="preserve">17</w:t>
            </w:r>
          </w:p>
        </w:tc>
        <w:tc>
          <w:tcPr>
            <w:tcW w:w="1170" w:type="dxa"/>
          </w:tcPr>
          <w:p>
            <w:pPr/>
            <w:r>
              <w:t xml:space="preserve">96 / 50</w:t>
            </w:r>
          </w:p>
        </w:tc>
        <w:tc>
          <w:tcPr>
            <w:tcW w:w="1170" w:type="dxa"/>
          </w:tcPr>
          <w:p>
            <w:pPr/>
            <w:r>
              <w:t xml:space="preserve">58 / 17</w:t>
            </w:r>
          </w:p>
        </w:tc>
        <w:tc>
          <w:tcPr>
            <w:tcW w:w="1170" w:type="dxa"/>
          </w:tcPr>
          <w:p>
            <w:pPr/>
            <w:r>
              <w:t xml:space="preserve">96 / 54</w:t>
            </w:r>
          </w:p>
        </w:tc>
      </w:tr>
      <w:tr>
        <w:tc>
          <w:tcPr>
            <w:tcW w:w="1170" w:type="dxa"/>
          </w:tcPr>
          <w:p>
            <w:pPr/>
            <w:r>
              <w:t xml:space="preserve">DOD-H, healthy</w:t>
            </w:r>
          </w:p>
        </w:tc>
        <w:tc>
          <w:tcPr>
            <w:tcW w:w="1170" w:type="dxa"/>
          </w:tcPr>
          <w:p>
            <w:pPr/>
            <w:r>
              <w:t xml:space="preserve">25</w:t>
            </w:r>
          </w:p>
        </w:tc>
        <w:tc>
          <w:tcPr>
            <w:tcW w:w="1170" w:type="dxa"/>
          </w:tcPr>
          <w:p>
            <w:pPr/>
            <w:r>
              <w:t xml:space="preserve">0.56</w:t>
            </w:r>
          </w:p>
        </w:tc>
        <w:tc>
          <w:tcPr>
            <w:tcW w:w="1170" w:type="dxa"/>
          </w:tcPr>
          <w:p>
            <w:pPr/>
            <w:r>
              <w:t xml:space="preserve">8</w:t>
            </w:r>
          </w:p>
        </w:tc>
        <w:tc>
          <w:tcPr>
            <w:tcW w:w="1170" w:type="dxa"/>
          </w:tcPr>
          <w:p>
            <w:pPr/>
            <w:r>
              <w:t xml:space="preserve">4</w:t>
            </w:r>
          </w:p>
        </w:tc>
        <w:tc>
          <w:tcPr>
            <w:tcW w:w="1170" w:type="dxa"/>
          </w:tcPr>
          <w:p>
            <w:pPr/>
            <w:r>
              <w:t xml:space="preserve">84 / 32</w:t>
            </w:r>
          </w:p>
        </w:tc>
        <w:tc>
          <w:tcPr>
            <w:tcW w:w="1170" w:type="dxa"/>
          </w:tcPr>
          <w:p>
            <w:pPr/>
            <w:r>
              <w:t xml:space="preserve">20 / 12</w:t>
            </w:r>
          </w:p>
        </w:tc>
        <w:tc>
          <w:tcPr>
            <w:tcW w:w="1170" w:type="dxa"/>
          </w:tcPr>
          <w:p>
            <w:pPr/>
            <w:r>
              <w:t xml:space="preserve">-</w:t>
            </w:r>
          </w:p>
        </w:tc>
      </w:tr>
    </w:tbl>
    <w:p>
      <w:pPr/>
      <w:r>
        <w:t xml:space="preserve">RAI below 0.85 on the noise ladder (same nights; as recorded, at 1.5 µV, and at +3.0 µV): CAP patients 16, 16 and 14%; MGH 15, 13 and 11%; HMC 9, 9 and 8%; CAP RBD 76, 67 and 62%. RBDtector columns: MGH's random 100 nights.</w:t>
      </w:r>
    </w:p>
    <w:p>
      <w:pPr/>
      <w:r>
        <w:rPr>
          <w:b/>
        </w:rPr>
        <w:t xml:space="preserve">Supplementary Table S11. (a) Recruitment for prevention trials per 1,000 PSGs of people aged 50 or over at an RBD prevalence of 2%.</w:t>
      </w:r>
      <w:r>
        <w:t xml:space="preserve"> False-positive rate from MGH patients aged 50 or over (an upper bound; RBDtector: 68 of its random 100), sensitivity from CAP RBD (n = 21); expected to develop a synucleinopathy within 12 years: 73.5% of those found [1].</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Rule</w:t>
            </w:r>
          </w:p>
        </w:tc>
        <w:tc>
          <w:tcPr>
            <w:tcW w:w="1170" w:type="dxa"/>
            <w:shd w:val="clear" w:color="auto" w:fill="F2F2F2"/>
          </w:tcPr>
          <w:p>
            <w:pPr/>
            <w:r>
              <w:t xml:space="preserve">False positives, %</w:t>
            </w:r>
          </w:p>
        </w:tc>
        <w:tc>
          <w:tcPr>
            <w:tcW w:w="1170" w:type="dxa"/>
            <w:shd w:val="clear" w:color="auto" w:fill="F2F2F2"/>
          </w:tcPr>
          <w:p>
            <w:pPr/>
            <w:r>
              <w:t xml:space="preserve">Sensitivity, %</w:t>
            </w:r>
          </w:p>
        </w:tc>
        <w:tc>
          <w:tcPr>
            <w:tcW w:w="1170" w:type="dxa"/>
            <w:shd w:val="clear" w:color="auto" w:fill="F2F2F2"/>
          </w:tcPr>
          <w:p>
            <w:pPr/>
            <w:r>
              <w:t xml:space="preserve">Flagged</w:t>
            </w:r>
          </w:p>
        </w:tc>
        <w:tc>
          <w:tcPr>
            <w:tcW w:w="1170" w:type="dxa"/>
            <w:shd w:val="clear" w:color="auto" w:fill="F2F2F2"/>
          </w:tcPr>
          <w:p>
            <w:pPr/>
            <w:r>
              <w:t xml:space="preserve">RBD found</w:t>
            </w:r>
          </w:p>
        </w:tc>
        <w:tc>
          <w:tcPr>
            <w:tcW w:w="1170" w:type="dxa"/>
            <w:shd w:val="clear" w:color="auto" w:fill="F2F2F2"/>
          </w:tcPr>
          <w:p>
            <w:pPr/>
            <w:r>
              <w:t xml:space="preserve">Positive predictive value, %</w:t>
            </w:r>
          </w:p>
        </w:tc>
        <w:tc>
          <w:tcPr>
            <w:tcW w:w="1170" w:type="dxa"/>
            <w:shd w:val="clear" w:color="auto" w:fill="F2F2F2"/>
          </w:tcPr>
          <w:p>
            <w:pPr/>
            <w:r>
              <w:t xml:space="preserve">Studies per RBD found</w:t>
            </w:r>
          </w:p>
        </w:tc>
        <w:tc>
          <w:tcPr>
            <w:tcW w:w="1170" w:type="dxa"/>
            <w:shd w:val="clear" w:color="auto" w:fill="F2F2F2"/>
          </w:tcPr>
          <w:p>
            <w:pPr/>
            <w:r>
              <w:t xml:space="preserve">Expected to convert</w:t>
            </w:r>
          </w:p>
        </w:tc>
      </w:tr>
      <w:tr>
        <w:tc>
          <w:tcPr>
            <w:tcW w:w="1170" w:type="dxa"/>
          </w:tcPr>
          <w:p>
            <w:pPr/>
            <w:r>
              <w:t xml:space="preserve">Montreal, published</w:t>
            </w:r>
          </w:p>
        </w:tc>
        <w:tc>
          <w:tcPr>
            <w:tcW w:w="1170" w:type="dxa"/>
          </w:tcPr>
          <w:p>
            <w:pPr/>
            <w:r>
              <w:t xml:space="preserve">29.5</w:t>
            </w:r>
          </w:p>
        </w:tc>
        <w:tc>
          <w:tcPr>
            <w:tcW w:w="1170" w:type="dxa"/>
          </w:tcPr>
          <w:p>
            <w:pPr/>
            <w:r>
              <w:t xml:space="preserve">90</w:t>
            </w:r>
          </w:p>
        </w:tc>
        <w:tc>
          <w:tcPr>
            <w:tcW w:w="1170" w:type="dxa"/>
          </w:tcPr>
          <w:p>
            <w:pPr/>
            <w:r>
              <w:t xml:space="preserve">308</w:t>
            </w:r>
          </w:p>
        </w:tc>
        <w:tc>
          <w:tcPr>
            <w:tcW w:w="1170" w:type="dxa"/>
          </w:tcPr>
          <w:p>
            <w:pPr/>
            <w:r>
              <w:t xml:space="preserve">18.1</w:t>
            </w:r>
          </w:p>
        </w:tc>
        <w:tc>
          <w:tcPr>
            <w:tcW w:w="1170" w:type="dxa"/>
          </w:tcPr>
          <w:p>
            <w:pPr/>
            <w:r>
              <w:t xml:space="preserve">5.9</w:t>
            </w:r>
          </w:p>
        </w:tc>
        <w:tc>
          <w:tcPr>
            <w:tcW w:w="1170" w:type="dxa"/>
          </w:tcPr>
          <w:p>
            <w:pPr/>
            <w:r>
              <w:t xml:space="preserve">17</w:t>
            </w:r>
          </w:p>
        </w:tc>
        <w:tc>
          <w:tcPr>
            <w:tcW w:w="1170" w:type="dxa"/>
          </w:tcPr>
          <w:p>
            <w:pPr/>
            <w:r>
              <w:t xml:space="preserve">13.3</w:t>
            </w:r>
          </w:p>
        </w:tc>
      </w:tr>
      <w:tr>
        <w:tc>
          <w:tcPr>
            <w:tcW w:w="1170" w:type="dxa"/>
          </w:tcPr>
          <w:p>
            <w:pPr/>
            <w:r>
              <w:t xml:space="preserve">Montreal-FC</w:t>
            </w:r>
          </w:p>
        </w:tc>
        <w:tc>
          <w:tcPr>
            <w:tcW w:w="1170" w:type="dxa"/>
          </w:tcPr>
          <w:p>
            <w:pPr/>
            <w:r>
              <w:t xml:space="preserve">17.3</w:t>
            </w:r>
          </w:p>
        </w:tc>
        <w:tc>
          <w:tcPr>
            <w:tcW w:w="1170" w:type="dxa"/>
          </w:tcPr>
          <w:p>
            <w:pPr/>
            <w:r>
              <w:t xml:space="preserve">81</w:t>
            </w:r>
          </w:p>
        </w:tc>
        <w:tc>
          <w:tcPr>
            <w:tcW w:w="1170" w:type="dxa"/>
          </w:tcPr>
          <w:p>
            <w:pPr/>
            <w:r>
              <w:t xml:space="preserve">186</w:t>
            </w:r>
          </w:p>
        </w:tc>
        <w:tc>
          <w:tcPr>
            <w:tcW w:w="1170" w:type="dxa"/>
          </w:tcPr>
          <w:p>
            <w:pPr/>
            <w:r>
              <w:t xml:space="preserve">16.2</w:t>
            </w:r>
          </w:p>
        </w:tc>
        <w:tc>
          <w:tcPr>
            <w:tcW w:w="1170" w:type="dxa"/>
          </w:tcPr>
          <w:p>
            <w:pPr/>
            <w:r>
              <w:t xml:space="preserve">8.7</w:t>
            </w:r>
          </w:p>
        </w:tc>
        <w:tc>
          <w:tcPr>
            <w:tcW w:w="1170" w:type="dxa"/>
          </w:tcPr>
          <w:p>
            <w:pPr/>
            <w:r>
              <w:t xml:space="preserve">11</w:t>
            </w:r>
          </w:p>
        </w:tc>
        <w:tc>
          <w:tcPr>
            <w:tcW w:w="1170" w:type="dxa"/>
          </w:tcPr>
          <w:p>
            <w:pPr/>
            <w:r>
              <w:t xml:space="preserve">11.9</w:t>
            </w:r>
          </w:p>
        </w:tc>
      </w:tr>
      <w:tr>
        <w:tc>
          <w:tcPr>
            <w:tcW w:w="1170" w:type="dxa"/>
          </w:tcPr>
          <w:p>
            <w:pPr/>
            <w:r>
              <w:t xml:space="preserve">SINBAR, published</w:t>
            </w:r>
          </w:p>
        </w:tc>
        <w:tc>
          <w:tcPr>
            <w:tcW w:w="1170" w:type="dxa"/>
          </w:tcPr>
          <w:p>
            <w:pPr/>
            <w:r>
              <w:t xml:space="preserve">74.8</w:t>
            </w:r>
          </w:p>
        </w:tc>
        <w:tc>
          <w:tcPr>
            <w:tcW w:w="1170" w:type="dxa"/>
          </w:tcPr>
          <w:p>
            <w:pPr/>
            <w:r>
              <w:t xml:space="preserve">95</w:t>
            </w:r>
          </w:p>
        </w:tc>
        <w:tc>
          <w:tcPr>
            <w:tcW w:w="1170" w:type="dxa"/>
          </w:tcPr>
          <w:p>
            <w:pPr/>
            <w:r>
              <w:t xml:space="preserve">752</w:t>
            </w:r>
          </w:p>
        </w:tc>
        <w:tc>
          <w:tcPr>
            <w:tcW w:w="1170" w:type="dxa"/>
          </w:tcPr>
          <w:p>
            <w:pPr/>
            <w:r>
              <w:t xml:space="preserve">19.0</w:t>
            </w:r>
          </w:p>
        </w:tc>
        <w:tc>
          <w:tcPr>
            <w:tcW w:w="1170" w:type="dxa"/>
          </w:tcPr>
          <w:p>
            <w:pPr/>
            <w:r>
              <w:t xml:space="preserve">2.5</w:t>
            </w:r>
          </w:p>
        </w:tc>
        <w:tc>
          <w:tcPr>
            <w:tcW w:w="1170" w:type="dxa"/>
          </w:tcPr>
          <w:p>
            <w:pPr/>
            <w:r>
              <w:t xml:space="preserve">39</w:t>
            </w:r>
          </w:p>
        </w:tc>
        <w:tc>
          <w:tcPr>
            <w:tcW w:w="1170" w:type="dxa"/>
          </w:tcPr>
          <w:p>
            <w:pPr/>
            <w:r>
              <w:t xml:space="preserve">14.0</w:t>
            </w:r>
          </w:p>
        </w:tc>
      </w:tr>
      <w:tr>
        <w:tc>
          <w:tcPr>
            <w:tcW w:w="1170" w:type="dxa"/>
          </w:tcPr>
          <w:p>
            <w:pPr/>
            <w:r>
              <w:t xml:space="preserve">SINBAR-FC</w:t>
            </w:r>
          </w:p>
        </w:tc>
        <w:tc>
          <w:tcPr>
            <w:tcW w:w="1170" w:type="dxa"/>
          </w:tcPr>
          <w:p>
            <w:pPr/>
            <w:r>
              <w:t xml:space="preserve">42.9</w:t>
            </w:r>
          </w:p>
        </w:tc>
        <w:tc>
          <w:tcPr>
            <w:tcW w:w="1170" w:type="dxa"/>
          </w:tcPr>
          <w:p>
            <w:pPr/>
            <w:r>
              <w:t xml:space="preserve">95</w:t>
            </w:r>
          </w:p>
        </w:tc>
        <w:tc>
          <w:tcPr>
            <w:tcW w:w="1170" w:type="dxa"/>
          </w:tcPr>
          <w:p>
            <w:pPr/>
            <w:r>
              <w:t xml:space="preserve">440</w:t>
            </w:r>
          </w:p>
        </w:tc>
        <w:tc>
          <w:tcPr>
            <w:tcW w:w="1170" w:type="dxa"/>
          </w:tcPr>
          <w:p>
            <w:pPr/>
            <w:r>
              <w:t xml:space="preserve">19.0</w:t>
            </w:r>
          </w:p>
        </w:tc>
        <w:tc>
          <w:tcPr>
            <w:tcW w:w="1170" w:type="dxa"/>
          </w:tcPr>
          <w:p>
            <w:pPr/>
            <w:r>
              <w:t xml:space="preserve">4.3</w:t>
            </w:r>
          </w:p>
        </w:tc>
        <w:tc>
          <w:tcPr>
            <w:tcW w:w="1170" w:type="dxa"/>
          </w:tcPr>
          <w:p>
            <w:pPr/>
            <w:r>
              <w:t xml:space="preserve">23</w:t>
            </w:r>
          </w:p>
        </w:tc>
        <w:tc>
          <w:tcPr>
            <w:tcW w:w="1170" w:type="dxa"/>
          </w:tcPr>
          <w:p>
            <w:pPr/>
            <w:r>
              <w:t xml:space="preserve">14.0</w:t>
            </w:r>
          </w:p>
        </w:tc>
      </w:tr>
      <w:tr>
        <w:tc>
          <w:tcPr>
            <w:tcW w:w="1170" w:type="dxa"/>
          </w:tcPr>
          <w:p>
            <w:pPr/>
            <w:r>
              <w:t xml:space="preserve">SINBAR-FC at least 49.1%</w:t>
            </w:r>
          </w:p>
        </w:tc>
        <w:tc>
          <w:tcPr>
            <w:tcW w:w="1170" w:type="dxa"/>
          </w:tcPr>
          <w:p>
            <w:pPr/>
            <w:r>
              <w:t xml:space="preserve">11.4</w:t>
            </w:r>
          </w:p>
        </w:tc>
        <w:tc>
          <w:tcPr>
            <w:tcW w:w="1170" w:type="dxa"/>
          </w:tcPr>
          <w:p>
            <w:pPr/>
            <w:r>
              <w:t xml:space="preserve">86</w:t>
            </w:r>
          </w:p>
        </w:tc>
        <w:tc>
          <w:tcPr>
            <w:tcW w:w="1170" w:type="dxa"/>
          </w:tcPr>
          <w:p>
            <w:pPr/>
            <w:r>
              <w:t xml:space="preserve">129</w:t>
            </w:r>
          </w:p>
        </w:tc>
        <w:tc>
          <w:tcPr>
            <w:tcW w:w="1170" w:type="dxa"/>
          </w:tcPr>
          <w:p>
            <w:pPr/>
            <w:r>
              <w:t xml:space="preserve">17.1</w:t>
            </w:r>
          </w:p>
        </w:tc>
        <w:tc>
          <w:tcPr>
            <w:tcW w:w="1170" w:type="dxa"/>
          </w:tcPr>
          <w:p>
            <w:pPr/>
            <w:r>
              <w:t xml:space="preserve">13.3</w:t>
            </w:r>
          </w:p>
        </w:tc>
        <w:tc>
          <w:tcPr>
            <w:tcW w:w="1170" w:type="dxa"/>
          </w:tcPr>
          <w:p>
            <w:pPr/>
            <w:r>
              <w:t xml:space="preserve">8</w:t>
            </w:r>
          </w:p>
        </w:tc>
        <w:tc>
          <w:tcPr>
            <w:tcW w:w="1170" w:type="dxa"/>
          </w:tcPr>
          <w:p>
            <w:pPr/>
            <w:r>
              <w:t xml:space="preserve">12.6</w:t>
            </w:r>
          </w:p>
        </w:tc>
      </w:tr>
      <w:tr>
        <w:tc>
          <w:tcPr>
            <w:tcW w:w="1170" w:type="dxa"/>
          </w:tcPr>
          <w:p>
            <w:pPr/>
            <w:r>
              <w:t xml:space="preserve">RAI below 0.8</w:t>
            </w:r>
          </w:p>
        </w:tc>
        <w:tc>
          <w:tcPr>
            <w:tcW w:w="1170" w:type="dxa"/>
          </w:tcPr>
          <w:p>
            <w:pPr/>
            <w:r>
              <w:t xml:space="preserve">8.4</w:t>
            </w:r>
          </w:p>
        </w:tc>
        <w:tc>
          <w:tcPr>
            <w:tcW w:w="1170" w:type="dxa"/>
          </w:tcPr>
          <w:p>
            <w:pPr/>
            <w:r>
              <w:t xml:space="preserve">57</w:t>
            </w:r>
          </w:p>
        </w:tc>
        <w:tc>
          <w:tcPr>
            <w:tcW w:w="1170" w:type="dxa"/>
          </w:tcPr>
          <w:p>
            <w:pPr/>
            <w:r>
              <w:t xml:space="preserve">93</w:t>
            </w:r>
          </w:p>
        </w:tc>
        <w:tc>
          <w:tcPr>
            <w:tcW w:w="1170" w:type="dxa"/>
          </w:tcPr>
          <w:p>
            <w:pPr/>
            <w:r>
              <w:t xml:space="preserve">11.4</w:t>
            </w:r>
          </w:p>
        </w:tc>
        <w:tc>
          <w:tcPr>
            <w:tcW w:w="1170" w:type="dxa"/>
          </w:tcPr>
          <w:p>
            <w:pPr/>
            <w:r>
              <w:t xml:space="preserve">12.2</w:t>
            </w:r>
          </w:p>
        </w:tc>
        <w:tc>
          <w:tcPr>
            <w:tcW w:w="1170" w:type="dxa"/>
          </w:tcPr>
          <w:p>
            <w:pPr/>
            <w:r>
              <w:t xml:space="preserve">8</w:t>
            </w:r>
          </w:p>
        </w:tc>
        <w:tc>
          <w:tcPr>
            <w:tcW w:w="1170" w:type="dxa"/>
          </w:tcPr>
          <w:p>
            <w:pPr/>
            <w:r>
              <w:t xml:space="preserve">8.4</w:t>
            </w:r>
          </w:p>
        </w:tc>
      </w:tr>
      <w:tr>
        <w:tc>
          <w:tcPr>
            <w:tcW w:w="1170" w:type="dxa"/>
          </w:tcPr>
          <w:p>
            <w:pPr/>
            <w:r>
              <w:t xml:space="preserve">RBDtector, published</w:t>
            </w:r>
          </w:p>
        </w:tc>
        <w:tc>
          <w:tcPr>
            <w:tcW w:w="1170" w:type="dxa"/>
          </w:tcPr>
          <w:p>
            <w:pPr/>
            <w:r>
              <w:t xml:space="preserve">69.1</w:t>
            </w:r>
          </w:p>
        </w:tc>
        <w:tc>
          <w:tcPr>
            <w:tcW w:w="1170" w:type="dxa"/>
          </w:tcPr>
          <w:p>
            <w:pPr/>
            <w:r>
              <w:t xml:space="preserve">95</w:t>
            </w:r>
          </w:p>
        </w:tc>
        <w:tc>
          <w:tcPr>
            <w:tcW w:w="1170" w:type="dxa"/>
          </w:tcPr>
          <w:p>
            <w:pPr/>
            <w:r>
              <w:t xml:space="preserve">696</w:t>
            </w:r>
          </w:p>
        </w:tc>
        <w:tc>
          <w:tcPr>
            <w:tcW w:w="1170" w:type="dxa"/>
          </w:tcPr>
          <w:p>
            <w:pPr/>
            <w:r>
              <w:t xml:space="preserve">19.0</w:t>
            </w:r>
          </w:p>
        </w:tc>
        <w:tc>
          <w:tcPr>
            <w:tcW w:w="1170" w:type="dxa"/>
          </w:tcPr>
          <w:p>
            <w:pPr/>
            <w:r>
              <w:t xml:space="preserve">2.7</w:t>
            </w:r>
          </w:p>
        </w:tc>
        <w:tc>
          <w:tcPr>
            <w:tcW w:w="1170" w:type="dxa"/>
          </w:tcPr>
          <w:p>
            <w:pPr/>
            <w:r>
              <w:t xml:space="preserve">37</w:t>
            </w:r>
          </w:p>
        </w:tc>
        <w:tc>
          <w:tcPr>
            <w:tcW w:w="1170" w:type="dxa"/>
          </w:tcPr>
          <w:p>
            <w:pPr/>
            <w:r>
              <w:t xml:space="preserve">14.0</w:t>
            </w:r>
          </w:p>
        </w:tc>
      </w:tr>
      <w:tr>
        <w:tc>
          <w:tcPr>
            <w:tcW w:w="1170" w:type="dxa"/>
          </w:tcPr>
          <w:p>
            <w:pPr/>
            <w:r>
              <w:t xml:space="preserve">RBDtector-FC</w:t>
            </w:r>
          </w:p>
        </w:tc>
        <w:tc>
          <w:tcPr>
            <w:tcW w:w="1170" w:type="dxa"/>
          </w:tcPr>
          <w:p>
            <w:pPr/>
            <w:r>
              <w:t xml:space="preserve">52.9</w:t>
            </w:r>
          </w:p>
        </w:tc>
        <w:tc>
          <w:tcPr>
            <w:tcW w:w="1170" w:type="dxa"/>
          </w:tcPr>
          <w:p>
            <w:pPr/>
            <w:r>
              <w:t xml:space="preserve">95</w:t>
            </w:r>
          </w:p>
        </w:tc>
        <w:tc>
          <w:tcPr>
            <w:tcW w:w="1170" w:type="dxa"/>
          </w:tcPr>
          <w:p>
            <w:pPr/>
            <w:r>
              <w:t xml:space="preserve">538</w:t>
            </w:r>
          </w:p>
        </w:tc>
        <w:tc>
          <w:tcPr>
            <w:tcW w:w="1170" w:type="dxa"/>
          </w:tcPr>
          <w:p>
            <w:pPr/>
            <w:r>
              <w:t xml:space="preserve">19.0</w:t>
            </w:r>
          </w:p>
        </w:tc>
        <w:tc>
          <w:tcPr>
            <w:tcW w:w="1170" w:type="dxa"/>
          </w:tcPr>
          <w:p>
            <w:pPr/>
            <w:r>
              <w:t xml:space="preserve">3.5</w:t>
            </w:r>
          </w:p>
        </w:tc>
        <w:tc>
          <w:tcPr>
            <w:tcW w:w="1170" w:type="dxa"/>
          </w:tcPr>
          <w:p>
            <w:pPr/>
            <w:r>
              <w:t xml:space="preserve">28</w:t>
            </w:r>
          </w:p>
        </w:tc>
        <w:tc>
          <w:tcPr>
            <w:tcW w:w="1170" w:type="dxa"/>
          </w:tcPr>
          <w:p>
            <w:pPr/>
            <w:r>
              <w:t xml:space="preserve">14.0</w:t>
            </w:r>
          </w:p>
        </w:tc>
      </w:tr>
    </w:tbl>
    <w:p>
      <w:pPr/>
      <w:r>
        <w:t xml:space="preserve">Across 1-5% prevalence, the positive predictive value ranged from 1.3-6.3% (SINBAR, published) to 7.1-28.4% (SINBAR-FC at least 49.1%). With HMC's false-positive rate instead (all ages, 2%), the published Montreal criteria would flag 105 and find 18.1 (17.3%), but that uses CAP's sensitivity, which HMC's floor lowers (57% on the ladder; then about 11 found and a positive predictive value of about 12%).</w:t>
      </w:r>
    </w:p>
    <w:p>
      <w:pPr/>
      <w:r>
        <w:rPr>
          <w:b/>
        </w:rPr>
        <w:t xml:space="preserve">(b) Floor check by recording system.</w:t>
      </w:r>
      <w:r>
        <w:t xml:space="preserve"> Floor b: 5th percentile of 1-s REM RMS. In range: sampling rate at least 200 Hz and b at most 1.69 µV. Muscle needed: RMS of muscle activity, on top of the noise, that a threshold of 2b demands; the floor-corrected rule demands 1.73 µV on every system.</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Group</w:t>
            </w:r>
          </w:p>
        </w:tc>
        <w:tc>
          <w:tcPr>
            <w:tcW w:w="1337" w:type="dxa"/>
            <w:shd w:val="clear" w:color="auto" w:fill="F2F2F2"/>
          </w:tcPr>
          <w:p>
            <w:pPr/>
            <w:r>
              <w:t xml:space="preserve">Nights</w:t>
            </w:r>
          </w:p>
        </w:tc>
        <w:tc>
          <w:tcPr>
            <w:tcW w:w="1337" w:type="dxa"/>
            <w:shd w:val="clear" w:color="auto" w:fill="F2F2F2"/>
          </w:tcPr>
          <w:p>
            <w:pPr/>
            <w:r>
              <w:t xml:space="preserve">Sampling rate, Hz</w:t>
            </w:r>
          </w:p>
        </w:tc>
        <w:tc>
          <w:tcPr>
            <w:tcW w:w="1337" w:type="dxa"/>
            <w:shd w:val="clear" w:color="auto" w:fill="F2F2F2"/>
          </w:tcPr>
          <w:p>
            <w:pPr/>
            <w:r>
              <w:t xml:space="preserve">Floor, µV [IQR]</w:t>
            </w:r>
          </w:p>
        </w:tc>
        <w:tc>
          <w:tcPr>
            <w:tcW w:w="1337" w:type="dxa"/>
            <w:shd w:val="clear" w:color="auto" w:fill="F2F2F2"/>
          </w:tcPr>
          <w:p>
            <w:pPr/>
            <w:r>
              <w:t xml:space="preserve">In range, %</w:t>
            </w:r>
          </w:p>
        </w:tc>
        <w:tc>
          <w:tcPr>
            <w:tcW w:w="1337" w:type="dxa"/>
            <w:shd w:val="clear" w:color="auto" w:fill="F2F2F2"/>
          </w:tcPr>
          <w:p>
            <w:pPr/>
            <w:r>
              <w:t xml:space="preserve">Net N2/N3, µV</w:t>
            </w:r>
          </w:p>
        </w:tc>
        <w:tc>
          <w:tcPr>
            <w:tcW w:w="1337" w:type="dxa"/>
            <w:shd w:val="clear" w:color="auto" w:fill="F2F2F2"/>
          </w:tcPr>
          <w:p>
            <w:pPr/>
            <w:r>
              <w:t xml:space="preserve">Muscle needed at 2b, µV</w:t>
            </w:r>
          </w:p>
        </w:tc>
      </w:tr>
      <w:tr>
        <w:tc>
          <w:tcPr>
            <w:tcW w:w="1337" w:type="dxa"/>
          </w:tcPr>
          <w:p>
            <w:pPr/>
            <w:r>
              <w:t xml:space="preserve">CAP RBD</w:t>
            </w:r>
          </w:p>
        </w:tc>
        <w:tc>
          <w:tcPr>
            <w:tcW w:w="1337" w:type="dxa"/>
          </w:tcPr>
          <w:p>
            <w:pPr/>
            <w:r>
              <w:t xml:space="preserve">21</w:t>
            </w:r>
          </w:p>
        </w:tc>
        <w:tc>
          <w:tcPr>
            <w:tcW w:w="1337" w:type="dxa"/>
          </w:tcPr>
          <w:p>
            <w:pPr/>
            <w:r>
              <w:t xml:space="preserve">512</w:t>
            </w:r>
          </w:p>
        </w:tc>
        <w:tc>
          <w:tcPr>
            <w:tcW w:w="1337" w:type="dxa"/>
          </w:tcPr>
          <w:p>
            <w:pPr/>
            <w:r>
              <w:t xml:space="preserve">0.86 [0.61-1.24]</w:t>
            </w:r>
          </w:p>
        </w:tc>
        <w:tc>
          <w:tcPr>
            <w:tcW w:w="1337" w:type="dxa"/>
          </w:tcPr>
          <w:p>
            <w:pPr/>
            <w:r>
              <w:t xml:space="preserve">76</w:t>
            </w:r>
          </w:p>
        </w:tc>
        <w:tc>
          <w:tcPr>
            <w:tcW w:w="1337" w:type="dxa"/>
          </w:tcPr>
          <w:p>
            <w:pPr/>
            <w:r>
              <w:t xml:space="preserve">2.91</w:t>
            </w:r>
          </w:p>
        </w:tc>
        <w:tc>
          <w:tcPr>
            <w:tcW w:w="1337" w:type="dxa"/>
          </w:tcPr>
          <w:p>
            <w:pPr/>
            <w:r>
              <w:t xml:space="preserve">1.44</w:t>
            </w:r>
          </w:p>
        </w:tc>
      </w:tr>
      <w:tr>
        <w:tc>
          <w:tcPr>
            <w:tcW w:w="1337" w:type="dxa"/>
          </w:tcPr>
          <w:p>
            <w:pPr/>
            <w:r>
              <w:t xml:space="preserve">CAP same-system patients</w:t>
            </w:r>
          </w:p>
        </w:tc>
        <w:tc>
          <w:tcPr>
            <w:tcW w:w="1337" w:type="dxa"/>
          </w:tcPr>
          <w:p>
            <w:pPr/>
            <w:r>
              <w:t xml:space="preserve">51</w:t>
            </w:r>
          </w:p>
        </w:tc>
        <w:tc>
          <w:tcPr>
            <w:tcW w:w="1337" w:type="dxa"/>
          </w:tcPr>
          <w:p>
            <w:pPr/>
            <w:r>
              <w:t xml:space="preserve">512</w:t>
            </w:r>
          </w:p>
        </w:tc>
        <w:tc>
          <w:tcPr>
            <w:tcW w:w="1337" w:type="dxa"/>
          </w:tcPr>
          <w:p>
            <w:pPr/>
            <w:r>
              <w:t xml:space="preserve">0.48 [0.44-0.69]</w:t>
            </w:r>
          </w:p>
        </w:tc>
        <w:tc>
          <w:tcPr>
            <w:tcW w:w="1337" w:type="dxa"/>
          </w:tcPr>
          <w:p>
            <w:pPr/>
            <w:r>
              <w:t xml:space="preserve">86</w:t>
            </w:r>
          </w:p>
        </w:tc>
        <w:tc>
          <w:tcPr>
            <w:tcW w:w="1337" w:type="dxa"/>
          </w:tcPr>
          <w:p>
            <w:pPr/>
            <w:r>
              <w:t xml:space="preserve">1.61</w:t>
            </w:r>
          </w:p>
        </w:tc>
        <w:tc>
          <w:tcPr>
            <w:tcW w:w="1337" w:type="dxa"/>
          </w:tcPr>
          <w:p>
            <w:pPr/>
            <w:r>
              <w:t xml:space="preserve">0.81</w:t>
            </w:r>
          </w:p>
        </w:tc>
      </w:tr>
      <w:tr>
        <w:tc>
          <w:tcPr>
            <w:tcW w:w="1337" w:type="dxa"/>
          </w:tcPr>
          <w:p>
            <w:pPr/>
            <w:r>
              <w:t xml:space="preserve">MGH</w:t>
            </w:r>
          </w:p>
        </w:tc>
        <w:tc>
          <w:tcPr>
            <w:tcW w:w="1337" w:type="dxa"/>
          </w:tcPr>
          <w:p>
            <w:pPr/>
            <w:r>
              <w:t xml:space="preserve">925</w:t>
            </w:r>
          </w:p>
        </w:tc>
        <w:tc>
          <w:tcPr>
            <w:tcW w:w="1337" w:type="dxa"/>
          </w:tcPr>
          <w:p>
            <w:pPr/>
            <w:r>
              <w:t xml:space="preserve">200</w:t>
            </w:r>
          </w:p>
        </w:tc>
        <w:tc>
          <w:tcPr>
            <w:tcW w:w="1337" w:type="dxa"/>
          </w:tcPr>
          <w:p>
            <w:pPr/>
            <w:r>
              <w:t xml:space="preserve">0.59 [0.47-0.77]</w:t>
            </w:r>
          </w:p>
        </w:tc>
        <w:tc>
          <w:tcPr>
            <w:tcW w:w="1337" w:type="dxa"/>
          </w:tcPr>
          <w:p>
            <w:pPr/>
            <w:r>
              <w:t xml:space="preserve">95</w:t>
            </w:r>
          </w:p>
        </w:tc>
        <w:tc>
          <w:tcPr>
            <w:tcW w:w="1337" w:type="dxa"/>
          </w:tcPr>
          <w:p>
            <w:pPr/>
            <w:r>
              <w:t xml:space="preserve">1.60</w:t>
            </w:r>
          </w:p>
        </w:tc>
        <w:tc>
          <w:tcPr>
            <w:tcW w:w="1337" w:type="dxa"/>
          </w:tcPr>
          <w:p>
            <w:pPr/>
            <w:r>
              <w:t xml:space="preserve">0.99</w:t>
            </w:r>
          </w:p>
        </w:tc>
      </w:tr>
      <w:tr>
        <w:tc>
          <w:tcPr>
            <w:tcW w:w="1337" w:type="dxa"/>
          </w:tcPr>
          <w:p>
            <w:pPr/>
            <w:r>
              <w:t xml:space="preserve">HMC</w:t>
            </w:r>
          </w:p>
        </w:tc>
        <w:tc>
          <w:tcPr>
            <w:tcW w:w="1337" w:type="dxa"/>
          </w:tcPr>
          <w:p>
            <w:pPr/>
            <w:r>
              <w:t xml:space="preserve">147</w:t>
            </w:r>
          </w:p>
        </w:tc>
        <w:tc>
          <w:tcPr>
            <w:tcW w:w="1337" w:type="dxa"/>
          </w:tcPr>
          <w:p>
            <w:pPr/>
            <w:r>
              <w:t xml:space="preserve">256</w:t>
            </w:r>
          </w:p>
        </w:tc>
        <w:tc>
          <w:tcPr>
            <w:tcW w:w="1337" w:type="dxa"/>
          </w:tcPr>
          <w:p>
            <w:pPr/>
            <w:r>
              <w:t xml:space="preserve">1.52 [1.23-1.79]</w:t>
            </w:r>
          </w:p>
        </w:tc>
        <w:tc>
          <w:tcPr>
            <w:tcW w:w="1337" w:type="dxa"/>
          </w:tcPr>
          <w:p>
            <w:pPr/>
            <w:r>
              <w:t xml:space="preserve">63</w:t>
            </w:r>
          </w:p>
        </w:tc>
        <w:tc>
          <w:tcPr>
            <w:tcW w:w="1337" w:type="dxa"/>
          </w:tcPr>
          <w:p>
            <w:pPr/>
            <w:r>
              <w:t xml:space="preserve">1.70</w:t>
            </w:r>
          </w:p>
        </w:tc>
        <w:tc>
          <w:tcPr>
            <w:tcW w:w="1337" w:type="dxa"/>
          </w:tcPr>
          <w:p>
            <w:pPr/>
            <w:r>
              <w:t xml:space="preserve">2.54</w:t>
            </w:r>
          </w:p>
        </w:tc>
      </w:tr>
      <w:tr>
        <w:tc>
          <w:tcPr>
            <w:tcW w:w="1337" w:type="dxa"/>
          </w:tcPr>
          <w:p>
            <w:pPr/>
            <w:r>
              <w:t xml:space="preserve">DOD-O</w:t>
            </w:r>
          </w:p>
        </w:tc>
        <w:tc>
          <w:tcPr>
            <w:tcW w:w="1337" w:type="dxa"/>
          </w:tcPr>
          <w:p>
            <w:pPr/>
            <w:r>
              <w:t xml:space="preserve">53</w:t>
            </w:r>
          </w:p>
        </w:tc>
        <w:tc>
          <w:tcPr>
            <w:tcW w:w="1337" w:type="dxa"/>
          </w:tcPr>
          <w:p>
            <w:pPr/>
            <w:r>
              <w:t xml:space="preserve">250</w:t>
            </w:r>
          </w:p>
        </w:tc>
        <w:tc>
          <w:tcPr>
            <w:tcW w:w="1337" w:type="dxa"/>
          </w:tcPr>
          <w:p>
            <w:pPr/>
            <w:r>
              <w:t xml:space="preserve">0.82 [0.76-0.92]</w:t>
            </w:r>
          </w:p>
        </w:tc>
        <w:tc>
          <w:tcPr>
            <w:tcW w:w="1337" w:type="dxa"/>
          </w:tcPr>
          <w:p>
            <w:pPr/>
            <w:r>
              <w:t xml:space="preserve">92</w:t>
            </w:r>
          </w:p>
        </w:tc>
        <w:tc>
          <w:tcPr>
            <w:tcW w:w="1337" w:type="dxa"/>
          </w:tcPr>
          <w:p>
            <w:pPr/>
            <w:r>
              <w:t xml:space="preserve">1.68</w:t>
            </w:r>
          </w:p>
        </w:tc>
        <w:tc>
          <w:tcPr>
            <w:tcW w:w="1337" w:type="dxa"/>
          </w:tcPr>
          <w:p>
            <w:pPr/>
            <w:r>
              <w:t xml:space="preserve">1.37</w:t>
            </w:r>
          </w:p>
        </w:tc>
      </w:tr>
      <w:tr>
        <w:tc>
          <w:tcPr>
            <w:tcW w:w="1337" w:type="dxa"/>
          </w:tcPr>
          <w:p>
            <w:pPr/>
            <w:r>
              <w:t xml:space="preserve">BOAS</w:t>
            </w:r>
          </w:p>
        </w:tc>
        <w:tc>
          <w:tcPr>
            <w:tcW w:w="1337" w:type="dxa"/>
          </w:tcPr>
          <w:p>
            <w:pPr/>
            <w:r>
              <w:t xml:space="preserve">99</w:t>
            </w:r>
          </w:p>
        </w:tc>
        <w:tc>
          <w:tcPr>
            <w:tcW w:w="1337" w:type="dxa"/>
          </w:tcPr>
          <w:p>
            <w:pPr/>
            <w:r>
              <w:t xml:space="preserve">256</w:t>
            </w:r>
          </w:p>
        </w:tc>
        <w:tc>
          <w:tcPr>
            <w:tcW w:w="1337" w:type="dxa"/>
          </w:tcPr>
          <w:p>
            <w:pPr/>
            <w:r>
              <w:t xml:space="preserve">0.37 [0.28-0.49]</w:t>
            </w:r>
          </w:p>
        </w:tc>
        <w:tc>
          <w:tcPr>
            <w:tcW w:w="1337" w:type="dxa"/>
          </w:tcPr>
          <w:p>
            <w:pPr/>
            <w:r>
              <w:t xml:space="preserve">92</w:t>
            </w:r>
          </w:p>
        </w:tc>
        <w:tc>
          <w:tcPr>
            <w:tcW w:w="1337" w:type="dxa"/>
          </w:tcPr>
          <w:p>
            <w:pPr/>
            <w:r>
              <w:t xml:space="preserve">1.04</w:t>
            </w:r>
          </w:p>
        </w:tc>
        <w:tc>
          <w:tcPr>
            <w:tcW w:w="1337" w:type="dxa"/>
          </w:tcPr>
          <w:p>
            <w:pPr/>
            <w:r>
              <w:t xml:space="preserve">0.61</w:t>
            </w:r>
          </w:p>
        </w:tc>
      </w:tr>
      <w:tr>
        <w:tc>
          <w:tcPr>
            <w:tcW w:w="1337" w:type="dxa"/>
          </w:tcPr>
          <w:p>
            <w:pPr/>
            <w:r>
              <w:t xml:space="preserve">DOD-H</w:t>
            </w:r>
          </w:p>
        </w:tc>
        <w:tc>
          <w:tcPr>
            <w:tcW w:w="1337" w:type="dxa"/>
          </w:tcPr>
          <w:p>
            <w:pPr/>
            <w:r>
              <w:t xml:space="preserve">25</w:t>
            </w:r>
          </w:p>
        </w:tc>
        <w:tc>
          <w:tcPr>
            <w:tcW w:w="1337" w:type="dxa"/>
          </w:tcPr>
          <w:p>
            <w:pPr/>
            <w:r>
              <w:t xml:space="preserve">250</w:t>
            </w:r>
          </w:p>
        </w:tc>
        <w:tc>
          <w:tcPr>
            <w:tcW w:w="1337" w:type="dxa"/>
          </w:tcPr>
          <w:p>
            <w:pPr/>
            <w:r>
              <w:t xml:space="preserve">0.56 [0.54-0.65]</w:t>
            </w:r>
          </w:p>
        </w:tc>
        <w:tc>
          <w:tcPr>
            <w:tcW w:w="1337" w:type="dxa"/>
          </w:tcPr>
          <w:p>
            <w:pPr/>
            <w:r>
              <w:t xml:space="preserve">100</w:t>
            </w:r>
          </w:p>
        </w:tc>
        <w:tc>
          <w:tcPr>
            <w:tcW w:w="1337" w:type="dxa"/>
          </w:tcPr>
          <w:p>
            <w:pPr/>
            <w:r>
              <w:t xml:space="preserve">1.05</w:t>
            </w:r>
          </w:p>
        </w:tc>
        <w:tc>
          <w:tcPr>
            <w:tcW w:w="1337" w:type="dxa"/>
          </w:tcPr>
          <w:p>
            <w:pPr/>
            <w:r>
              <w:t xml:space="preserve">0.94</w:t>
            </w:r>
          </w:p>
        </w:tc>
      </w:tr>
    </w:tbl>
    <w:p>
      <w:pPr/>
      <w:r>
        <w:t xml:space="preserve">The same check is provided as a command-line tool (check_floor.py) that takes one EDF recording and its 30-s stages.</w:t>
      </w:r>
    </w:p>
    <w:p>
      <w:pPr/>
      <w:r>
        <w:rPr>
          <w:b/>
        </w:rPr>
        <w:t xml:space="preserve">Exploratory: RBDtector on noise alone (added after PD2b was missed).</w:t>
      </w:r>
      <w:r>
        <w:t xml:space="preserve"> Twelve simulated nights of band-limited white noise and nothing else (10-100 Hz with a 50-Hz notch, 256 Hz; 80 min of REM in four 20-min periods), three per noise level. Share of REM mini-epochs counted as "any" activity, mean of three nights (highest in brackets); tonic activity was 0 everywhere.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Noise RMS, µV</w:t>
            </w:r>
          </w:p>
        </w:tc>
        <w:tc>
          <w:tcPr>
            <w:tcW w:w="1872" w:type="dxa"/>
            <w:shd w:val="clear" w:color="auto" w:fill="F2F2F2"/>
          </w:tcPr>
          <w:p>
            <w:pPr/>
            <w:r>
              <w:t xml:space="preserve">0.5</w:t>
            </w:r>
          </w:p>
        </w:tc>
        <w:tc>
          <w:tcPr>
            <w:tcW w:w="1872" w:type="dxa"/>
            <w:shd w:val="clear" w:color="auto" w:fill="F2F2F2"/>
          </w:tcPr>
          <w:p>
            <w:pPr/>
            <w:r>
              <w:t xml:space="preserve">1.0</w:t>
            </w:r>
          </w:p>
        </w:tc>
        <w:tc>
          <w:tcPr>
            <w:tcW w:w="1872" w:type="dxa"/>
            <w:shd w:val="clear" w:color="auto" w:fill="F2F2F2"/>
          </w:tcPr>
          <w:p>
            <w:pPr/>
            <w:r>
              <w:t xml:space="preserve">1.5</w:t>
            </w:r>
          </w:p>
        </w:tc>
        <w:tc>
          <w:tcPr>
            <w:tcW w:w="1872" w:type="dxa"/>
            <w:shd w:val="clear" w:color="auto" w:fill="F2F2F2"/>
          </w:tcPr>
          <w:p>
            <w:pPr/>
            <w:r>
              <w:t xml:space="preserve">2.0</w:t>
            </w:r>
          </w:p>
        </w:tc>
      </w:tr>
      <w:tr>
        <w:tc>
          <w:tcPr>
            <w:tcW w:w="1872" w:type="dxa"/>
          </w:tcPr>
          <w:p>
            <w:pPr/>
            <w:r>
              <w:t xml:space="preserve">RBDtector baseline, µV</w:t>
            </w:r>
          </w:p>
        </w:tc>
        <w:tc>
          <w:tcPr>
            <w:tcW w:w="1872" w:type="dxa"/>
          </w:tcPr>
          <w:p>
            <w:pPr/>
            <w:r>
              <w:t xml:space="preserve">0.46</w:t>
            </w:r>
          </w:p>
        </w:tc>
        <w:tc>
          <w:tcPr>
            <w:tcW w:w="1872" w:type="dxa"/>
          </w:tcPr>
          <w:p>
            <w:pPr/>
            <w:r>
              <w:t xml:space="preserve">0.95</w:t>
            </w:r>
          </w:p>
        </w:tc>
        <w:tc>
          <w:tcPr>
            <w:tcW w:w="1872" w:type="dxa"/>
          </w:tcPr>
          <w:p>
            <w:pPr/>
            <w:r>
              <w:t xml:space="preserve">1.43</w:t>
            </w:r>
          </w:p>
        </w:tc>
        <w:tc>
          <w:tcPr>
            <w:tcW w:w="1872" w:type="dxa"/>
          </w:tcPr>
          <w:p>
            <w:pPr/>
            <w:r>
              <w:t xml:space="preserve">1.92</w:t>
            </w:r>
          </w:p>
        </w:tc>
      </w:tr>
      <w:tr>
        <w:tc>
          <w:tcPr>
            <w:tcW w:w="1872" w:type="dxa"/>
          </w:tcPr>
          <w:p>
            <w:pPr/>
            <w:r>
              <w:t xml:space="preserve">Published baseline</w:t>
            </w:r>
          </w:p>
        </w:tc>
        <w:tc>
          <w:tcPr>
            <w:tcW w:w="1872" w:type="dxa"/>
          </w:tcPr>
          <w:p>
            <w:pPr/>
            <w:r>
              <w:t xml:space="preserve">0</w:t>
            </w:r>
          </w:p>
        </w:tc>
        <w:tc>
          <w:tcPr>
            <w:tcW w:w="1872" w:type="dxa"/>
          </w:tcPr>
          <w:p>
            <w:pPr/>
            <w:r>
              <w:t xml:space="preserve">0</w:t>
            </w:r>
          </w:p>
        </w:tc>
        <w:tc>
          <w:tcPr>
            <w:tcW w:w="1872" w:type="dxa"/>
          </w:tcPr>
          <w:p>
            <w:pPr/>
            <w:r>
              <w:t xml:space="preserve">0</w:t>
            </w:r>
          </w:p>
        </w:tc>
        <w:tc>
          <w:tcPr>
            <w:tcW w:w="1872" w:type="dxa"/>
          </w:tcPr>
          <w:p>
            <w:pPr/>
            <w:r>
              <w:t xml:space="preserve">0</w:t>
            </w:r>
          </w:p>
        </w:tc>
      </w:tr>
      <w:tr>
        <w:tc>
          <w:tcPr>
            <w:tcW w:w="1872" w:type="dxa"/>
          </w:tcPr>
          <w:p>
            <w:pPr/>
            <w:r>
              <w:t xml:space="preserve">Floor-corrected, guard 1.5 (pre-specified)</w:t>
            </w:r>
          </w:p>
        </w:tc>
        <w:tc>
          <w:tcPr>
            <w:tcW w:w="1872" w:type="dxa"/>
          </w:tcPr>
          <w:p>
            <w:pPr/>
            <w:r>
              <w:t xml:space="preserve">0</w:t>
            </w:r>
          </w:p>
        </w:tc>
        <w:tc>
          <w:tcPr>
            <w:tcW w:w="1872" w:type="dxa"/>
          </w:tcPr>
          <w:p>
            <w:pPr/>
            <w:r>
              <w:t xml:space="preserve">0</w:t>
            </w:r>
          </w:p>
        </w:tc>
        <w:tc>
          <w:tcPr>
            <w:tcW w:w="1872" w:type="dxa"/>
          </w:tcPr>
          <w:p>
            <w:pPr/>
            <w:r>
              <w:t xml:space="preserve">0.40 (0.62)</w:t>
            </w:r>
          </w:p>
        </w:tc>
        <w:tc>
          <w:tcPr>
            <w:tcW w:w="1872" w:type="dxa"/>
          </w:tcPr>
          <w:p>
            <w:pPr/>
            <w:r>
              <w:t xml:space="preserve">1.06 (1.62)</w:t>
            </w:r>
          </w:p>
        </w:tc>
      </w:tr>
      <w:tr>
        <w:tc>
          <w:tcPr>
            <w:tcW w:w="1872" w:type="dxa"/>
          </w:tcPr>
          <w:p>
            <w:pPr/>
            <w:r>
              <w:t xml:space="preserve">Floor-corrected, guard 2.0</w:t>
            </w:r>
          </w:p>
        </w:tc>
        <w:tc>
          <w:tcPr>
            <w:tcW w:w="1872" w:type="dxa"/>
          </w:tcPr>
          <w:p>
            <w:pPr/>
            <w:r>
              <w:t xml:space="preserve">0</w:t>
            </w:r>
          </w:p>
        </w:tc>
        <w:tc>
          <w:tcPr>
            <w:tcW w:w="1872" w:type="dxa"/>
          </w:tcPr>
          <w:p>
            <w:pPr/>
            <w:r>
              <w:t xml:space="preserve">0</w:t>
            </w:r>
          </w:p>
        </w:tc>
        <w:tc>
          <w:tcPr>
            <w:tcW w:w="1872" w:type="dxa"/>
          </w:tcPr>
          <w:p>
            <w:pPr/>
            <w:r>
              <w:t xml:space="preserve">0</w:t>
            </w:r>
          </w:p>
        </w:tc>
        <w:tc>
          <w:tcPr>
            <w:tcW w:w="1872" w:type="dxa"/>
          </w:tcPr>
          <w:p>
            <w:pPr/>
            <w:r>
              <w:t xml:space="preserve">0</w:t>
            </w:r>
          </w:p>
        </w:tc>
      </w:tr>
    </w:tbl>
    <w:p>
      <w:pPr/>
      <w:r>
        <w:t xml:space="preserve">Noise alone accounts for about 0.4 of the 2.9-point rise in "any" among CAP's patients at 1.5 µV. The rest presumably comes from small muscle activity just below the corrected threshold, which added noise lifts over it more often than it pushes larger activity below it; this was not tested further. A guard of 2.0 removed the little activity noise produced alone, but its effect on real nights was not tested, and at floors near 1.5 µV it would raise the threshold above what the floor-corrected rule is meant to demand.</w:t>
      </w:r>
    </w:p>
    <w:p>
      <w:pPr>
        <w:pStyle w:val="Heading2"/>
      </w:pPr>
      <w:r>
        <w:t xml:space="preserve">S7. STARD 2015 checklist and 2 x 2 tables</w:t>
      </w:r>
    </w:p>
    <w:p>
      <w:pPr/>
      <w:r>
        <w:rPr>
          <w:b/>
        </w:rPr>
        <w:t xml:space="preserve">Supplementary Table S12. (a) Cross-tabulation of index tests against the reference standard on CAP's main system.</w:t>
      </w:r>
      <w:r>
        <w:t xml:space="preserve"> Reference standard: clinical diagnosis of RBD in CAP. RBD, n = 21; same-system patients without RBD, n = 51; nights as recorded.</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Index test</w:t>
            </w:r>
          </w:p>
        </w:tc>
        <w:tc>
          <w:tcPr>
            <w:tcW w:w="1337" w:type="dxa"/>
            <w:shd w:val="clear" w:color="auto" w:fill="F2F2F2"/>
          </w:tcPr>
          <w:p>
            <w:pPr/>
            <w:r>
              <w:t xml:space="preserve">RBD: positive</w:t>
            </w:r>
          </w:p>
        </w:tc>
        <w:tc>
          <w:tcPr>
            <w:tcW w:w="1337" w:type="dxa"/>
            <w:shd w:val="clear" w:color="auto" w:fill="F2F2F2"/>
          </w:tcPr>
          <w:p>
            <w:pPr/>
            <w:r>
              <w:t xml:space="preserve">RBD: negative</w:t>
            </w:r>
          </w:p>
        </w:tc>
        <w:tc>
          <w:tcPr>
            <w:tcW w:w="1337" w:type="dxa"/>
            <w:shd w:val="clear" w:color="auto" w:fill="F2F2F2"/>
          </w:tcPr>
          <w:p>
            <w:pPr/>
            <w:r>
              <w:t xml:space="preserve">No RBD: positive</w:t>
            </w:r>
          </w:p>
        </w:tc>
        <w:tc>
          <w:tcPr>
            <w:tcW w:w="1337" w:type="dxa"/>
            <w:shd w:val="clear" w:color="auto" w:fill="F2F2F2"/>
          </w:tcPr>
          <w:p>
            <w:pPr/>
            <w:r>
              <w:t xml:space="preserve">No RBD: negative</w:t>
            </w:r>
          </w:p>
        </w:tc>
        <w:tc>
          <w:tcPr>
            <w:tcW w:w="1337" w:type="dxa"/>
            <w:shd w:val="clear" w:color="auto" w:fill="F2F2F2"/>
          </w:tcPr>
          <w:p>
            <w:pPr/>
            <w:r>
              <w:t xml:space="preserve">Sensitivity, %</w:t>
            </w:r>
          </w:p>
        </w:tc>
        <w:tc>
          <w:tcPr>
            <w:tcW w:w="1337" w:type="dxa"/>
            <w:shd w:val="clear" w:color="auto" w:fill="F2F2F2"/>
          </w:tcPr>
          <w:p>
            <w:pPr/>
            <w:r>
              <w:t xml:space="preserve">Specificity, %</w:t>
            </w:r>
          </w:p>
        </w:tc>
      </w:tr>
      <w:tr>
        <w:tc>
          <w:tcPr>
            <w:tcW w:w="1337" w:type="dxa"/>
          </w:tcPr>
          <w:p>
            <w:pPr/>
            <w:r>
              <w:t xml:space="preserve">Montreal, published</w:t>
            </w:r>
          </w:p>
        </w:tc>
        <w:tc>
          <w:tcPr>
            <w:tcW w:w="1337" w:type="dxa"/>
          </w:tcPr>
          <w:p>
            <w:pPr/>
            <w:r>
              <w:t xml:space="preserve">19</w:t>
            </w:r>
          </w:p>
        </w:tc>
        <w:tc>
          <w:tcPr>
            <w:tcW w:w="1337" w:type="dxa"/>
          </w:tcPr>
          <w:p>
            <w:pPr/>
            <w:r>
              <w:t xml:space="preserve">2</w:t>
            </w:r>
          </w:p>
        </w:tc>
        <w:tc>
          <w:tcPr>
            <w:tcW w:w="1337" w:type="dxa"/>
          </w:tcPr>
          <w:p>
            <w:pPr/>
            <w:r>
              <w:t xml:space="preserve">17</w:t>
            </w:r>
          </w:p>
        </w:tc>
        <w:tc>
          <w:tcPr>
            <w:tcW w:w="1337" w:type="dxa"/>
          </w:tcPr>
          <w:p>
            <w:pPr/>
            <w:r>
              <w:t xml:space="preserve">34</w:t>
            </w:r>
          </w:p>
        </w:tc>
        <w:tc>
          <w:tcPr>
            <w:tcW w:w="1337" w:type="dxa"/>
          </w:tcPr>
          <w:p>
            <w:pPr/>
            <w:r>
              <w:t xml:space="preserve">90.5</w:t>
            </w:r>
          </w:p>
        </w:tc>
        <w:tc>
          <w:tcPr>
            <w:tcW w:w="1337" w:type="dxa"/>
          </w:tcPr>
          <w:p>
            <w:pPr/>
            <w:r>
              <w:t xml:space="preserve">66.7</w:t>
            </w:r>
          </w:p>
        </w:tc>
      </w:tr>
      <w:tr>
        <w:tc>
          <w:tcPr>
            <w:tcW w:w="1337" w:type="dxa"/>
          </w:tcPr>
          <w:p>
            <w:pPr/>
            <w:r>
              <w:t xml:space="preserve">SINBAR, published</w:t>
            </w:r>
          </w:p>
        </w:tc>
        <w:tc>
          <w:tcPr>
            <w:tcW w:w="1337" w:type="dxa"/>
          </w:tcPr>
          <w:p>
            <w:pPr/>
            <w:r>
              <w:t xml:space="preserve">20</w:t>
            </w:r>
          </w:p>
        </w:tc>
        <w:tc>
          <w:tcPr>
            <w:tcW w:w="1337" w:type="dxa"/>
          </w:tcPr>
          <w:p>
            <w:pPr/>
            <w:r>
              <w:t xml:space="preserve">1</w:t>
            </w:r>
          </w:p>
        </w:tc>
        <w:tc>
          <w:tcPr>
            <w:tcW w:w="1337" w:type="dxa"/>
          </w:tcPr>
          <w:p>
            <w:pPr/>
            <w:r>
              <w:t xml:space="preserve">38</w:t>
            </w:r>
          </w:p>
        </w:tc>
        <w:tc>
          <w:tcPr>
            <w:tcW w:w="1337" w:type="dxa"/>
          </w:tcPr>
          <w:p>
            <w:pPr/>
            <w:r>
              <w:t xml:space="preserve">13</w:t>
            </w:r>
          </w:p>
        </w:tc>
        <w:tc>
          <w:tcPr>
            <w:tcW w:w="1337" w:type="dxa"/>
          </w:tcPr>
          <w:p>
            <w:pPr/>
            <w:r>
              <w:t xml:space="preserve">95.2</w:t>
            </w:r>
          </w:p>
        </w:tc>
        <w:tc>
          <w:tcPr>
            <w:tcW w:w="1337" w:type="dxa"/>
          </w:tcPr>
          <w:p>
            <w:pPr/>
            <w:r>
              <w:t xml:space="preserve">25.5</w:t>
            </w:r>
          </w:p>
        </w:tc>
      </w:tr>
      <w:tr>
        <w:tc>
          <w:tcPr>
            <w:tcW w:w="1337" w:type="dxa"/>
          </w:tcPr>
          <w:p>
            <w:pPr/>
            <w:r>
              <w:t xml:space="preserve">RAI below 0.8</w:t>
            </w:r>
          </w:p>
        </w:tc>
        <w:tc>
          <w:tcPr>
            <w:tcW w:w="1337" w:type="dxa"/>
          </w:tcPr>
          <w:p>
            <w:pPr/>
            <w:r>
              <w:t xml:space="preserve">12</w:t>
            </w:r>
          </w:p>
        </w:tc>
        <w:tc>
          <w:tcPr>
            <w:tcW w:w="1337" w:type="dxa"/>
          </w:tcPr>
          <w:p>
            <w:pPr/>
            <w:r>
              <w:t xml:space="preserve">9</w:t>
            </w:r>
          </w:p>
        </w:tc>
        <w:tc>
          <w:tcPr>
            <w:tcW w:w="1337" w:type="dxa"/>
          </w:tcPr>
          <w:p>
            <w:pPr/>
            <w:r>
              <w:t xml:space="preserve">7</w:t>
            </w:r>
          </w:p>
        </w:tc>
        <w:tc>
          <w:tcPr>
            <w:tcW w:w="1337" w:type="dxa"/>
          </w:tcPr>
          <w:p>
            <w:pPr/>
            <w:r>
              <w:t xml:space="preserve">44</w:t>
            </w:r>
          </w:p>
        </w:tc>
        <w:tc>
          <w:tcPr>
            <w:tcW w:w="1337" w:type="dxa"/>
          </w:tcPr>
          <w:p>
            <w:pPr/>
            <w:r>
              <w:t xml:space="preserve">57.1</w:t>
            </w:r>
          </w:p>
        </w:tc>
        <w:tc>
          <w:tcPr>
            <w:tcW w:w="1337" w:type="dxa"/>
          </w:tcPr>
          <w:p>
            <w:pPr/>
            <w:r>
              <w:t xml:space="preserve">86.3</w:t>
            </w:r>
          </w:p>
        </w:tc>
      </w:tr>
      <w:tr>
        <w:tc>
          <w:tcPr>
            <w:tcW w:w="1337" w:type="dxa"/>
          </w:tcPr>
          <w:p>
            <w:pPr/>
            <w:r>
              <w:t xml:space="preserve">Montreal-FC</w:t>
            </w:r>
          </w:p>
        </w:tc>
        <w:tc>
          <w:tcPr>
            <w:tcW w:w="1337" w:type="dxa"/>
          </w:tcPr>
          <w:p>
            <w:pPr/>
            <w:r>
              <w:t xml:space="preserve">17</w:t>
            </w:r>
          </w:p>
        </w:tc>
        <w:tc>
          <w:tcPr>
            <w:tcW w:w="1337" w:type="dxa"/>
          </w:tcPr>
          <w:p>
            <w:pPr/>
            <w:r>
              <w:t xml:space="preserve">4</w:t>
            </w:r>
          </w:p>
        </w:tc>
        <w:tc>
          <w:tcPr>
            <w:tcW w:w="1337" w:type="dxa"/>
          </w:tcPr>
          <w:p>
            <w:pPr/>
            <w:r>
              <w:t xml:space="preserve">11</w:t>
            </w:r>
          </w:p>
        </w:tc>
        <w:tc>
          <w:tcPr>
            <w:tcW w:w="1337" w:type="dxa"/>
          </w:tcPr>
          <w:p>
            <w:pPr/>
            <w:r>
              <w:t xml:space="preserve">40</w:t>
            </w:r>
          </w:p>
        </w:tc>
        <w:tc>
          <w:tcPr>
            <w:tcW w:w="1337" w:type="dxa"/>
          </w:tcPr>
          <w:p>
            <w:pPr/>
            <w:r>
              <w:t xml:space="preserve">81.0</w:t>
            </w:r>
          </w:p>
        </w:tc>
        <w:tc>
          <w:tcPr>
            <w:tcW w:w="1337" w:type="dxa"/>
          </w:tcPr>
          <w:p>
            <w:pPr/>
            <w:r>
              <w:t xml:space="preserve">78.4</w:t>
            </w:r>
          </w:p>
        </w:tc>
      </w:tr>
      <w:tr>
        <w:tc>
          <w:tcPr>
            <w:tcW w:w="1337" w:type="dxa"/>
          </w:tcPr>
          <w:p>
            <w:pPr/>
            <w:r>
              <w:t xml:space="preserve">SINBAR-FC</w:t>
            </w:r>
          </w:p>
        </w:tc>
        <w:tc>
          <w:tcPr>
            <w:tcW w:w="1337" w:type="dxa"/>
          </w:tcPr>
          <w:p>
            <w:pPr/>
            <w:r>
              <w:t xml:space="preserve">20</w:t>
            </w:r>
          </w:p>
        </w:tc>
        <w:tc>
          <w:tcPr>
            <w:tcW w:w="1337" w:type="dxa"/>
          </w:tcPr>
          <w:p>
            <w:pPr/>
            <w:r>
              <w:t xml:space="preserve">1</w:t>
            </w:r>
          </w:p>
        </w:tc>
        <w:tc>
          <w:tcPr>
            <w:tcW w:w="1337" w:type="dxa"/>
          </w:tcPr>
          <w:p>
            <w:pPr/>
            <w:r>
              <w:t xml:space="preserve">23</w:t>
            </w:r>
          </w:p>
        </w:tc>
        <w:tc>
          <w:tcPr>
            <w:tcW w:w="1337" w:type="dxa"/>
          </w:tcPr>
          <w:p>
            <w:pPr/>
            <w:r>
              <w:t xml:space="preserve">28</w:t>
            </w:r>
          </w:p>
        </w:tc>
        <w:tc>
          <w:tcPr>
            <w:tcW w:w="1337" w:type="dxa"/>
          </w:tcPr>
          <w:p>
            <w:pPr/>
            <w:r>
              <w:t xml:space="preserve">95.2</w:t>
            </w:r>
          </w:p>
        </w:tc>
        <w:tc>
          <w:tcPr>
            <w:tcW w:w="1337" w:type="dxa"/>
          </w:tcPr>
          <w:p>
            <w:pPr/>
            <w:r>
              <w:t xml:space="preserve">54.9</w:t>
            </w:r>
          </w:p>
        </w:tc>
      </w:tr>
      <w:tr>
        <w:tc>
          <w:tcPr>
            <w:tcW w:w="1337" w:type="dxa"/>
          </w:tcPr>
          <w:p>
            <w:pPr/>
            <w:r>
              <w:t xml:space="preserve">SINBAR-FC at least 49.1%*</w:t>
            </w:r>
          </w:p>
        </w:tc>
        <w:tc>
          <w:tcPr>
            <w:tcW w:w="1337" w:type="dxa"/>
          </w:tcPr>
          <w:p>
            <w:pPr/>
            <w:r>
              <w:t xml:space="preserve">18</w:t>
            </w:r>
          </w:p>
        </w:tc>
        <w:tc>
          <w:tcPr>
            <w:tcW w:w="1337" w:type="dxa"/>
          </w:tcPr>
          <w:p>
            <w:pPr/>
            <w:r>
              <w:t xml:space="preserve">3</w:t>
            </w:r>
          </w:p>
        </w:tc>
        <w:tc>
          <w:tcPr>
            <w:tcW w:w="1337" w:type="dxa"/>
          </w:tcPr>
          <w:p>
            <w:pPr/>
            <w:r>
              <w:t xml:space="preserve">10</w:t>
            </w:r>
          </w:p>
        </w:tc>
        <w:tc>
          <w:tcPr>
            <w:tcW w:w="1337" w:type="dxa"/>
          </w:tcPr>
          <w:p>
            <w:pPr/>
            <w:r>
              <w:t xml:space="preserve">41</w:t>
            </w:r>
          </w:p>
        </w:tc>
        <w:tc>
          <w:tcPr>
            <w:tcW w:w="1337" w:type="dxa"/>
          </w:tcPr>
          <w:p>
            <w:pPr/>
            <w:r>
              <w:t xml:space="preserve">85.7</w:t>
            </w:r>
          </w:p>
        </w:tc>
        <w:tc>
          <w:tcPr>
            <w:tcW w:w="1337" w:type="dxa"/>
          </w:tcPr>
          <w:p>
            <w:pPr/>
            <w:r>
              <w:t xml:space="preserve">80.4</w:t>
            </w:r>
          </w:p>
        </w:tc>
      </w:tr>
      <w:tr>
        <w:tc>
          <w:tcPr>
            <w:tcW w:w="1337" w:type="dxa"/>
          </w:tcPr>
          <w:p>
            <w:pPr/>
            <w:r>
              <w:t xml:space="preserve">RBDtector, published</w:t>
            </w:r>
          </w:p>
        </w:tc>
        <w:tc>
          <w:tcPr>
            <w:tcW w:w="1337" w:type="dxa"/>
          </w:tcPr>
          <w:p>
            <w:pPr/>
            <w:r>
              <w:t xml:space="preserve">20</w:t>
            </w:r>
          </w:p>
        </w:tc>
        <w:tc>
          <w:tcPr>
            <w:tcW w:w="1337" w:type="dxa"/>
          </w:tcPr>
          <w:p>
            <w:pPr/>
            <w:r>
              <w:t xml:space="preserve">1</w:t>
            </w:r>
          </w:p>
        </w:tc>
        <w:tc>
          <w:tcPr>
            <w:tcW w:w="1337" w:type="dxa"/>
          </w:tcPr>
          <w:p>
            <w:pPr/>
            <w:r>
              <w:t xml:space="preserve">40</w:t>
            </w:r>
          </w:p>
        </w:tc>
        <w:tc>
          <w:tcPr>
            <w:tcW w:w="1337" w:type="dxa"/>
          </w:tcPr>
          <w:p>
            <w:pPr/>
            <w:r>
              <w:t xml:space="preserve">11</w:t>
            </w:r>
          </w:p>
        </w:tc>
        <w:tc>
          <w:tcPr>
            <w:tcW w:w="1337" w:type="dxa"/>
          </w:tcPr>
          <w:p>
            <w:pPr/>
            <w:r>
              <w:t xml:space="preserve">95.2</w:t>
            </w:r>
          </w:p>
        </w:tc>
        <w:tc>
          <w:tcPr>
            <w:tcW w:w="1337" w:type="dxa"/>
          </w:tcPr>
          <w:p>
            <w:pPr/>
            <w:r>
              <w:t xml:space="preserve">21.6</w:t>
            </w:r>
          </w:p>
        </w:tc>
      </w:tr>
      <w:tr>
        <w:tc>
          <w:tcPr>
            <w:tcW w:w="1337" w:type="dxa"/>
          </w:tcPr>
          <w:p>
            <w:pPr/>
            <w:r>
              <w:t xml:space="preserve">RBDtector-FC</w:t>
            </w:r>
          </w:p>
        </w:tc>
        <w:tc>
          <w:tcPr>
            <w:tcW w:w="1337" w:type="dxa"/>
          </w:tcPr>
          <w:p>
            <w:pPr/>
            <w:r>
              <w:t xml:space="preserve">20</w:t>
            </w:r>
          </w:p>
        </w:tc>
        <w:tc>
          <w:tcPr>
            <w:tcW w:w="1337" w:type="dxa"/>
          </w:tcPr>
          <w:p>
            <w:pPr/>
            <w:r>
              <w:t xml:space="preserve">1</w:t>
            </w:r>
          </w:p>
        </w:tc>
        <w:tc>
          <w:tcPr>
            <w:tcW w:w="1337" w:type="dxa"/>
          </w:tcPr>
          <w:p>
            <w:pPr/>
            <w:r>
              <w:t xml:space="preserve">19</w:t>
            </w:r>
          </w:p>
        </w:tc>
        <w:tc>
          <w:tcPr>
            <w:tcW w:w="1337" w:type="dxa"/>
          </w:tcPr>
          <w:p>
            <w:pPr/>
            <w:r>
              <w:t xml:space="preserve">32</w:t>
            </w:r>
          </w:p>
        </w:tc>
        <w:tc>
          <w:tcPr>
            <w:tcW w:w="1337" w:type="dxa"/>
          </w:tcPr>
          <w:p>
            <w:pPr/>
            <w:r>
              <w:t xml:space="preserve">95.2</w:t>
            </w:r>
          </w:p>
        </w:tc>
        <w:tc>
          <w:tcPr>
            <w:tcW w:w="1337" w:type="dxa"/>
          </w:tcPr>
          <w:p>
            <w:pPr/>
            <w:r>
              <w:t xml:space="preserve">62.7</w:t>
            </w:r>
          </w:p>
        </w:tc>
      </w:tr>
    </w:tbl>
    <w:p>
      <w:pPr/>
      <w:r>
        <w:t xml:space="preserve">*Cut-off derived on these nights, so these values are optimistic; leave-one-out estimates are 86% sensitivity and 75% specificity (Supplementary Table S6).</w:t>
      </w:r>
    </w:p>
    <w:p>
      <w:pPr/>
      <w:r>
        <w:rPr>
          <w:b/>
        </w:rPr>
        <w:t xml:space="preserve">(b) STARD 2015 checklist.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Section</w:t>
            </w:r>
          </w:p>
        </w:tc>
        <w:tc>
          <w:tcPr>
            <w:tcW w:w="3120" w:type="dxa"/>
            <w:shd w:val="clear" w:color="auto" w:fill="F2F2F2"/>
          </w:tcPr>
          <w:p>
            <w:pPr/>
            <w:r>
              <w:t xml:space="preserve">Where reported</w:t>
            </w:r>
          </w:p>
        </w:tc>
      </w:tr>
      <w:tr>
        <w:tc>
          <w:tcPr>
            <w:tcW w:w="3120" w:type="dxa"/>
          </w:tcPr>
          <w:p>
            <w:pPr/>
            <w:r>
              <w:t xml:space="preserve">1</w:t>
            </w:r>
          </w:p>
        </w:tc>
        <w:tc>
          <w:tcPr>
            <w:tcW w:w="3120" w:type="dxa"/>
          </w:tcPr>
          <w:p>
            <w:pPr/>
            <w:r>
              <w:t xml:space="preserve">Title or abstract</w:t>
            </w:r>
          </w:p>
        </w:tc>
        <w:tc>
          <w:tcPr>
            <w:tcW w:w="3120" w:type="dxa"/>
          </w:tcPr>
          <w:p>
            <w:pPr/>
            <w:r>
              <w:t xml:space="preserve">Title names automated RWA scoring; abstract reports sensitivity and false-positive rates</w:t>
            </w:r>
          </w:p>
        </w:tc>
      </w:tr>
      <w:tr>
        <w:tc>
          <w:tcPr>
            <w:tcW w:w="3120" w:type="dxa"/>
          </w:tcPr>
          <w:p>
            <w:pPr/>
            <w:r>
              <w:t xml:space="preserve">2</w:t>
            </w:r>
          </w:p>
        </w:tc>
        <w:tc>
          <w:tcPr>
            <w:tcW w:w="3120" w:type="dxa"/>
          </w:tcPr>
          <w:p>
            <w:pPr/>
            <w:r>
              <w:t xml:space="preserve">Structured abstract</w:t>
            </w:r>
          </w:p>
        </w:tc>
        <w:tc>
          <w:tcPr>
            <w:tcW w:w="3120" w:type="dxa"/>
          </w:tcPr>
          <w:p>
            <w:pPr/>
            <w:r>
              <w:t xml:space="preserve">Abstract</w:t>
            </w:r>
          </w:p>
        </w:tc>
      </w:tr>
      <w:tr>
        <w:tc>
          <w:tcPr>
            <w:tcW w:w="3120" w:type="dxa"/>
          </w:tcPr>
          <w:p>
            <w:pPr/>
            <w:r>
              <w:t xml:space="preserve">3</w:t>
            </w:r>
          </w:p>
        </w:tc>
        <w:tc>
          <w:tcPr>
            <w:tcW w:w="3120" w:type="dxa"/>
          </w:tcPr>
          <w:p>
            <w:pPr/>
            <w:r>
              <w:t xml:space="preserve">Background, intended use and clinical role</w:t>
            </w:r>
          </w:p>
        </w:tc>
        <w:tc>
          <w:tcPr>
            <w:tcW w:w="3120" w:type="dxa"/>
          </w:tcPr>
          <w:p>
            <w:pPr/>
            <w:r>
              <w:t xml:space="preserve">Introduction (screening routine PSGs for prodromal synucleinopathy; multi-center research)</w:t>
            </w:r>
          </w:p>
        </w:tc>
      </w:tr>
      <w:tr>
        <w:tc>
          <w:tcPr>
            <w:tcW w:w="3120" w:type="dxa"/>
          </w:tcPr>
          <w:p>
            <w:pPr/>
            <w:r>
              <w:t xml:space="preserve">4</w:t>
            </w:r>
          </w:p>
        </w:tc>
        <w:tc>
          <w:tcPr>
            <w:tcW w:w="3120" w:type="dxa"/>
          </w:tcPr>
          <w:p>
            <w:pPr/>
            <w:r>
              <w:t xml:space="preserve">Objectives and hypotheses</w:t>
            </w:r>
          </w:p>
        </w:tc>
        <w:tc>
          <w:tcPr>
            <w:tcW w:w="3120" w:type="dxa"/>
          </w:tcPr>
          <w:p>
            <w:pPr/>
            <w:r>
              <w:t xml:space="preserve">Introduction, last paragraph; four pre-specified plans (Supplementary S3-S6)</w:t>
            </w:r>
          </w:p>
        </w:tc>
      </w:tr>
      <w:tr>
        <w:tc>
          <w:tcPr>
            <w:tcW w:w="3120" w:type="dxa"/>
          </w:tcPr>
          <w:p>
            <w:pPr/>
            <w:r>
              <w:t xml:space="preserve">5</w:t>
            </w:r>
          </w:p>
        </w:tc>
        <w:tc>
          <w:tcPr>
            <w:tcW w:w="3120" w:type="dxa"/>
          </w:tcPr>
          <w:p>
            <w:pPr/>
            <w:r>
              <w:t xml:space="preserve">Prospective or retrospective</w:t>
            </w:r>
          </w:p>
        </w:tc>
        <w:tc>
          <w:tcPr>
            <w:tcW w:w="3120" w:type="dxa"/>
          </w:tcPr>
          <w:p>
            <w:pPr/>
            <w:r>
              <w:t xml:space="preserve">Methods: retrospective analysis of pre-existing open databases</w:t>
            </w:r>
          </w:p>
        </w:tc>
      </w:tr>
      <w:tr>
        <w:tc>
          <w:tcPr>
            <w:tcW w:w="3120" w:type="dxa"/>
          </w:tcPr>
          <w:p>
            <w:pPr/>
            <w:r>
              <w:t xml:space="preserve">6</w:t>
            </w:r>
          </w:p>
        </w:tc>
        <w:tc>
          <w:tcPr>
            <w:tcW w:w="3120" w:type="dxa"/>
          </w:tcPr>
          <w:p>
            <w:pPr/>
            <w:r>
              <w:t xml:space="preserve">Eligibility criteria</w:t>
            </w:r>
          </w:p>
        </w:tc>
        <w:tc>
          <w:tcPr>
            <w:tcW w:w="3120" w:type="dxa"/>
          </w:tcPr>
          <w:p>
            <w:pPr/>
            <w:r>
              <w:t xml:space="preserve">Methods: chin EMG present; at least 10 min of REM; physical units for absolute and floor-corrected rules</w:t>
            </w:r>
          </w:p>
        </w:tc>
      </w:tr>
      <w:tr>
        <w:tc>
          <w:tcPr>
            <w:tcW w:w="3120" w:type="dxa"/>
          </w:tcPr>
          <w:p>
            <w:pPr/>
            <w:r>
              <w:t xml:space="preserve">7</w:t>
            </w:r>
          </w:p>
        </w:tc>
        <w:tc>
          <w:tcPr>
            <w:tcW w:w="3120" w:type="dxa"/>
          </w:tcPr>
          <w:p>
            <w:pPr/>
            <w:r>
              <w:t xml:space="preserve">Basis for identifying participants</w:t>
            </w:r>
          </w:p>
        </w:tc>
        <w:tc>
          <w:tcPr>
            <w:tcW w:w="3120" w:type="dxa"/>
          </w:tcPr>
          <w:p>
            <w:pPr/>
            <w:r>
              <w:t xml:space="preserve">Methods: all records of each database</w:t>
            </w:r>
          </w:p>
        </w:tc>
      </w:tr>
      <w:tr>
        <w:tc>
          <w:tcPr>
            <w:tcW w:w="3120" w:type="dxa"/>
          </w:tcPr>
          <w:p>
            <w:pPr/>
            <w:r>
              <w:t xml:space="preserve">8</w:t>
            </w:r>
          </w:p>
        </w:tc>
        <w:tc>
          <w:tcPr>
            <w:tcW w:w="3120" w:type="dxa"/>
          </w:tcPr>
          <w:p>
            <w:pPr/>
            <w:r>
              <w:t xml:space="preserve">Setting, location, dates</w:t>
            </w:r>
          </w:p>
        </w:tc>
        <w:tc>
          <w:tcPr>
            <w:tcW w:w="3120" w:type="dxa"/>
          </w:tcPr>
          <w:p>
            <w:pPr/>
            <w:r>
              <w:t xml:space="preserve">Table 1 (places); recording periods are not stated by the databases</w:t>
            </w:r>
          </w:p>
        </w:tc>
      </w:tr>
      <w:tr>
        <w:tc>
          <w:tcPr>
            <w:tcW w:w="3120" w:type="dxa"/>
          </w:tcPr>
          <w:p>
            <w:pPr/>
            <w:r>
              <w:t xml:space="preserve">9</w:t>
            </w:r>
          </w:p>
        </w:tc>
        <w:tc>
          <w:tcPr>
            <w:tcW w:w="3120" w:type="dxa"/>
          </w:tcPr>
          <w:p>
            <w:pPr/>
            <w:r>
              <w:t xml:space="preserve">Consecutive, random or convenience series</w:t>
            </w:r>
          </w:p>
        </w:tc>
        <w:tc>
          <w:tcPr>
            <w:tcW w:w="3120" w:type="dxa"/>
          </w:tcPr>
          <w:p>
            <w:pPr/>
            <w:r>
              <w:t xml:space="preserve">CAP: convenience series as released; MGH and HMC: as released; RBDtector on a random 100 MGH nights (seed 0)</w:t>
            </w:r>
          </w:p>
        </w:tc>
      </w:tr>
      <w:tr>
        <w:tc>
          <w:tcPr>
            <w:tcW w:w="3120" w:type="dxa"/>
          </w:tcPr>
          <w:p>
            <w:pPr/>
            <w:r>
              <w:t xml:space="preserve">10a</w:t>
            </w:r>
          </w:p>
        </w:tc>
        <w:tc>
          <w:tcPr>
            <w:tcW w:w="3120" w:type="dxa"/>
          </w:tcPr>
          <w:p>
            <w:pPr/>
            <w:r>
              <w:t xml:space="preserve">Index test, in replicable detail</w:t>
            </w:r>
          </w:p>
        </w:tc>
        <w:tc>
          <w:tcPr>
            <w:tcW w:w="3120" w:type="dxa"/>
          </w:tcPr>
          <w:p>
            <w:pPr/>
            <w:r>
              <w:t xml:space="preserve">Methods, Table 2, public code</w:t>
            </w:r>
          </w:p>
        </w:tc>
      </w:tr>
      <w:tr>
        <w:tc>
          <w:tcPr>
            <w:tcW w:w="3120" w:type="dxa"/>
          </w:tcPr>
          <w:p>
            <w:pPr/>
            <w:r>
              <w:t xml:space="preserve">10b</w:t>
            </w:r>
          </w:p>
        </w:tc>
        <w:tc>
          <w:tcPr>
            <w:tcW w:w="3120" w:type="dxa"/>
          </w:tcPr>
          <w:p>
            <w:pPr/>
            <w:r>
              <w:t xml:space="preserve">Reference standard, in replicable detail</w:t>
            </w:r>
          </w:p>
        </w:tc>
        <w:tc>
          <w:tcPr>
            <w:tcW w:w="3120" w:type="dxa"/>
          </w:tcPr>
          <w:p>
            <w:pPr/>
            <w:r>
              <w:t xml:space="preserve">Methods: clinical diagnosis of RBD in CAP; the database does not state its criteria</w:t>
            </w:r>
          </w:p>
        </w:tc>
      </w:tr>
      <w:tr>
        <w:tc>
          <w:tcPr>
            <w:tcW w:w="3120" w:type="dxa"/>
          </w:tcPr>
          <w:p>
            <w:pPr/>
            <w:r>
              <w:t xml:space="preserve">11</w:t>
            </w:r>
          </w:p>
        </w:tc>
        <w:tc>
          <w:tcPr>
            <w:tcW w:w="3120" w:type="dxa"/>
          </w:tcPr>
          <w:p>
            <w:pPr/>
            <w:r>
              <w:t xml:space="preserve">Rationale for the reference standard</w:t>
            </w:r>
          </w:p>
        </w:tc>
        <w:tc>
          <w:tcPr>
            <w:tcW w:w="3120" w:type="dxa"/>
          </w:tcPr>
          <w:p>
            <w:pPr/>
            <w:r>
              <w:t xml:space="preserve">Methods: CAP holds the only openly available recordings of patients with RBD</w:t>
            </w:r>
          </w:p>
        </w:tc>
      </w:tr>
      <w:tr>
        <w:tc>
          <w:tcPr>
            <w:tcW w:w="3120" w:type="dxa"/>
          </w:tcPr>
          <w:p>
            <w:pPr/>
            <w:r>
              <w:t xml:space="preserve">12a</w:t>
            </w:r>
          </w:p>
        </w:tc>
        <w:tc>
          <w:tcPr>
            <w:tcW w:w="3120" w:type="dxa"/>
          </w:tcPr>
          <w:p>
            <w:pPr/>
            <w:r>
              <w:t xml:space="preserve">Index test cut-offs: pre-specified or exploratory</w:t>
            </w:r>
          </w:p>
        </w:tc>
        <w:tc>
          <w:tcPr>
            <w:tcW w:w="3120" w:type="dxa"/>
          </w:tcPr>
          <w:p>
            <w:pPr/>
            <w:r>
              <w:t xml:space="preserve">Published cut-offs pre-specified; re-derived cut-offs exploratory; floor-corrected rules pre-specified (commit 20b9ec2)</w:t>
            </w:r>
          </w:p>
        </w:tc>
      </w:tr>
      <w:tr>
        <w:tc>
          <w:tcPr>
            <w:tcW w:w="3120" w:type="dxa"/>
          </w:tcPr>
          <w:p>
            <w:pPr/>
            <w:r>
              <w:t xml:space="preserve">12b</w:t>
            </w:r>
          </w:p>
        </w:tc>
        <w:tc>
          <w:tcPr>
            <w:tcW w:w="3120" w:type="dxa"/>
          </w:tcPr>
          <w:p>
            <w:pPr/>
            <w:r>
              <w:t xml:space="preserve">Reference standard cut-offs</w:t>
            </w:r>
          </w:p>
        </w:tc>
        <w:tc>
          <w:tcPr>
            <w:tcW w:w="3120" w:type="dxa"/>
          </w:tcPr>
          <w:p>
            <w:pPr/>
            <w:r>
              <w:t xml:space="preserve">Not applicable (clinical diagnosis)</w:t>
            </w:r>
          </w:p>
        </w:tc>
      </w:tr>
      <w:tr>
        <w:tc>
          <w:tcPr>
            <w:tcW w:w="3120" w:type="dxa"/>
          </w:tcPr>
          <w:p>
            <w:pPr/>
            <w:r>
              <w:t xml:space="preserve">13a</w:t>
            </w:r>
          </w:p>
        </w:tc>
        <w:tc>
          <w:tcPr>
            <w:tcW w:w="3120" w:type="dxa"/>
          </w:tcPr>
          <w:p>
            <w:pPr/>
            <w:r>
              <w:t xml:space="preserve">Index test blinded to reference standard</w:t>
            </w:r>
          </w:p>
        </w:tc>
        <w:tc>
          <w:tcPr>
            <w:tcW w:w="3120" w:type="dxa"/>
          </w:tcPr>
          <w:p>
            <w:pPr/>
            <w:r>
              <w:t xml:space="preserve">Yes: fully automated scoring</w:t>
            </w:r>
          </w:p>
        </w:tc>
      </w:tr>
      <w:tr>
        <w:tc>
          <w:tcPr>
            <w:tcW w:w="3120" w:type="dxa"/>
          </w:tcPr>
          <w:p>
            <w:pPr/>
            <w:r>
              <w:t xml:space="preserve">13b</w:t>
            </w:r>
          </w:p>
        </w:tc>
        <w:tc>
          <w:tcPr>
            <w:tcW w:w="3120" w:type="dxa"/>
          </w:tcPr>
          <w:p>
            <w:pPr/>
            <w:r>
              <w:t xml:space="preserve">Reference standard blinded to index test</w:t>
            </w:r>
          </w:p>
        </w:tc>
        <w:tc>
          <w:tcPr>
            <w:tcW w:w="3120" w:type="dxa"/>
          </w:tcPr>
          <w:p>
            <w:pPr/>
            <w:r>
              <w:t xml:space="preserve">Unknown for CAP; the diagnosis itself requires polysomnographic RWA (incorporation bias, Discussion)</w:t>
            </w:r>
          </w:p>
        </w:tc>
      </w:tr>
      <w:tr>
        <w:tc>
          <w:tcPr>
            <w:tcW w:w="3120" w:type="dxa"/>
          </w:tcPr>
          <w:p>
            <w:pPr/>
            <w:r>
              <w:t xml:space="preserve">14</w:t>
            </w:r>
          </w:p>
        </w:tc>
        <w:tc>
          <w:tcPr>
            <w:tcW w:w="3120" w:type="dxa"/>
          </w:tcPr>
          <w:p>
            <w:pPr/>
            <w:r>
              <w:t xml:space="preserve">Methods for estimating accuracy</w:t>
            </w:r>
          </w:p>
        </w:tc>
        <w:tc>
          <w:tcPr>
            <w:tcW w:w="3120" w:type="dxa"/>
          </w:tcPr>
          <w:p>
            <w:pPr/>
            <w:r>
              <w:t xml:space="preserve">Methods: Statistical analysis</w:t>
            </w:r>
          </w:p>
        </w:tc>
      </w:tr>
      <w:tr>
        <w:tc>
          <w:tcPr>
            <w:tcW w:w="3120" w:type="dxa"/>
          </w:tcPr>
          <w:p>
            <w:pPr/>
            <w:r>
              <w:t xml:space="preserve">15</w:t>
            </w:r>
          </w:p>
        </w:tc>
        <w:tc>
          <w:tcPr>
            <w:tcW w:w="3120" w:type="dxa"/>
          </w:tcPr>
          <w:p>
            <w:pPr/>
            <w:r>
              <w:t xml:space="preserve">Indeterminate results</w:t>
            </w:r>
          </w:p>
        </w:tc>
        <w:tc>
          <w:tcPr>
            <w:tcW w:w="3120" w:type="dxa"/>
          </w:tcPr>
          <w:p>
            <w:pPr/>
            <w:r>
              <w:t xml:space="preserve">None; three CAP healthy recordings without physical units were not scored by absolute or floor-corrected rules (Supplementary S4)</w:t>
            </w:r>
          </w:p>
        </w:tc>
      </w:tr>
      <w:tr>
        <w:tc>
          <w:tcPr>
            <w:tcW w:w="3120" w:type="dxa"/>
          </w:tcPr>
          <w:p>
            <w:pPr/>
            <w:r>
              <w:t xml:space="preserve">16</w:t>
            </w:r>
          </w:p>
        </w:tc>
        <w:tc>
          <w:tcPr>
            <w:tcW w:w="3120" w:type="dxa"/>
          </w:tcPr>
          <w:p>
            <w:pPr/>
            <w:r>
              <w:t xml:space="preserve">Missing data</w:t>
            </w:r>
          </w:p>
        </w:tc>
        <w:tc>
          <w:tcPr>
            <w:tcW w:w="3120" w:type="dxa"/>
          </w:tcPr>
          <w:p>
            <w:pPr/>
            <w:r>
              <w:t xml:space="preserve">No chin EMG in 1 record; HMC demographics only as group summaries; no ECG in BOAS (heartbeat removed where detectable on the EMG)</w:t>
            </w:r>
          </w:p>
        </w:tc>
      </w:tr>
      <w:tr>
        <w:tc>
          <w:tcPr>
            <w:tcW w:w="3120" w:type="dxa"/>
          </w:tcPr>
          <w:p>
            <w:pPr/>
            <w:r>
              <w:t xml:space="preserve">17</w:t>
            </w:r>
          </w:p>
        </w:tc>
        <w:tc>
          <w:tcPr>
            <w:tcW w:w="3120" w:type="dxa"/>
          </w:tcPr>
          <w:p>
            <w:pPr/>
            <w:r>
              <w:t xml:space="preserve">Analyses of variability</w:t>
            </w:r>
          </w:p>
        </w:tc>
        <w:tc>
          <w:tcPr>
            <w:tcW w:w="3120" w:type="dxa"/>
          </w:tcPr>
          <w:p>
            <w:pPr/>
            <w:r>
              <w:t xml:space="preserve">Pre-specified analyses labeled with their commits; all others labeled exploratory</w:t>
            </w:r>
          </w:p>
        </w:tc>
      </w:tr>
      <w:tr>
        <w:tc>
          <w:tcPr>
            <w:tcW w:w="3120" w:type="dxa"/>
          </w:tcPr>
          <w:p>
            <w:pPr/>
            <w:r>
              <w:t xml:space="preserve">18</w:t>
            </w:r>
          </w:p>
        </w:tc>
        <w:tc>
          <w:tcPr>
            <w:tcW w:w="3120" w:type="dxa"/>
          </w:tcPr>
          <w:p>
            <w:pPr/>
            <w:r>
              <w:t xml:space="preserve">Intended sample size</w:t>
            </w:r>
          </w:p>
        </w:tc>
        <w:tc>
          <w:tcPr>
            <w:tcW w:w="3120" w:type="dxa"/>
          </w:tcPr>
          <w:p>
            <w:pPr/>
            <w:r>
              <w:t xml:space="preserve">All available open data; precision reported with 95% intervals</w:t>
            </w:r>
          </w:p>
        </w:tc>
      </w:tr>
      <w:tr>
        <w:tc>
          <w:tcPr>
            <w:tcW w:w="3120" w:type="dxa"/>
          </w:tcPr>
          <w:p>
            <w:pPr/>
            <w:r>
              <w:t xml:space="preserve">19</w:t>
            </w:r>
          </w:p>
        </w:tc>
        <w:tc>
          <w:tcPr>
            <w:tcW w:w="3120" w:type="dxa"/>
          </w:tcPr>
          <w:p>
            <w:pPr/>
            <w:r>
              <w:t xml:space="preserve">Flow of participants</w:t>
            </w:r>
          </w:p>
        </w:tc>
        <w:tc>
          <w:tcPr>
            <w:tcW w:w="3120" w:type="dxa"/>
          </w:tcPr>
          <w:p>
            <w:pPr/>
            <w:r>
              <w:t xml:space="preserve">Supplementary Figure S1</w:t>
            </w:r>
          </w:p>
        </w:tc>
      </w:tr>
      <w:tr>
        <w:tc>
          <w:tcPr>
            <w:tcW w:w="3120" w:type="dxa"/>
          </w:tcPr>
          <w:p>
            <w:pPr/>
            <w:r>
              <w:t xml:space="preserve">20</w:t>
            </w:r>
          </w:p>
        </w:tc>
        <w:tc>
          <w:tcPr>
            <w:tcW w:w="3120" w:type="dxa"/>
          </w:tcPr>
          <w:p>
            <w:pPr/>
            <w:r>
              <w:t xml:space="preserve">Baseline characteristics</w:t>
            </w:r>
          </w:p>
        </w:tc>
        <w:tc>
          <w:tcPr>
            <w:tcW w:w="3120" w:type="dxa"/>
          </w:tcPr>
          <w:p>
            <w:pPr/>
            <w:r>
              <w:t xml:space="preserve">Table 1</w:t>
            </w:r>
          </w:p>
        </w:tc>
      </w:tr>
      <w:tr>
        <w:tc>
          <w:tcPr>
            <w:tcW w:w="3120" w:type="dxa"/>
          </w:tcPr>
          <w:p>
            <w:pPr/>
            <w:r>
              <w:t xml:space="preserve">21a</w:t>
            </w:r>
          </w:p>
        </w:tc>
        <w:tc>
          <w:tcPr>
            <w:tcW w:w="3120" w:type="dxa"/>
          </w:tcPr>
          <w:p>
            <w:pPr/>
            <w:r>
              <w:t xml:space="preserve">Severity of the target condition</w:t>
            </w:r>
          </w:p>
        </w:tc>
        <w:tc>
          <w:tcPr>
            <w:tcW w:w="3120" w:type="dxa"/>
          </w:tcPr>
          <w:p>
            <w:pPr/>
            <w:r>
              <w:t xml:space="preserve">Established clinical RBD (spectrum bias, Discussion); RWA distributions in Supplementary S2</w:t>
            </w:r>
          </w:p>
        </w:tc>
      </w:tr>
      <w:tr>
        <w:tc>
          <w:tcPr>
            <w:tcW w:w="3120" w:type="dxa"/>
          </w:tcPr>
          <w:p>
            <w:pPr/>
            <w:r>
              <w:t xml:space="preserve">21b</w:t>
            </w:r>
          </w:p>
        </w:tc>
        <w:tc>
          <w:tcPr>
            <w:tcW w:w="3120" w:type="dxa"/>
          </w:tcPr>
          <w:p>
            <w:pPr/>
            <w:r>
              <w:t xml:space="preserve">Alternative diagnoses</w:t>
            </w:r>
          </w:p>
        </w:tc>
        <w:tc>
          <w:tcPr>
            <w:tcW w:w="3120" w:type="dxa"/>
          </w:tcPr>
          <w:p>
            <w:pPr/>
            <w:r>
              <w:t xml:space="preserve">Table 1 (CAP diagnostic groups); MGH and HMC: clinical populations, diagnoses not released</w:t>
            </w:r>
          </w:p>
        </w:tc>
      </w:tr>
      <w:tr>
        <w:tc>
          <w:tcPr>
            <w:tcW w:w="3120" w:type="dxa"/>
          </w:tcPr>
          <w:p>
            <w:pPr/>
            <w:r>
              <w:t xml:space="preserve">22</w:t>
            </w:r>
          </w:p>
        </w:tc>
        <w:tc>
          <w:tcPr>
            <w:tcW w:w="3120" w:type="dxa"/>
          </w:tcPr>
          <w:p>
            <w:pPr/>
            <w:r>
              <w:t xml:space="preserve">Interval between index test and reference standard</w:t>
            </w:r>
          </w:p>
        </w:tc>
        <w:tc>
          <w:tcPr>
            <w:tcW w:w="3120" w:type="dxa"/>
          </w:tcPr>
          <w:p>
            <w:pPr/>
            <w:r>
              <w:t xml:space="preserve">Index tests from the diagnostic recording; interval to diagnosis not stated by CAP</w:t>
            </w:r>
          </w:p>
        </w:tc>
      </w:tr>
      <w:tr>
        <w:tc>
          <w:tcPr>
            <w:tcW w:w="3120" w:type="dxa"/>
          </w:tcPr>
          <w:p>
            <w:pPr/>
            <w:r>
              <w:t xml:space="preserve">23</w:t>
            </w:r>
          </w:p>
        </w:tc>
        <w:tc>
          <w:tcPr>
            <w:tcW w:w="3120" w:type="dxa"/>
          </w:tcPr>
          <w:p>
            <w:pPr/>
            <w:r>
              <w:t xml:space="preserve">Cross-tabulation</w:t>
            </w:r>
          </w:p>
        </w:tc>
        <w:tc>
          <w:tcPr>
            <w:tcW w:w="3120" w:type="dxa"/>
          </w:tcPr>
          <w:p>
            <w:pPr/>
            <w:r>
              <w:t xml:space="preserve">Supplementary Table S12a</w:t>
            </w:r>
          </w:p>
        </w:tc>
      </w:tr>
      <w:tr>
        <w:tc>
          <w:tcPr>
            <w:tcW w:w="3120" w:type="dxa"/>
          </w:tcPr>
          <w:p>
            <w:pPr/>
            <w:r>
              <w:t xml:space="preserve">24</w:t>
            </w:r>
          </w:p>
        </w:tc>
        <w:tc>
          <w:tcPr>
            <w:tcW w:w="3120" w:type="dxa"/>
          </w:tcPr>
          <w:p>
            <w:pPr/>
            <w:r>
              <w:t xml:space="preserve">Estimates of accuracy and precision</w:t>
            </w:r>
          </w:p>
        </w:tc>
        <w:tc>
          <w:tcPr>
            <w:tcW w:w="3120" w:type="dxa"/>
          </w:tcPr>
          <w:p>
            <w:pPr/>
            <w:r>
              <w:t xml:space="preserve">Table 3; Supplementary Tables S1, S6 and S12a</w:t>
            </w:r>
          </w:p>
        </w:tc>
      </w:tr>
      <w:tr>
        <w:tc>
          <w:tcPr>
            <w:tcW w:w="3120" w:type="dxa"/>
          </w:tcPr>
          <w:p>
            <w:pPr/>
            <w:r>
              <w:t xml:space="preserve">25</w:t>
            </w:r>
          </w:p>
        </w:tc>
        <w:tc>
          <w:tcPr>
            <w:tcW w:w="3120" w:type="dxa"/>
          </w:tcPr>
          <w:p>
            <w:pPr/>
            <w:r>
              <w:t xml:space="preserve">Adverse events</w:t>
            </w:r>
          </w:p>
        </w:tc>
        <w:tc>
          <w:tcPr>
            <w:tcW w:w="3120" w:type="dxa"/>
          </w:tcPr>
          <w:p>
            <w:pPr/>
            <w:r>
              <w:t xml:space="preserve">Not applicable (secondary analysis of existing recordings)</w:t>
            </w:r>
          </w:p>
        </w:tc>
      </w:tr>
      <w:tr>
        <w:tc>
          <w:tcPr>
            <w:tcW w:w="3120" w:type="dxa"/>
          </w:tcPr>
          <w:p>
            <w:pPr/>
            <w:r>
              <w:t xml:space="preserve">26</w:t>
            </w:r>
          </w:p>
        </w:tc>
        <w:tc>
          <w:tcPr>
            <w:tcW w:w="3120" w:type="dxa"/>
          </w:tcPr>
          <w:p>
            <w:pPr/>
            <w:r>
              <w:t xml:space="preserve">Limitations</w:t>
            </w:r>
          </w:p>
        </w:tc>
        <w:tc>
          <w:tcPr>
            <w:tcW w:w="3120" w:type="dxa"/>
          </w:tcPr>
          <w:p>
            <w:pPr/>
            <w:r>
              <w:t xml:space="preserve">Discussion: Strengths and limitations</w:t>
            </w:r>
          </w:p>
        </w:tc>
      </w:tr>
      <w:tr>
        <w:tc>
          <w:tcPr>
            <w:tcW w:w="3120" w:type="dxa"/>
          </w:tcPr>
          <w:p>
            <w:pPr/>
            <w:r>
              <w:t xml:space="preserve">27</w:t>
            </w:r>
          </w:p>
        </w:tc>
        <w:tc>
          <w:tcPr>
            <w:tcW w:w="3120" w:type="dxa"/>
          </w:tcPr>
          <w:p>
            <w:pPr/>
            <w:r>
              <w:t xml:space="preserve">Implications for practice</w:t>
            </w:r>
          </w:p>
        </w:tc>
        <w:tc>
          <w:tcPr>
            <w:tcW w:w="3120" w:type="dxa"/>
          </w:tcPr>
          <w:p>
            <w:pPr/>
            <w:r>
              <w:t xml:space="preserve">Discussion; Conclusions</w:t>
            </w:r>
          </w:p>
        </w:tc>
      </w:tr>
      <w:tr>
        <w:tc>
          <w:tcPr>
            <w:tcW w:w="3120" w:type="dxa"/>
          </w:tcPr>
          <w:p>
            <w:pPr/>
            <w:r>
              <w:t xml:space="preserve">28</w:t>
            </w:r>
          </w:p>
        </w:tc>
        <w:tc>
          <w:tcPr>
            <w:tcW w:w="3120" w:type="dxa"/>
          </w:tcPr>
          <w:p>
            <w:pPr/>
            <w:r>
              <w:t xml:space="preserve">Registration</w:t>
            </w:r>
          </w:p>
        </w:tc>
        <w:tc>
          <w:tcPr>
            <w:tcW w:w="3120" w:type="dxa"/>
          </w:tcPr>
          <w:p>
            <w:pPr/>
            <w:r>
              <w:t xml:space="preserve">Not registered in an external registry; four analysis plans committed to the project repository before they were run (Declarations)</w:t>
            </w:r>
          </w:p>
        </w:tc>
      </w:tr>
      <w:tr>
        <w:tc>
          <w:tcPr>
            <w:tcW w:w="3120" w:type="dxa"/>
          </w:tcPr>
          <w:p>
            <w:pPr/>
            <w:r>
              <w:t xml:space="preserve">29</w:t>
            </w:r>
          </w:p>
        </w:tc>
        <w:tc>
          <w:tcPr>
            <w:tcW w:w="3120" w:type="dxa"/>
          </w:tcPr>
          <w:p>
            <w:pPr/>
            <w:r>
              <w:t xml:space="preserve">Protocol</w:t>
            </w:r>
          </w:p>
        </w:tc>
        <w:tc>
          <w:tcPr>
            <w:tcW w:w="3120" w:type="dxa"/>
          </w:tcPr>
          <w:p>
            <w:pPr/>
            <w:r>
              <w:t xml:space="preserve">Repository: the four analysis plans and their code</w:t>
            </w:r>
          </w:p>
        </w:tc>
      </w:tr>
      <w:tr>
        <w:tc>
          <w:tcPr>
            <w:tcW w:w="3120" w:type="dxa"/>
          </w:tcPr>
          <w:p>
            <w:pPr/>
            <w:r>
              <w:t xml:space="preserve">30</w:t>
            </w:r>
          </w:p>
        </w:tc>
        <w:tc>
          <w:tcPr>
            <w:tcW w:w="3120" w:type="dxa"/>
          </w:tcPr>
          <w:p>
            <w:pPr/>
            <w:r>
              <w:t xml:space="preserve">Funding</w:t>
            </w:r>
          </w:p>
        </w:tc>
        <w:tc>
          <w:tcPr>
            <w:tcW w:w="3120" w:type="dxa"/>
          </w:tcPr>
          <w:p>
            <w:pPr/>
            <w:r>
              <w:t xml:space="preserve">Declarations</w:t>
            </w:r>
          </w:p>
        </w:tc>
      </w:tr>
    </w:tbl>
    <w:p>
      <w:pPr>
        <w:pStyle w:val="Heading2"/>
      </w:pPr>
      <w:r>
        <w:t xml:space="preserve">Supplementary figure legends</w:t>
      </w:r>
    </w:p>
    <w:p>
      <w:pPr/>
      <w:r>
        <w:t xml:space="preserve">Figure files (Google Drive folder rbd-rwa/figures): Figure S2 = fig3_background_definition, Figure S3 = fig4_cutoffs, Figure S4 = fig5_level_vs_verdict, Figure S5 = fig7_harmonisation. Figure S1 is the flow diagram in Section S1.</w:t>
      </w:r>
    </w:p>
    <w:p>
      <w:pPr/>
      <w:r>
        <w:rPr>
          <w:b/>
        </w:rPr>
        <w:t xml:space="preserve">Supplementary Figure S1. Participant flow.</w:t>
      </w:r>
      <w:r>
        <w:t xml:space="preserve"> Recordings in each database, exclusions and nights analyzed (Section S1).</w:t>
      </w:r>
    </w:p>
    <w:p>
      <w:pPr/>
      <w:r>
        <w:rPr>
          <w:b/>
        </w:rPr>
        <w:t xml:space="preserve">Supplementary Figure S2. Sensitivity of the verdicts to the operational definition of background.</w:t>
      </w:r>
      <w:r>
        <w:t xml:space="preserve"> Every night re-scored with the background of the relative criteria set to the minimum or the 5th (default), 10th, 25th or 50th percentile of 1-s REM RMS amplitude, or the 5th percentile of 1-s N2/N3 amplitude. (A, B) Share of nights flagged positive by the Montreal and SINBAR criteria, by group. (C) Separation of CAP RBD from CAP patients recorded on the same system (AUC) for the continuous tonic and phasic measures; the AASM tonic criterion keeps its NREM reference throughout and is not shown.</w:t>
      </w:r>
    </w:p>
    <w:p>
      <w:pPr/>
      <w:r>
        <w:rPr>
          <w:b/>
        </w:rPr>
        <w:t xml:space="preserve">Supplementary Figure S3. Published and re-derived cut-offs against each group's distribution.</w:t>
      </w:r>
      <w:r>
        <w:t xml:space="preserve"> (A) Montreal phasic activity (% of 2-s mini-epochs; the phasic criterion alone) and (B) SINBAR "any" activity (% of 3-s mini-epochs), one point per night. Dashed line: published cut-off; solid line: cut-off re-derived for automated scoring by maximizing Youden's index for CAP RBD against CAP patients recorded on the same system. Beneath each group: share of nights flagged by the published and by the re-derived cut-off.</w:t>
      </w:r>
    </w:p>
    <w:p>
      <w:pPr/>
      <w:r>
        <w:rPr>
          <w:b/>
        </w:rPr>
        <w:t xml:space="preserve">Supplementary Figure S4. Positive calls by a night's own quiet-REM level.</w:t>
      </w:r>
      <w:r>
        <w:t xml:space="preserve"> Share of nights flagged positive by tertile of the quiet-REM level within (A) MGH and (B) HMC. A lower level did not make a night more likely to be flagged by the relative criteria; the RAI, built on absolute amplitude, flagged nights with a higher level more often. Within a cohort the level also carries genuine muscle tone.</w:t>
      </w:r>
    </w:p>
    <w:p>
      <w:pPr/>
      <w:r>
        <w:rPr>
          <w:b/>
        </w:rPr>
        <w:t xml:space="preserve">Supplementary Figure S5. Harmonizing the noise floor is not a remedy.</w:t>
      </w:r>
      <w:r>
        <w:t xml:space="preserve"> (A) Published cut-offs, as recorded and with every night harmonized to a quiet-REM level of 2.0 µV: harmonization brings MGH and HMC together but lowers RBD sensitivity (Montreal 90% to 57%). (B) Cut-offs re-derived on harmonized CAP data (Youden's index, RBD vs same-system patients) and applied to harmonized MGH and HMC: share of external nights flagged, with 95% intervals from 2,000 bootstrap re-derivations, and leave-one-out sensitivity on CAP. The low re-derived thresholds reopen the difference between the hospitals.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Supplementary material</dc:title>
  <dc:description>Claude Docs node/e438fb2e-98e8@122 docx-w6</dc:description>
  <cp:revision>122</cp:revision>
</cp:coreProperties>
</file>