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08FF9773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</w:t>
      </w:r>
      <w:r w:rsidR="00B6589F">
        <w:rPr>
          <w:sz w:val="28"/>
          <w:szCs w:val="28"/>
        </w:rPr>
        <w:t xml:space="preserve"> </w:t>
      </w:r>
      <w:r w:rsidR="00A16E84">
        <w:rPr>
          <w:sz w:val="28"/>
          <w:szCs w:val="28"/>
        </w:rPr>
        <w:t>4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51478C6B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9128A3">
        <w:rPr>
          <w:i/>
          <w:color w:val="AEAAAA" w:themeColor="background2" w:themeShade="BF"/>
        </w:rPr>
        <w:t>Colda Andreea Ariana</w:t>
      </w:r>
    </w:p>
    <w:p w14:paraId="5D1C52BA" w14:textId="101B7D94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9128A3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70FDBF10" w14:textId="77777777" w:rsidR="00A16E84" w:rsidRDefault="00B14449" w:rsidP="00A16E84">
      <w:pPr>
        <w:spacing w:line="360" w:lineRule="auto"/>
        <w:jc w:val="both"/>
        <w:rPr>
          <w:rFonts w:ascii="Times New Roman" w:hAnsi="Times New Roman"/>
        </w:rPr>
      </w:pPr>
      <w:r w:rsidRPr="00B14449">
        <w:rPr>
          <w:rFonts w:ascii="Times New Roman" w:eastAsia="Times New Roman" w:hAnsi="Times New Roman" w:cs="Times New Roman"/>
        </w:rPr>
        <w:br/>
      </w:r>
      <w:r w:rsidR="00A16E84">
        <w:rPr>
          <w:rFonts w:ascii="Times New Roman" w:hAnsi="Times New Roman"/>
        </w:rPr>
        <w:t xml:space="preserve">For the process described by </w:t>
      </w:r>
      <w:r w:rsidR="008B4FAC" w:rsidRPr="00A83120">
        <w:rPr>
          <w:rFonts w:ascii="Times New Roman" w:hAnsi="Times New Roman"/>
          <w:noProof/>
          <w:position w:val="-32"/>
        </w:rPr>
        <w:object w:dxaOrig="1800" w:dyaOrig="720" w14:anchorId="4A623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.4pt;height:37.2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5506445" r:id="rId9"/>
        </w:object>
      </w:r>
      <w:r w:rsidR="00A16E84">
        <w:rPr>
          <w:rFonts w:ascii="Times New Roman" w:hAnsi="Times New Roman"/>
        </w:rPr>
        <w:t xml:space="preserve">, with </w:t>
      </w:r>
      <w:r w:rsidR="008B4FAC" w:rsidRPr="00A83120">
        <w:rPr>
          <w:rFonts w:ascii="Times New Roman" w:hAnsi="Times New Roman"/>
          <w:noProof/>
          <w:position w:val="-10"/>
        </w:rPr>
        <w:object w:dxaOrig="765" w:dyaOrig="345" w14:anchorId="3DF07674">
          <v:shape id="_x0000_i1026" type="#_x0000_t75" alt="" style="width:39pt;height:16.8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65506446" r:id="rId11"/>
        </w:object>
      </w:r>
      <w:r w:rsidR="00A16E84">
        <w:rPr>
          <w:rFonts w:ascii="Times New Roman" w:hAnsi="Times New Roman"/>
        </w:rPr>
        <w:t xml:space="preserve">, </w:t>
      </w:r>
      <w:r w:rsidR="008B4FAC" w:rsidRPr="00A83120">
        <w:rPr>
          <w:rFonts w:ascii="Times New Roman" w:hAnsi="Times New Roman"/>
          <w:noProof/>
          <w:position w:val="-10"/>
        </w:rPr>
        <w:object w:dxaOrig="1005" w:dyaOrig="345" w14:anchorId="26B7AE64">
          <v:shape id="_x0000_i1027" type="#_x0000_t75" alt="" style="width:51pt;height:16.8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65506447" r:id="rId13"/>
        </w:object>
      </w:r>
      <w:r w:rsidR="00A16E84">
        <w:rPr>
          <w:rFonts w:ascii="Times New Roman" w:hAnsi="Times New Roman"/>
        </w:rPr>
        <w:t xml:space="preserve"> and the performance indicators set </w:t>
      </w:r>
    </w:p>
    <w:p w14:paraId="5197AD5E" w14:textId="77777777" w:rsidR="00A16E84" w:rsidRDefault="008B4FAC" w:rsidP="00A16E84">
      <w:pPr>
        <w:spacing w:line="360" w:lineRule="auto"/>
        <w:jc w:val="center"/>
        <w:rPr>
          <w:rFonts w:ascii="Times New Roman" w:hAnsi="Times New Roman"/>
        </w:rPr>
      </w:pPr>
      <w:r w:rsidRPr="004F7E9F">
        <w:rPr>
          <w:noProof/>
          <w:position w:val="-90"/>
          <w:lang w:val="ro-RO"/>
        </w:rPr>
        <w:object w:dxaOrig="1939" w:dyaOrig="1920" w14:anchorId="64C7D729">
          <v:shape id="_x0000_i1028" type="#_x0000_t75" alt="" style="width:96.6pt;height:96pt;mso-width-percent:0;mso-height-percent:0;mso-width-percent:0;mso-height-percent:0" o:ole="">
            <v:imagedata r:id="rId14" o:title=""/>
          </v:shape>
          <o:OLEObject Type="Embed" ProgID="Equation.3" ShapeID="_x0000_i1028" DrawAspect="Content" ObjectID="_1665506448" r:id="rId15"/>
        </w:object>
      </w:r>
    </w:p>
    <w:p w14:paraId="5AD93CE4" w14:textId="792257D1" w:rsidR="00AB524F" w:rsidRDefault="00A16E84" w:rsidP="00A16E8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 the simplest controller possible using the dipole correction method. Demonstrate by plots that the imposed performance indicator set is met. </w:t>
      </w:r>
    </w:p>
    <w:p w14:paraId="6F13C8C6" w14:textId="77777777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</w:p>
    <w:p w14:paraId="4B3E564D" w14:textId="55652593" w:rsidR="00AB524F" w:rsidRPr="00AB524F" w:rsidRDefault="00AB524F" w:rsidP="00AB524F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    </w:t>
      </w:r>
      <w:r w:rsidRPr="00AB524F">
        <w:rPr>
          <w:i/>
          <w:color w:val="AEAAAA" w:themeColor="background2" w:themeShade="BF"/>
        </w:rPr>
        <w:t>2.8867 (s+0.2) (s+0.03547)</w:t>
      </w:r>
    </w:p>
    <w:p w14:paraId="3181B658" w14:textId="4593D709" w:rsidR="00AB524F" w:rsidRPr="00AB524F" w:rsidRDefault="00AB524F" w:rsidP="00AB524F">
      <w:pPr>
        <w:rPr>
          <w:i/>
          <w:color w:val="AEAAAA" w:themeColor="background2" w:themeShade="BF"/>
        </w:rPr>
      </w:pPr>
      <w:proofErr w:type="spellStart"/>
      <w:r>
        <w:rPr>
          <w:i/>
          <w:color w:val="AEAAAA" w:themeColor="background2" w:themeShade="BF"/>
        </w:rPr>
        <w:t>Hr</w:t>
      </w:r>
      <w:proofErr w:type="spellEnd"/>
      <w:r>
        <w:rPr>
          <w:i/>
          <w:color w:val="AEAAAA" w:themeColor="background2" w:themeShade="BF"/>
        </w:rPr>
        <w:t xml:space="preserve"> = </w:t>
      </w:r>
      <w:r w:rsidRPr="00AB524F">
        <w:rPr>
          <w:i/>
          <w:color w:val="AEAAAA" w:themeColor="background2" w:themeShade="BF"/>
        </w:rPr>
        <w:t xml:space="preserve">  </w:t>
      </w:r>
      <w:r>
        <w:rPr>
          <w:i/>
          <w:color w:val="AEAAAA" w:themeColor="background2" w:themeShade="BF"/>
        </w:rPr>
        <w:t xml:space="preserve">     </w:t>
      </w:r>
      <w:r w:rsidRPr="00AB524F">
        <w:rPr>
          <w:i/>
          <w:color w:val="AEAAAA" w:themeColor="background2" w:themeShade="BF"/>
        </w:rPr>
        <w:t xml:space="preserve"> --------------------------</w:t>
      </w:r>
      <w:r>
        <w:rPr>
          <w:i/>
          <w:color w:val="AEAAAA" w:themeColor="background2" w:themeShade="BF"/>
        </w:rPr>
        <w:t xml:space="preserve">                before the simplifications</w:t>
      </w:r>
    </w:p>
    <w:p w14:paraId="7BF52E7F" w14:textId="2A22A5D4" w:rsidR="00A16E84" w:rsidRDefault="00AB524F" w:rsidP="00AB524F">
      <w:pPr>
        <w:rPr>
          <w:i/>
          <w:color w:val="AEAAAA" w:themeColor="background2" w:themeShade="BF"/>
        </w:rPr>
      </w:pPr>
      <w:r w:rsidRPr="00AB524F">
        <w:rPr>
          <w:i/>
          <w:color w:val="AEAAAA" w:themeColor="background2" w:themeShade="BF"/>
        </w:rPr>
        <w:t xml:space="preserve">   </w:t>
      </w:r>
      <w:r>
        <w:rPr>
          <w:i/>
          <w:color w:val="AEAAAA" w:themeColor="background2" w:themeShade="BF"/>
        </w:rPr>
        <w:t xml:space="preserve">          </w:t>
      </w:r>
      <w:r w:rsidRPr="00AB524F">
        <w:rPr>
          <w:i/>
          <w:color w:val="AEAAAA" w:themeColor="background2" w:themeShade="BF"/>
        </w:rPr>
        <w:t xml:space="preserve"> (s+1.351) (s+0.01895)</w:t>
      </w:r>
    </w:p>
    <w:p w14:paraId="2BEB4650" w14:textId="53AD5261" w:rsidR="00A16E84" w:rsidRDefault="00A16E84" w:rsidP="00A16E84">
      <w:pPr>
        <w:spacing w:line="360" w:lineRule="auto"/>
        <w:jc w:val="both"/>
        <w:rPr>
          <w:i/>
          <w:color w:val="AEAAAA" w:themeColor="background2" w:themeShade="BF"/>
        </w:rPr>
      </w:pPr>
    </w:p>
    <w:p w14:paraId="3B3E3279" w14:textId="69278114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68E4B98" wp14:editId="4D2E5C21">
            <wp:extent cx="6189435" cy="3497580"/>
            <wp:effectExtent l="0" t="0" r="1905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ling and overshoot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7" t="-261" r="5279" b="760"/>
                    <a:stretch/>
                  </pic:blipFill>
                  <pic:spPr bwMode="auto">
                    <a:xfrm>
                      <a:off x="0" y="0"/>
                      <a:ext cx="6245524" cy="35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FBBCD" w14:textId="77777777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</w:p>
    <w:p w14:paraId="7B6DB825" w14:textId="0B0655CC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4E20CF" wp14:editId="0D3D0E4C">
            <wp:extent cx="6080760" cy="3356463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0" t="-515" r="6146" b="1784"/>
                    <a:stretch/>
                  </pic:blipFill>
                  <pic:spPr bwMode="auto">
                    <a:xfrm>
                      <a:off x="0" y="0"/>
                      <a:ext cx="6102889" cy="336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E5297" w14:textId="6ED59A0E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</w:p>
    <w:p w14:paraId="1383EEBE" w14:textId="4342E97A" w:rsidR="00AB524F" w:rsidRDefault="00AB524F" w:rsidP="00A16E84">
      <w:pPr>
        <w:spacing w:line="360" w:lineRule="auto"/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After the simplifications the performances </w:t>
      </w:r>
      <w:proofErr w:type="spellStart"/>
      <w:r>
        <w:rPr>
          <w:i/>
          <w:color w:val="AEAAAA" w:themeColor="background2" w:themeShade="BF"/>
        </w:rPr>
        <w:t>can not</w:t>
      </w:r>
      <w:proofErr w:type="spellEnd"/>
      <w:r>
        <w:rPr>
          <w:i/>
          <w:color w:val="AEAAAA" w:themeColor="background2" w:themeShade="BF"/>
        </w:rPr>
        <w:t xml:space="preserve"> be met anymore.</w:t>
      </w:r>
    </w:p>
    <w:p w14:paraId="53DB6806" w14:textId="23329429" w:rsidR="00AB524F" w:rsidRDefault="00AB524F" w:rsidP="00A16E84">
      <w:pPr>
        <w:spacing w:line="360" w:lineRule="auto"/>
        <w:jc w:val="both"/>
        <w:rPr>
          <w:i/>
          <w:color w:val="AEAAAA" w:themeColor="background2" w:themeShade="BF"/>
        </w:rPr>
      </w:pPr>
    </w:p>
    <w:p w14:paraId="2191BAD8" w14:textId="5712CF8B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E37A78E" wp14:editId="34C079F1">
            <wp:extent cx="5669280" cy="42519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pa simplifica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5F4" w14:textId="6DCF30BA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</w:p>
    <w:p w14:paraId="408D4D86" w14:textId="4F29D47C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2C97E47" wp14:editId="1D4DB7AC">
            <wp:extent cx="6156960" cy="3419549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v dupa simplif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9" r="5585" b="2273"/>
                    <a:stretch/>
                  </pic:blipFill>
                  <pic:spPr bwMode="auto">
                    <a:xfrm>
                      <a:off x="0" y="0"/>
                      <a:ext cx="6182044" cy="343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ABB12" w14:textId="77777777" w:rsidR="00AB524F" w:rsidRDefault="00AB524F" w:rsidP="00A16E84">
      <w:pPr>
        <w:spacing w:line="360" w:lineRule="auto"/>
        <w:jc w:val="both"/>
        <w:rPr>
          <w:rFonts w:ascii="Times New Roman" w:hAnsi="Times New Roman"/>
        </w:rPr>
      </w:pPr>
      <w:bookmarkStart w:id="0" w:name="_GoBack"/>
      <w:bookmarkEnd w:id="0"/>
    </w:p>
    <w:p w14:paraId="42E2BFFF" w14:textId="650A4C0A" w:rsidR="00A16E84" w:rsidRDefault="00A16E84" w:rsidP="00A16E8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happening when the process parameters (</w:t>
      </w:r>
      <w:proofErr w:type="spellStart"/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f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T</w:t>
      </w:r>
      <w:r>
        <w:rPr>
          <w:rFonts w:ascii="Times New Roman" w:hAnsi="Times New Roman"/>
          <w:vertAlign w:val="subscript"/>
        </w:rPr>
        <w:t>f</w:t>
      </w:r>
      <w:proofErr w:type="spellEnd"/>
      <w:r>
        <w:rPr>
          <w:rFonts w:ascii="Times New Roman" w:hAnsi="Times New Roman"/>
        </w:rPr>
        <w:t xml:space="preserve">) are changing?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0FEC731B" w14:textId="77777777" w:rsidR="00A16E84" w:rsidRDefault="008B4FAC" w:rsidP="00A16E84">
      <w:pPr>
        <w:spacing w:line="360" w:lineRule="auto"/>
        <w:ind w:left="720" w:firstLine="720"/>
        <w:jc w:val="both"/>
        <w:rPr>
          <w:rFonts w:ascii="Times New Roman" w:hAnsi="Times New Roman"/>
        </w:rPr>
      </w:pPr>
      <w:r w:rsidRPr="00A83120">
        <w:rPr>
          <w:rFonts w:ascii="Times New Roman" w:hAnsi="Times New Roman"/>
          <w:noProof/>
          <w:position w:val="-10"/>
        </w:rPr>
        <w:object w:dxaOrig="2055" w:dyaOrig="345" w14:anchorId="58B07896">
          <v:shape id="_x0000_i1029" type="#_x0000_t75" alt="" style="width:103.2pt;height:16.8pt;mso-width-percent:0;mso-height-percent:0;mso-width-percent:0;mso-height-percent:0" o:ole="">
            <v:imagedata r:id="rId20" o:title=""/>
          </v:shape>
          <o:OLEObject Type="Embed" ProgID="Equation.3" ShapeID="_x0000_i1029" DrawAspect="Content" ObjectID="_1665506449" r:id="rId21"/>
        </w:object>
      </w:r>
    </w:p>
    <w:p w14:paraId="7D0881A3" w14:textId="77777777" w:rsidR="00A16E84" w:rsidRDefault="00A16E84" w:rsidP="00A16E84">
      <w:pPr>
        <w:spacing w:line="360" w:lineRule="auto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B4FAC" w:rsidRPr="00A83120">
        <w:rPr>
          <w:rFonts w:ascii="Times New Roman" w:hAnsi="Times New Roman"/>
          <w:noProof/>
          <w:position w:val="-10"/>
        </w:rPr>
        <w:object w:dxaOrig="1860" w:dyaOrig="345" w14:anchorId="28FA85A3">
          <v:shape id="_x0000_i1030" type="#_x0000_t75" alt="" style="width:93pt;height:16.8pt;mso-width-percent:0;mso-height-percent:0;mso-width-percent:0;mso-height-percent:0" o:ole="">
            <v:imagedata r:id="rId22" o:title=""/>
          </v:shape>
          <o:OLEObject Type="Embed" ProgID="Equation.3" ShapeID="_x0000_i1030" DrawAspect="Content" ObjectID="_1665506450" r:id="rId23"/>
        </w:object>
      </w:r>
    </w:p>
    <w:p w14:paraId="047D0CCB" w14:textId="77777777" w:rsidR="00A16E84" w:rsidRDefault="00A16E84" w:rsidP="00A16E84">
      <w:pPr>
        <w:spacing w:line="360" w:lineRule="auto"/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Add plot here. </w:t>
      </w:r>
    </w:p>
    <w:p w14:paraId="2F850C11" w14:textId="495CB448" w:rsidR="00A16E84" w:rsidRPr="00A16E84" w:rsidRDefault="00A16E84" w:rsidP="00A16E84">
      <w:pPr>
        <w:spacing w:line="360" w:lineRule="auto"/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Briefly comment the obtained performance.</w:t>
      </w:r>
    </w:p>
    <w:p w14:paraId="1DBA5930" w14:textId="77777777" w:rsidR="00F428D3" w:rsidRPr="00F428D3" w:rsidRDefault="00F428D3" w:rsidP="00F428D3">
      <w:pPr>
        <w:spacing w:line="360" w:lineRule="auto"/>
        <w:jc w:val="both"/>
        <w:rPr>
          <w:lang w:val="ro-RO"/>
        </w:rPr>
      </w:pPr>
    </w:p>
    <w:sectPr w:rsidR="00F428D3" w:rsidRPr="00F428D3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80E23C7"/>
    <w:multiLevelType w:val="hybridMultilevel"/>
    <w:tmpl w:val="50F2CB20"/>
    <w:lvl w:ilvl="0" w:tplc="4EB6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1D775D"/>
    <w:rsid w:val="00290578"/>
    <w:rsid w:val="002A7B3A"/>
    <w:rsid w:val="0039634C"/>
    <w:rsid w:val="0047645D"/>
    <w:rsid w:val="004C7929"/>
    <w:rsid w:val="00572A58"/>
    <w:rsid w:val="00615D4C"/>
    <w:rsid w:val="006621C8"/>
    <w:rsid w:val="008B4FAC"/>
    <w:rsid w:val="009128A3"/>
    <w:rsid w:val="00A16E84"/>
    <w:rsid w:val="00AB524F"/>
    <w:rsid w:val="00B14449"/>
    <w:rsid w:val="00B23B20"/>
    <w:rsid w:val="00B24ACF"/>
    <w:rsid w:val="00B6589F"/>
    <w:rsid w:val="00B82CA8"/>
    <w:rsid w:val="00D26B09"/>
    <w:rsid w:val="00D669B3"/>
    <w:rsid w:val="00D9377B"/>
    <w:rsid w:val="00E03DE2"/>
    <w:rsid w:val="00F428D3"/>
    <w:rsid w:val="00F870C3"/>
    <w:rsid w:val="00F95BD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4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image" Target="media/image8.jp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Props1.xml><?xml version="1.0" encoding="utf-8"?>
<ds:datastoreItem xmlns:ds="http://schemas.openxmlformats.org/officeDocument/2006/customXml" ds:itemID="{FEF1887D-E05A-48F7-8AF9-3E250358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C9C7-17B8-4F64-8784-DDBFA13E0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D6D22-42FD-4524-9D08-324D437F15C9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121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4</cp:revision>
  <dcterms:created xsi:type="dcterms:W3CDTF">2020-10-26T19:42:00Z</dcterms:created>
  <dcterms:modified xsi:type="dcterms:W3CDTF">2020-10-29T17:54:00Z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