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 this company with almost no security (!!), I would recommend the following hardening tools:</w:t>
            </w:r>
          </w:p>
          <w:p w:rsidR="00000000" w:rsidDel="00000000" w:rsidP="00000000" w:rsidRDefault="00000000" w:rsidRPr="00000000" w14:paraId="00000006">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Use of firewall maintenance regularly</w:t>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Use of MFA techniques</w:t>
            </w:r>
          </w:p>
          <w:p w:rsidR="00000000" w:rsidDel="00000000" w:rsidP="00000000" w:rsidRDefault="00000000" w:rsidRPr="00000000" w14:paraId="00000008">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Use of stronger password policies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As stated in the scenario, “</w:t>
            </w:r>
            <w:r w:rsidDel="00000000" w:rsidR="00000000" w:rsidRPr="00000000">
              <w:rPr>
                <w:color w:val="1f1f1f"/>
                <w:sz w:val="24"/>
                <w:szCs w:val="24"/>
                <w:rtl w:val="0"/>
              </w:rPr>
              <w:t xml:space="preserve">the firewalls do not have rules in place to filter traffic coming in and out of the network.” Hence, it is best to have regular firewall maintenance to filter the traffic and ports. </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MFA can help the system that even in a password breach incident, the data stay safe behind the MFA wall, and the attacker cannot access the information even if they have admin’s password. </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The password policy of the company is now terrible. The admin has the “default password,” and the employees have “shared passwords.” The password policy should be much stronger for all the employees and admins</w:t>
            </w:r>
            <w:r w:rsidDel="00000000" w:rsidR="00000000" w:rsidRPr="00000000">
              <w:rPr>
                <w:rtl w:val="0"/>
              </w:rPr>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2">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