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assignment, there are some files in the project directory which have different kinds of permissions for read, write, and execution access. I have to make sure that all files have the right permissions and if they don’t use Linux commands to manage the permissions.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933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can be seen in the previous screenshot from the project, there are different permissions for different user groups for different files. As an example, </w:t>
      </w:r>
      <w:r w:rsidDel="00000000" w:rsidR="00000000" w:rsidRPr="00000000">
        <w:rPr>
          <w:rFonts w:ascii="Courier New" w:cs="Courier New" w:eastAsia="Courier New" w:hAnsi="Courier New"/>
          <w:b w:val="1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has read and write permissions for all user, group, and other. 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company does not allow the other group to have any write permissions on any of the projects. As can be seen, this group has write access to  </w:t>
      </w:r>
      <w:r w:rsidDel="00000000" w:rsidR="00000000" w:rsidRPr="00000000">
        <w:rPr>
          <w:rFonts w:ascii="Courier New" w:cs="Courier New" w:eastAsia="Courier New" w:hAnsi="Courier New"/>
          <w:b w:val="1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. Therefore, it is needed to remove this access.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The research team has archived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fefef" w:val="clear"/>
          <w:rtl w:val="0"/>
        </w:rPr>
        <w:t xml:space="preserve">.project_x.txt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, which is why it’s a hidden file. This file should not have write permissions for anyone, but the user and group should be able to read the file. 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We use the following command to remove the write access from both user and group: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  <w:rtl w:val="0"/>
        </w:rPr>
        <w:t xml:space="preserve">chmod u-w .project_x.txt &amp; chmod g-w .project_x.txt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</w:rPr>
        <w:drawing>
          <wp:inline distB="114300" distT="114300" distL="114300" distR="114300">
            <wp:extent cx="5943600" cy="2794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The files and directories in the projects directory belong to the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fefef" w:val="clear"/>
          <w:rtl w:val="0"/>
        </w:rPr>
        <w:t xml:space="preserve">researcher2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user. Only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fefef" w:val="clear"/>
          <w:rtl w:val="0"/>
        </w:rPr>
        <w:t xml:space="preserve">researcher2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should be allowed to access the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shd w:fill="efefef" w:val="clear"/>
          <w:rtl w:val="0"/>
        </w:rPr>
        <w:t xml:space="preserve">drafts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 directory and its contents. 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We use the following command to make sure that only this user has the execute access to this directory: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  <w:rtl w:val="0"/>
        </w:rPr>
        <w:t xml:space="preserve">chmod g-x drafts/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</w:rPr>
        <w:drawing>
          <wp:inline distB="114300" distT="114300" distL="114300" distR="114300">
            <wp:extent cx="5943600" cy="2641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assignment, I used different file permission management commands in Linux to manage the access of different user groups like user, group, and other to different files, hidden files, and directories.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