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Levantamento de Requisitos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Minha Rotina — Sistema de Gerenciamento de Rotina para Neurodivergentes</w:t>
      </w:r>
    </w:p>
    <w:p>
      <w:pPr>
        <w:pStyle w:val="Heading1"/>
        <w:spacing w:after="150" w:before="300"/>
      </w:pPr>
      <w:r>
        <w:t xml:space="preserve">1. Situação-problema</w:t>
      </w:r>
    </w:p>
    <w:p>
      <w:pPr>
        <w:spacing w:after="120"/>
      </w:pPr>
      <w:r>
        <w:t xml:space="preserve">O Minha Rotina é um sistema (PWA) que ajuda pessoas neurodivergentes (TEA, TDAH) a organizar sua rotina diária, reduzindo sobrecarga cognitiva e sensorial.</w:t>
      </w:r>
    </w:p>
    <w:p>
      <w:pPr>
        <w:spacing w:after="120"/>
      </w:pPr>
      <w:r>
        <w:t xml:space="preserve">O sistema organiza a rotina em tarefas categorizadas, com apoio de listas de compras e controle de medicação integrados. A interface se adapta ao perfil sensorial de cada usuário (cores, fontes, modo simples) e oferece uma tela de suporte para momentos de crise.</w:t>
      </w:r>
    </w:p>
    <w:p>
      <w:pPr>
        <w:spacing w:after="120"/>
      </w:pPr>
      <w:r>
        <w:t xml:space="preserve">Cuidadores/familiares e profissionais de saúde podem acompanhar a rotina e os relatórios de consistência do usuário, dentro dos limites de privacidade exigidos pela LGPD, já que se trata de dados sensíveis de saúde.</w:t>
      </w:r>
    </w:p>
    <w:p>
      <w:pPr>
        <w:pStyle w:val="Heading1"/>
        <w:spacing w:after="150" w:before="300"/>
      </w:pPr>
      <w:r>
        <w:t xml:space="preserve">2. Usuários/Papéis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Usuário/Papel</w:t>
            </w:r>
          </w:p>
        </w:tc>
        <w:tc>
          <w:tcPr>
            <w:tcW w:type="dxa" w:w="624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Principais responsabilidades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Usuário (pessoa neurodivergente)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Cadastra e acompanha sua própria rotina, tarefas, medicação e lista de compras; personaliza seu perfil sensorial; acessa a tela de suporte em crise.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Cuidador/Familiar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Cadastra ou ajusta a rotina e a medicação em nome do usuário (quando necessário) e acompanha relatórios de consistência.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Profissional de saúde (terapeuta, psicólogo)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Consulta relatórios de consistência de rotina e medicação para acompanhar a evolução do usuário.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Sistema de Notificação (ator automático)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Dispara lembretes de tarefas e de medicação nos horários programados, sem intervenção humana direta.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</w:rPr>
        <w:t xml:space="preserve">Questão para discussão:</w:t>
      </w:r>
    </w:p>
    <w:p>
      <w:pPr>
        <w:spacing w:after="120"/>
      </w:pPr>
      <w:r>
        <w:t xml:space="preserve">O Sistema de Notificação deve ser considerado um ator do diagrama? Sim — apesar de não ser uma pessoa, ele interage com o sistema de forma autônoma (disparando lembretes programados), o que na UML caracteriza um ator secundário (não humano).</w:t>
      </w:r>
    </w:p>
    <w:p>
      <w:pPr>
        <w:pStyle w:val="Heading1"/>
        <w:spacing w:after="150" w:before="300"/>
      </w:pPr>
      <w:r>
        <w:t xml:space="preserve">3. Requisitos Funcionais (RF)</w:t>
      </w:r>
    </w:p>
    <w:p>
      <w:pPr>
        <w:spacing w:after="100"/>
      </w:pPr>
      <w:r>
        <w:rPr>
          <w:b/>
          <w:bCs/>
        </w:rPr>
        <w:t xml:space="preserve">RF01 — </w:t>
      </w:r>
      <w:r>
        <w:t xml:space="preserve">O sistema deverá permitir o cadastro de rotinas (normal, fim de semana, férias, feriado).</w:t>
      </w:r>
    </w:p>
    <w:p>
      <w:pPr>
        <w:spacing w:after="100"/>
      </w:pPr>
      <w:r>
        <w:rPr>
          <w:b/>
          <w:bCs/>
        </w:rPr>
        <w:t xml:space="preserve">RF02 — </w:t>
      </w:r>
      <w:r>
        <w:t xml:space="preserve">O sistema deverá permitir o cadastro de tarefas dentro de uma rotina, com horário, duração e categoria.</w:t>
      </w:r>
    </w:p>
    <w:p>
      <w:pPr>
        <w:spacing w:after="100"/>
      </w:pPr>
      <w:r>
        <w:rPr>
          <w:b/>
          <w:bCs/>
        </w:rPr>
        <w:t xml:space="preserve">RF03 — </w:t>
      </w:r>
      <w:r>
        <w:t xml:space="preserve">O sistema deverá permitir a visualização da rotina do dia em formato de cards/linha do tempo.</w:t>
      </w:r>
    </w:p>
    <w:p>
      <w:pPr>
        <w:spacing w:after="100"/>
      </w:pPr>
      <w:r>
        <w:rPr>
          <w:b/>
          <w:bCs/>
        </w:rPr>
        <w:t xml:space="preserve">RF04 — </w:t>
      </w:r>
      <w:r>
        <w:t xml:space="preserve">O sistema deverá permitir marcar uma tarefa como concluída.</w:t>
      </w:r>
    </w:p>
    <w:p>
      <w:pPr>
        <w:spacing w:after="100"/>
      </w:pPr>
      <w:r>
        <w:rPr>
          <w:b/>
          <w:bCs/>
        </w:rPr>
        <w:t xml:space="preserve">RF05 — </w:t>
      </w:r>
      <w:r>
        <w:t xml:space="preserve">O sistema deverá permitir o cadastro e gerenciamento de listas de compras, vinculadas ou não a uma tarefa.</w:t>
      </w:r>
    </w:p>
    <w:p>
      <w:pPr>
        <w:spacing w:after="100"/>
      </w:pPr>
      <w:r>
        <w:rPr>
          <w:b/>
          <w:bCs/>
        </w:rPr>
        <w:t xml:space="preserve">RF06 — </w:t>
      </w:r>
      <w:r>
        <w:t xml:space="preserve">O sistema deverá permitir o cadastro de medicamentos, com dosagem, frequência e horários.</w:t>
      </w:r>
    </w:p>
    <w:p>
      <w:pPr>
        <w:spacing w:after="100"/>
      </w:pPr>
      <w:r>
        <w:rPr>
          <w:b/>
          <w:bCs/>
        </w:rPr>
        <w:t xml:space="preserve">RF07 — </w:t>
      </w:r>
      <w:r>
        <w:t xml:space="preserve">O sistema deverá permitir a confirmação do uso de um medicamento.</w:t>
      </w:r>
    </w:p>
    <w:p>
      <w:pPr>
        <w:spacing w:after="100"/>
      </w:pPr>
      <w:r>
        <w:rPr>
          <w:b/>
          <w:bCs/>
        </w:rPr>
        <w:t xml:space="preserve">RF08 — </w:t>
      </w:r>
      <w:r>
        <w:t xml:space="preserve">O sistema deverá enviar lembretes automáticos de horário de medicação e de tarefas.</w:t>
      </w:r>
    </w:p>
    <w:p>
      <w:pPr>
        <w:spacing w:after="100"/>
      </w:pPr>
      <w:r>
        <w:rPr>
          <w:b/>
          <w:bCs/>
        </w:rPr>
        <w:t xml:space="preserve">RF09 — </w:t>
      </w:r>
      <w:r>
        <w:t xml:space="preserve">O sistema deverá permitir a personalização do perfil sensorial (cores, fonte, modo simples).</w:t>
      </w:r>
    </w:p>
    <w:p>
      <w:pPr>
        <w:spacing w:after="100"/>
      </w:pPr>
      <w:r>
        <w:rPr>
          <w:b/>
          <w:bCs/>
        </w:rPr>
        <w:t xml:space="preserve">RF10 — </w:t>
      </w:r>
      <w:r>
        <w:t xml:space="preserve">O sistema deverá disponibilizar uma tela de suporte em momentos de crise (respiração guiada, contatos de confiança).</w:t>
      </w:r>
    </w:p>
    <w:p>
      <w:pPr>
        <w:spacing w:after="100"/>
      </w:pPr>
      <w:r>
        <w:rPr>
          <w:b/>
          <w:bCs/>
        </w:rPr>
        <w:t xml:space="preserve">RF11 — </w:t>
      </w:r>
      <w:r>
        <w:t xml:space="preserve">O sistema deverá permitir a visualização de relatórios/histórico de consistência de tarefas e medicação.</w:t>
      </w:r>
    </w:p>
    <w:p>
      <w:pPr>
        <w:spacing w:after="100"/>
      </w:pPr>
      <w:r>
        <w:rPr>
          <w:b/>
          <w:bCs/>
        </w:rPr>
        <w:t xml:space="preserve">RF12 — </w:t>
      </w:r>
      <w:r>
        <w:t xml:space="preserve">O sistema deverá permitir a exportação ou exclusão dos dados do usuário.</w:t>
      </w:r>
    </w:p>
    <w:p>
      <w:pPr>
        <w:spacing w:after="120"/>
      </w:pPr>
      <w:r>
        <w:t xml:space="preserve">A lista foi reduzida às funcionalidades essenciais para fins de análise acadêmica; a documentação completa do produto detalha ainda mais variações (ex.: modos de rotina, categorias de gatilho automático).</w:t>
      </w:r>
    </w:p>
    <w:p>
      <w:pPr>
        <w:pStyle w:val="Heading1"/>
        <w:spacing w:after="150" w:before="300"/>
      </w:pPr>
      <w:r>
        <w:t xml:space="preserve">4. Regras de Negócio (RN)</w:t>
      </w:r>
    </w:p>
    <w:p>
      <w:pPr>
        <w:spacing w:after="100"/>
      </w:pPr>
      <w:r>
        <w:rPr>
          <w:b/>
          <w:bCs/>
        </w:rPr>
        <w:t xml:space="preserve">RN01 — </w:t>
      </w:r>
      <w:r>
        <w:t xml:space="preserve">Uma lista de compras só é vinculada automaticamente a uma tarefa quando esta contiver palavras-chave associadas a compras (ex.: “mercado”, “supermercado”).</w:t>
      </w:r>
    </w:p>
    <w:p>
      <w:pPr>
        <w:spacing w:after="100"/>
      </w:pPr>
      <w:r>
        <w:rPr>
          <w:b/>
          <w:bCs/>
        </w:rPr>
        <w:t xml:space="preserve">RN02 — </w:t>
      </w:r>
      <w:r>
        <w:t xml:space="preserve">O lembrete de medicação deve ser enviado antes do horário programado, com antecedência configurável pelo usuário.</w:t>
      </w:r>
    </w:p>
    <w:p>
      <w:pPr>
        <w:spacing w:after="100"/>
      </w:pPr>
      <w:r>
        <w:rPr>
          <w:b/>
          <w:bCs/>
        </w:rPr>
        <w:t xml:space="preserve">RN03 — </w:t>
      </w:r>
      <w:r>
        <w:t xml:space="preserve">O sistema deve alertar o usuário quando o estoque de um medicamento estiver abaixo de um limite mínimo.</w:t>
      </w:r>
    </w:p>
    <w:p>
      <w:pPr>
        <w:spacing w:after="100"/>
      </w:pPr>
      <w:r>
        <w:rPr>
          <w:b/>
          <w:bCs/>
        </w:rPr>
        <w:t xml:space="preserve">RN04 — </w:t>
      </w:r>
      <w:r>
        <w:t xml:space="preserve">Dados de rotina e saúde são considerados dados sensíveis (LGPD) e só podem ser acessados mediante consentimento explícito do usuário.</w:t>
      </w:r>
    </w:p>
    <w:p>
      <w:pPr>
        <w:spacing w:after="100"/>
      </w:pPr>
      <w:r>
        <w:rPr>
          <w:b/>
          <w:bCs/>
        </w:rPr>
        <w:t xml:space="preserve">RN05 — </w:t>
      </w:r>
      <w:r>
        <w:t xml:space="preserve">Apenas cuidadores/familiares vinculados ao usuário podem visualizar ou editar sua rotina e medicação.</w:t>
      </w:r>
    </w:p>
    <w:p>
      <w:pPr>
        <w:pStyle w:val="Heading1"/>
        <w:spacing w:after="150" w:before="300"/>
      </w:pPr>
      <w:r>
        <w:t xml:space="preserve">5. Dados que o sistema precisa armazenar</w:t>
      </w:r>
    </w:p>
    <w:p>
      <w:pPr>
        <w:spacing w:after="120"/>
      </w:pPr>
      <w:r>
        <w:t xml:space="preserve">A partir dos requisitos levantados, foram identificados os seguintes cadastros necessários:</w:t>
      </w:r>
    </w:p>
    <w:p>
      <w:pPr>
        <w:spacing w:after="100" w:before="200"/>
      </w:pPr>
      <w:r>
        <w:rPr>
          <w:b/>
          <w:bCs/>
        </w:rPr>
        <w:t xml:space="preserve">CADASTRO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700"/>
        <w:gridCol w:w="206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0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ID_USUARIO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Identificação do usuário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de exibição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E-mail de acesso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PERFIL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TEA, TDAH ou ambos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Preferência visual (calmo, foco, simples)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CONTATOS_CRISE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Lista de contatos de confiança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</w:rPr>
        <w:t xml:space="preserve">CADASTRO ROTINA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700"/>
        <w:gridCol w:w="206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0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ID_ROTINA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Identificação da rotina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TIPO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Normal, fim de semana, férias ou feriado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ATIVA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 se é a rotina vigente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Booleano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ID_USUARIO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Usuário ao qual a rotina pertence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</w:rPr>
        <w:t xml:space="preserve">CADASTRO TAREFA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700"/>
        <w:gridCol w:w="206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0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ID_TAREFA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Identificação da tarefa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TITULO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da tarefa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HORARIO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Horário de início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Hora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DURACAO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Duração estimada em minutos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ID_CATEGORIA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Categoria associada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ID_ROTINA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Rotina à qual pertence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CONCLUIDA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de conclusão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Booleano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</w:rPr>
        <w:t xml:space="preserve">CADASTRO LISTA DE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700"/>
        <w:gridCol w:w="206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0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ID_LISTA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Identificação da lista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ID_TAREFA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Tarefa associada (opcional)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ITEM_NOME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do produto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ITEM_CATEGORIA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Categoria do item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ITEM_COMPRADO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de compra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Booleano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</w:rPr>
        <w:t xml:space="preserve">CADASTRO MEDICAMENTO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700"/>
        <w:gridCol w:w="206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0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ID_MEDICAMENTO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Identificação do medicamento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do medicamento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DOSAGEM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Dosagem (ex.: 10mg)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Alfanumérico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HORARIOS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Horários programados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Hora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ESTOQUE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Quantidade restante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Numérico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6. Integrando o levantamento</w:t>
      </w:r>
    </w:p>
    <w:p>
      <w:pPr>
        <w:spacing w:after="120"/>
      </w:pPr>
      <w:r>
        <w:t xml:space="preserve">Para os principais requisitos identificados, foi verificado quem executa, o que o sistema faz, quais dados utiliza e se existe alguma regra associada:</w:t>
      </w:r>
    </w:p>
    <w:p>
      <w:pPr>
        <w:spacing w:after="80" w:before="180"/>
      </w:pPr>
      <w:r>
        <w:rPr>
          <w:b/>
          <w:bCs/>
        </w:rPr>
        <w:t xml:space="preserve">Cadastrar medicamento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executa? Usuário ou Cuidador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que o sistema faz? Registra o medicamento e programa automaticamente os lembretes de horário.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Quais dados são necessários? Nome, dosagem, horários, estoque.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alguma regra? A situação apresentada não informa uma regra adicional para o cadastro.</w:t>
      </w:r>
    </w:p>
    <w:p>
      <w:pPr>
        <w:spacing w:after="80" w:before="180"/>
      </w:pPr>
      <w:r>
        <w:rPr>
          <w:b/>
          <w:bCs/>
        </w:rPr>
        <w:t xml:space="preserve">Confirmar uso de medicamento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executa? Usuário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que o sistema faz? Atualiza o histórico de uso e reduz a quantidade em estoque.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Quais dados são necessários? ID do medicamento, horário confirmado.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alguma regra? RN03 — se o estoque ficar abaixo do limite mínimo, o sistema emite um alerta.</w:t>
      </w:r>
    </w:p>
    <w:p>
      <w:pPr>
        <w:spacing w:after="80" w:before="180"/>
      </w:pPr>
      <w:r>
        <w:rPr>
          <w:b/>
          <w:bCs/>
        </w:rPr>
        <w:t xml:space="preserve">Vincular lista de compras à tarefa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executa? Sistema (automático)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que o sistema faz? Detecta palavras-chave no título da tarefa e associa/abre a lista de compras correspondente.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Quais dados são necessários? Título da tarefa, itens da lista.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alguma regra? RN01 — só ocorre quando a tarefa contém palavras-chave relacionadas a compras.</w:t>
      </w:r>
    </w:p>
    <w:p>
      <w:pPr>
        <w:spacing w:after="80" w:before="180"/>
      </w:pPr>
      <w:r>
        <w:rPr>
          <w:b/>
          <w:bCs/>
        </w:rPr>
        <w:t xml:space="preserve">Acessar tela de suporte em crise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executa? Usuário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que o sistema faz? Exibe interface calma com respiração guiada e contatos de confiança.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Quais dados são necessários? Contatos de confiança cadastrados.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alguma regra? A situação apresentada não informa uma regra adicional; o acesso deve ser sempre imediato (um toque).</w:t>
      </w:r>
    </w:p>
    <w:p>
      <w:pPr>
        <w:pStyle w:val="Heading1"/>
        <w:spacing w:after="150" w:before="300"/>
      </w:pPr>
      <w:r>
        <w:t xml:space="preserve">7. Perguntas ao cliente (Desafio)</w:t>
      </w:r>
    </w:p>
    <w:p>
      <w:pPr>
        <w:spacing w:after="120"/>
      </w:pPr>
      <w:r>
        <w:t xml:space="preserve">Como Analista de Sistemas responsável pelo projeto, as seguintes perguntas seriam feitas antes do início do desenvolvimento: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usuário pode ter mais de um cuidador vinculado? Todos têm as mesmas permissões de edição?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que acontece se o usuário não confirmar o uso de um medicamento no horário — existe escalonamento do alerta (ex.: notificar o cuidador)?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palavras-chave que disparam a lista de compras automática são fixas ou o usuário pode configurá-las?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tela de suporte em crise deve registrar o uso (para acompanhamento clínico) ou é totalmente anônima/local?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um limite de tempo para manter o histórico de dados de saúde armazenado, considerando a LGPD?</w:t>
      </w:r>
    </w:p>
    <w:p>
      <w:pPr>
        <w:pStyle w:val="Heading1"/>
        <w:spacing w:after="150" w:before="300"/>
      </w:pPr>
      <w:r>
        <w:t xml:space="preserve">8. Entrega da atividade</w:t>
      </w:r>
    </w:p>
    <w:p>
      <w:pPr>
        <w:spacing w:after="120"/>
      </w:pPr>
      <w:r>
        <w:t xml:space="preserve">Este documento contempla: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usuários/papéis identificados;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requisitos funcionais;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regras de negócio;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relação dos cadastros necessários;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campos de cada cadastro, com descrição, tipo de dado e indicação de obrigatoriedade;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análise de integração (quem executa, o que faz, dados e regras) para os principais requisitos;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cinco perguntas adicionais que seriam feitas ao cliente.</w:t>
      </w:r>
    </w:p>
    <w:p>
      <w:pPr>
        <w:pStyle w:val="Heading1"/>
        <w:spacing w:after="150" w:before="300"/>
      </w:pPr>
      <w:r>
        <w:t xml:space="preserve">Conclusão</w:t>
      </w:r>
    </w:p>
    <w:p>
      <w:pPr>
        <w:spacing w:after="120"/>
      </w:pPr>
      <w:r>
        <w:t xml:space="preserve">Este levantamento percorre as etapas fundamentais da Análise de Sistemas: Problema → Usuários → Requisitos → Regras de Negócio → Dados. As informações aqui organizadas servirão de base para o Diagrama de Caso de Uso e para etapas posteriores, como o Modelo Entidade-Relacionamento (ME-R).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2026-08-21T22:27:47.491Z</dcterms:created>
  <dcterms:modified xsi:type="dcterms:W3CDTF">2026-08-21T22:27:47.504Z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