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9w5egelbrzp" w:id="0"/>
      <w:bookmarkEnd w:id="0"/>
      <w:r w:rsidDel="00000000" w:rsidR="00000000" w:rsidRPr="00000000">
        <w:rPr>
          <w:rtl w:val="0"/>
        </w:rPr>
        <w:t xml:space="preserve">Analiza consulta resuelta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80dl7b47u2cj" w:id="1"/>
      <w:bookmarkEnd w:id="1"/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Analiza la conversación entre un usuario y un asistente. Evalúa si la consulta principal del usuario fue completamente respondida de forma clara y útil.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Responde únicamente con uno de los siguientes valores: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1 → si la consulta fue resuelta de manera satisfactoria.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0 → si la consulta no fue resuelta o la respuesta fue insuficiente, incorrecta o ambigua.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des ninguna explicación adicional. Solo responde con 1 o 0.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Ultimo mensaje del usuario: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${input_node.user_input}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Ultima respuesta del asistente: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$${respuesta_final}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