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82FF" w14:textId="7BFD8921" w:rsidR="004F45B0" w:rsidRDefault="005334B6">
      <w:r>
        <w:fldChar w:fldCharType="begin"/>
      </w:r>
      <w:r>
        <w:instrText>HYPERLINK "</w:instrText>
      </w:r>
      <w:r w:rsidRPr="005334B6">
        <w:instrText>https://www.statistikdatabasen.scb.se/pxweb/en/ssd/START__BO__BO0101__BO0101A/LghReHustypAr/</w:instrText>
      </w:r>
      <w:r>
        <w:instrText>"</w:instrText>
      </w:r>
      <w:r>
        <w:fldChar w:fldCharType="separate"/>
      </w:r>
      <w:r w:rsidRPr="00BC6ED0">
        <w:rPr>
          <w:rStyle w:val="Hyperlink"/>
        </w:rPr>
        <w:t>https://www.statistikdatabasen.scb.se/pxweb/en/ssd/START__BO__BO0101__BO0101A/LghReHustypAr/</w:t>
      </w:r>
      <w:r>
        <w:fldChar w:fldCharType="end"/>
      </w:r>
    </w:p>
    <w:p w14:paraId="6DA76D54" w14:textId="77777777" w:rsidR="005334B6" w:rsidRPr="005334B6" w:rsidRDefault="005334B6" w:rsidP="005334B6">
      <w:pPr>
        <w:rPr>
          <w:b/>
          <w:bCs/>
        </w:rPr>
      </w:pPr>
      <w:r w:rsidRPr="005334B6">
        <w:rPr>
          <w:b/>
          <w:bCs/>
        </w:rPr>
        <w:t>Completed dwellings and number of rooms including kitchen in newly constructed buildings by region and type of building. Year 1975 - 2024</w:t>
      </w:r>
    </w:p>
    <w:p w14:paraId="6E096113" w14:textId="77777777" w:rsidR="005334B6" w:rsidRDefault="005334B6"/>
    <w:p w14:paraId="7AEFDA2F" w14:textId="77777777" w:rsidR="005334B6" w:rsidRPr="005334B6" w:rsidRDefault="005334B6" w:rsidP="005334B6">
      <w:pPr>
        <w:rPr>
          <w:b/>
          <w:bCs/>
        </w:rPr>
      </w:pPr>
      <w:r w:rsidRPr="005334B6">
        <w:rPr>
          <w:b/>
          <w:bCs/>
        </w:rPr>
        <w:t>Number of buildings for seasonal and secondary use owned by private persons or estates of deceased persons by region. Year 1998 - 2024</w:t>
      </w:r>
    </w:p>
    <w:p w14:paraId="4E7DBA1D" w14:textId="77777777" w:rsidR="005334B6" w:rsidRDefault="005334B6"/>
    <w:p w14:paraId="3525FBB0" w14:textId="1BE12F29" w:rsidR="005334B6" w:rsidRDefault="005334B6">
      <w:hyperlink r:id="rId4" w:history="1">
        <w:r w:rsidRPr="00BC6ED0">
          <w:rPr>
            <w:rStyle w:val="Hyperlink"/>
          </w:rPr>
          <w:t>https://www.statistikdatabasen.scb.se/pxweb/en/ssd/START__BO__BO0104__BO0104H/BO0104T08/table/tableViewLayout1/</w:t>
        </w:r>
      </w:hyperlink>
    </w:p>
    <w:p w14:paraId="16E09E1F" w14:textId="77777777" w:rsidR="005334B6" w:rsidRDefault="005334B6"/>
    <w:p w14:paraId="12CB248C" w14:textId="77777777" w:rsidR="005334B6" w:rsidRDefault="005334B6"/>
    <w:p w14:paraId="0BB868E8" w14:textId="77777777" w:rsidR="005334B6" w:rsidRPr="005334B6" w:rsidRDefault="005334B6" w:rsidP="005334B6">
      <w:pPr>
        <w:rPr>
          <w:b/>
          <w:bCs/>
        </w:rPr>
      </w:pPr>
      <w:r w:rsidRPr="005334B6">
        <w:rPr>
          <w:b/>
          <w:bCs/>
        </w:rPr>
        <w:t xml:space="preserve">Price per square </w:t>
      </w:r>
      <w:proofErr w:type="spellStart"/>
      <w:r w:rsidRPr="005334B6">
        <w:rPr>
          <w:b/>
          <w:bCs/>
        </w:rPr>
        <w:t>metre</w:t>
      </w:r>
      <w:proofErr w:type="spellEnd"/>
      <w:r w:rsidRPr="005334B6">
        <w:rPr>
          <w:b/>
          <w:bCs/>
        </w:rPr>
        <w:t xml:space="preserve"> for newly constructed conventional multi-dwelling buildings by region and gross-/net price. Year 1994 - 2023</w:t>
      </w:r>
    </w:p>
    <w:p w14:paraId="0E7F206F" w14:textId="77777777" w:rsidR="005334B6" w:rsidRDefault="005334B6"/>
    <w:p w14:paraId="06E5D50A" w14:textId="77777777" w:rsidR="005334B6" w:rsidRDefault="005334B6"/>
    <w:p w14:paraId="0D3356D9" w14:textId="77777777" w:rsidR="005334B6" w:rsidRDefault="005334B6"/>
    <w:p w14:paraId="4569831F" w14:textId="77777777" w:rsidR="005334B6" w:rsidRPr="005334B6" w:rsidRDefault="005334B6" w:rsidP="005334B6">
      <w:pPr>
        <w:rPr>
          <w:b/>
          <w:bCs/>
        </w:rPr>
      </w:pPr>
      <w:r w:rsidRPr="005334B6">
        <w:rPr>
          <w:b/>
          <w:bCs/>
        </w:rPr>
        <w:t>Real estate price index for one- or two-dwelling buildings for permanent living (1981=100) by region. Year 1975 - 2024</w:t>
      </w:r>
    </w:p>
    <w:p w14:paraId="2137A8A1" w14:textId="77777777" w:rsidR="005334B6" w:rsidRDefault="005334B6"/>
    <w:p w14:paraId="4F86C3AA" w14:textId="77777777" w:rsidR="005334B6" w:rsidRDefault="005334B6"/>
    <w:p w14:paraId="76CD14E6" w14:textId="77777777" w:rsidR="005334B6" w:rsidRPr="005334B6" w:rsidRDefault="005334B6" w:rsidP="005334B6">
      <w:pPr>
        <w:rPr>
          <w:b/>
          <w:bCs/>
        </w:rPr>
      </w:pPr>
      <w:r w:rsidRPr="005334B6">
        <w:rPr>
          <w:b/>
          <w:bCs/>
        </w:rPr>
        <w:t>Rent in rented dwellings by county and municipality. Year 2016 - 2025</w:t>
      </w:r>
    </w:p>
    <w:p w14:paraId="14A0BBD3" w14:textId="77777777" w:rsidR="005334B6" w:rsidRDefault="005334B6"/>
    <w:sectPr w:rsidR="005334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B6"/>
    <w:rsid w:val="004F45B0"/>
    <w:rsid w:val="005334B6"/>
    <w:rsid w:val="00C91935"/>
    <w:rsid w:val="00D104DC"/>
    <w:rsid w:val="00DD58E8"/>
    <w:rsid w:val="00E3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E05A5"/>
  <w15:chartTrackingRefBased/>
  <w15:docId w15:val="{6E3F13A7-1AED-44EF-9306-6C90597B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4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4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tatistikdatabasen.scb.se/pxweb/en/ssd/START__BO__BO0104__BO0104H/BO0104T08/table/tableViewLayout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Cima,A</dc:creator>
  <cp:keywords/>
  <dc:description/>
  <cp:lastModifiedBy>Cima,A</cp:lastModifiedBy>
  <cp:revision>1</cp:revision>
  <dcterms:created xsi:type="dcterms:W3CDTF">2025-12-09T20:00:00Z</dcterms:created>
  <dcterms:modified xsi:type="dcterms:W3CDTF">2025-12-10T08:28:00Z</dcterms:modified>
</cp:coreProperties>
</file>