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SSL certificate (that then needs to be added to the website) --&gt; then modify the two faqs.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Google scholar Dan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Dan reads all content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Invoice template and payment options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Certificate of editing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/>
      </w:pPr>
      <w:r>
        <w:rPr>
          <w:rFonts w:ascii="Calibri" w:hAnsi="Calibri"/>
          <w:b/>
          <w:bCs/>
        </w:rPr>
        <w:t>MAYBE LATER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W3 validator</w:t>
      </w:r>
    </w:p>
    <w:p>
      <w:pPr>
        <w:pStyle w:val="Standard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  <w:t>Fix errors with inspect tool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Sitemap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Different hosting service 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Cookie policy?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Linkedin? If so, add it to the footer.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20% discount popup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Retina displays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33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633307"/>
    <w:rPr>
      <w:rFonts w:ascii="Times New Roman" w:hAnsi="Times New Roman"/>
      <w:sz w:val="20"/>
      <w:szCs w:val="20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633307"/>
    <w:pPr>
      <w:spacing w:lineRule="auto" w:line="240"/>
    </w:pPr>
    <w:rPr>
      <w:rFonts w:ascii="Times New Roman" w:hAnsi="Times New Roman"/>
      <w:sz w:val="20"/>
      <w:szCs w:val="20"/>
    </w:rPr>
  </w:style>
  <w:style w:type="paragraph" w:styleId="Standard" w:customStyle="1">
    <w:name w:val="Standard"/>
    <w:qFormat/>
    <w:rsid w:val="00d604aa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Application>LibreOffice/6.4.7.2$Linux_X86_64 LibreOffice_project/40$Build-2</Application>
  <Pages>1</Pages>
  <Words>74</Words>
  <Characters>322</Characters>
  <CharactersWithSpaces>369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2023-01-25T08:57:00Z</dcterms:created>
  <dc:creator>Editor</dc:creator>
  <dc:description/>
  <dc:language>en-US</dc:language>
  <cp:lastModifiedBy/>
  <dcterms:modified xsi:type="dcterms:W3CDTF">2023-05-09T09:51:17Z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