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217" w:rsidRPr="00B87217" w:rsidRDefault="00B87217" w:rsidP="00B87217">
      <w:pPr>
        <w:rPr>
          <w:b/>
        </w:rPr>
      </w:pPr>
      <w:bookmarkStart w:id="0" w:name="_GoBack"/>
      <w:r w:rsidRPr="00B87217">
        <w:rPr>
          <w:b/>
        </w:rPr>
        <w:t>EL DETRÁS DEL ÉXITO DE "EL TITANIC"</w:t>
      </w:r>
    </w:p>
    <w:bookmarkEnd w:id="0"/>
    <w:p w:rsidR="00B87217" w:rsidRDefault="00B87217" w:rsidP="00B87217">
      <w:r>
        <w:t xml:space="preserve">El 19 de diciembre de 1997, se estrenó uno de los clásicos cinematográficos más grandes de la historia. La película "El </w:t>
      </w:r>
      <w:proofErr w:type="spellStart"/>
      <w:r>
        <w:t>Titanic</w:t>
      </w:r>
      <w:proofErr w:type="spellEnd"/>
      <w:r>
        <w:t>" debutaba en la pantalla grande con un récord de taquilla insuperable. El monto recaudado superó la cifra de los 2.200 millones de dólares en ingresos globales. Mantuvo esta marca hasta el año 2009, el nuevo número se convirtió Avatar, una película dirigida por el mismo director, James Cameron.</w:t>
      </w:r>
    </w:p>
    <w:p w:rsidR="00B87217" w:rsidRDefault="00B87217" w:rsidP="00B87217">
      <w:r>
        <w:t>El éxito de la película se reflejó, no solo por su taquilla imbatible. Este proyecto dio un impulso para el desarrollo de efectos visuales por computadora (CGI). La banda sonora fue todo un fenómeno mundial, la balada "</w:t>
      </w:r>
      <w:proofErr w:type="spellStart"/>
      <w:r>
        <w:t>My</w:t>
      </w:r>
      <w:proofErr w:type="spellEnd"/>
      <w:r>
        <w:t xml:space="preserve"> </w:t>
      </w:r>
      <w:proofErr w:type="spellStart"/>
      <w:r>
        <w:t>heart</w:t>
      </w:r>
      <w:proofErr w:type="spellEnd"/>
      <w:r>
        <w:t xml:space="preserve"> </w:t>
      </w:r>
      <w:proofErr w:type="spellStart"/>
      <w:r>
        <w:t>will</w:t>
      </w:r>
      <w:proofErr w:type="spellEnd"/>
      <w:r>
        <w:t xml:space="preserve"> </w:t>
      </w:r>
      <w:proofErr w:type="spellStart"/>
      <w:r>
        <w:t>Go</w:t>
      </w:r>
      <w:proofErr w:type="spellEnd"/>
      <w:r>
        <w:t xml:space="preserve"> </w:t>
      </w:r>
      <w:proofErr w:type="spellStart"/>
      <w:r>
        <w:t>on</w:t>
      </w:r>
      <w:proofErr w:type="spellEnd"/>
      <w:r>
        <w:t>" se convirtió en una de las canciones más vendidas de la historia. Por último, hizo que las nuevas generaciones sintieran una conexión profunda con la tragedia de 1912.</w:t>
      </w:r>
    </w:p>
    <w:p w:rsidR="00B87217" w:rsidRDefault="00B87217" w:rsidP="00B87217">
      <w:r>
        <w:t xml:space="preserve">En una entrevista para Playboy en 2009, el director James Cameron dio a conocer su verdadero deseo por realizar la película. Su motor principal fue su obsesión personal por el buceo y la exploración en alta mar, queriendo pagar la expedición al lugar del hundimiento del </w:t>
      </w:r>
      <w:proofErr w:type="spellStart"/>
      <w:r>
        <w:t>Titanic</w:t>
      </w:r>
      <w:proofErr w:type="spellEnd"/>
      <w:r>
        <w:t xml:space="preserve"> real.</w:t>
      </w:r>
    </w:p>
    <w:p w:rsidR="00B87217" w:rsidRDefault="00B87217" w:rsidP="00B87217">
      <w:r>
        <w:t xml:space="preserve">La historia refleja lo ocurrido la madrugada del 15 de abril de 1912 en el océano Atlántico. Trata del romance de Jack (interpretado por Leonardo DiCaprio), un joven de tercera clase y Rose (protagonizada por Kate </w:t>
      </w:r>
      <w:proofErr w:type="spellStart"/>
      <w:r>
        <w:t>Winslet</w:t>
      </w:r>
      <w:proofErr w:type="spellEnd"/>
      <w:r>
        <w:t>), una mujer bonita de clase alta. La obra busca dar a conocer todos los detalles del hundimiento del barco, desde que zarpó hasta que tocó el fondo del mar.</w:t>
      </w:r>
    </w:p>
    <w:p w:rsidR="00064E4C" w:rsidRDefault="00B87217" w:rsidP="00B87217">
      <w:r>
        <w:t>Esta narración es digna de recordarse, ya que refleja la desigualdad de clases sociales. La historia de amor contrasta el opresivo pero lujoso mundo de la primera clase con la vitalidad y libertad de la tercera clase. El personaje de Jack representa el espíritu libre y el disfrute del presente, enseñándole a Rose liberándose de las atenciones materiales. Una cinta con un buen mensaje y con una memorable historia.</w:t>
      </w:r>
    </w:p>
    <w:sectPr w:rsidR="00064E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217"/>
    <w:rsid w:val="00064E4C"/>
    <w:rsid w:val="00B872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D3261D-5691-4986-BE6A-F6FB2BCB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299</Words>
  <Characters>1650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2026-07-16T18:37:00Z</dcterms:created>
  <dcterms:modified xsi:type="dcterms:W3CDTF">2026-07-16T18:40:00Z</dcterms:modified>
</cp:coreProperties>
</file>