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EXP-IA-2026-8128</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7/10/2026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v2.1.0)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sin acreditar.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sin acreditar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sin acreditar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sin acreditar</w:t>
            </w:r>
          </w:p>
        </w:tc>
      </w:tr>
    </w:tbl>
    <w:p>
      <w:pPr>
        <w:spacing w:before="300"/>
      </w:pPr>
    </w:p>
    <w:p>
      <w:pPr>
        <w:spacing w:after="400"/>
      </w:pPr>
      <w:r>
        <w:rPr>
          <w:b/>
          <w:bCs/>
          <w:color w:val="D97706"/>
        </w:rPr>
        <w:t xml:space="preserve">Conclusión preliminar: PENDIENTE DE VALIDACIÓN. 17 requisitos sin acreditar.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Arquitectura web y APIs de inferencia LLM.</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 una solucion de software asistido por inteligencia artificial disenada exclusivamente para prestar **»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2.1.0</w:t>
      </w:r>
    </w:p>
    <w:p>
      <w:pPr>
        <w:pStyle w:val="ListParagraph"/>
        <w:numPr>
          <w:ilvl w:val="0"/>
          <w:numId w:val="1"/>
        </w:numPr>
        <w:spacing w:after="80"/>
      </w:pPr>
      <w:r>
        <w:rPr>
          <w:sz w:val="20"/>
          <w:szCs w:val="20"/>
        </w:rPr>
        <w:t xml:space="preserve">Huella SHA-256 de las entradas (ingesta y entrevista): 3d6105e3026971d946f76d1c0582482abce4138a29022a5712863389623e1513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2026-10-07T18:03:44.439Z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v2.1.0)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2026-10-07T18:03:44.472Z</dcterms:created>
  <dcterms:modified xsi:type="dcterms:W3CDTF">2026-10-07T18:03:44.472Z</dcterms:modified>
</cp:coreProperties>
</file>

<file path=docProps/custom.xml><?xml version="1.0" encoding="utf-8"?>
<Properties xmlns="http://schemas.openxmlformats.org/officeDocument/2006/custom-properties" xmlns:vt="http://schemas.openxmlformats.org/officeDocument/2006/docPropsVTypes"/>
</file>