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p>
      <w:pPr>
        <w:spacing w:after="80" w:before="0"/>
        <w:jc w:val="center"/>
      </w:pPr>
      <w:r>
        <w:rPr>
          <w:rFonts w:ascii="Arial" w:cs="Arial" w:eastAsia="Arial" w:hAnsi="Arial"/>
          <w:b/>
          <w:bCs/>
          <w:color w:val="0A1628"/>
          <w:sz w:val="72"/>
          <w:szCs w:val="72"/>
        </w:rPr>
        <w:t xml:space="preserve">DREHOST</w:t>
      </w:r>
    </w:p>
    <w:p>
      <w:pPr>
        <w:spacing w:after="240" w:before="0"/>
        <w:jc w:val="center"/>
      </w:pPr>
      <w:r>
        <w:rPr>
          <w:rFonts w:ascii="Arial" w:cs="Arial" w:eastAsia="Arial" w:hAnsi="Arial"/>
          <w:color w:val="1A56DB"/>
          <w:sz w:val="28"/>
          <w:szCs w:val="28"/>
        </w:rPr>
        <w:t xml:space="preserve">Full Platform Build &amp; Deployment Specification</w:t>
      </w:r>
    </w:p>
    <w:p>
      <w:pPr>
        <w:spacing w:after="80" w:before="0"/>
        <w:jc w:val="center"/>
      </w:pPr>
      <w:r>
        <w:rPr>
          <w:rFonts w:ascii="Arial" w:cs="Arial" w:eastAsia="Arial" w:hAnsi="Arial"/>
          <w:color w:val="6B7280"/>
          <w:sz w:val="22"/>
          <w:szCs w:val="22"/>
        </w:rPr>
        <w:t xml:space="preserve">Prepared for Cowork Claude AI  |  White Unicorn Ventures</w:t>
      </w:r>
    </w:p>
    <w:p>
      <w:pPr>
        <w:spacing w:after="480" w:before="0"/>
        <w:jc w:val="center"/>
      </w:pPr>
      <w:r>
        <w:rPr>
          <w:rFonts w:ascii="Arial" w:cs="Arial" w:eastAsia="Arial" w:hAnsi="Arial"/>
          <w:i/>
          <w:iCs/>
          <w:color w:val="6B7280"/>
          <w:sz w:val="20"/>
          <w:szCs w:val="20"/>
        </w:rPr>
        <w:t xml:space="preserve">Version 1.0  |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0A1628" w:val="clear"/>
            <w:tcMar>
              <w:top w:type="dxa" w:w="200"/>
              <w:left w:type="dxa" w:w="240"/>
              <w:bottom w:type="dxa" w:w="200"/>
              <w:right w:type="dxa" w:w="240"/>
            </w:tcMar>
          </w:tcPr>
          <w:p>
            <w:r>
              <w:rPr>
                <w:rFonts w:ascii="Arial" w:cs="Arial" w:eastAsia="Arial" w:hAnsi="Arial"/>
                <w:color w:val="06B6D4"/>
                <w:sz w:val="18"/>
                <w:szCs w:val="18"/>
              </w:rPr>
              <w:t xml:space="preserve">Platform</w:t>
            </w:r>
          </w:p>
          <w:p>
            <w:r>
              <w:rPr>
                <w:rFonts w:ascii="Arial" w:cs="Arial" w:eastAsia="Arial" w:hAnsi="Arial"/>
                <w:b/>
                <w:bCs/>
                <w:color w:val="FFFFFF"/>
                <w:sz w:val="26"/>
                <w:szCs w:val="26"/>
              </w:rPr>
              <w:t xml:space="preserve">DREHost.com</w:t>
            </w:r>
          </w:p>
        </w:tc>
        <w:tc>
          <w:tcPr>
            <w:tcW w:type="dxa" w:w="4680"/>
            <w:tcBorders>
              <w:top w:val="none" w:color="FFFFFF" w:sz="0"/>
              <w:left w:val="none" w:color="FFFFFF" w:sz="0"/>
              <w:bottom w:val="none" w:color="FFFFFF" w:sz="0"/>
              <w:right w:val="none" w:color="FFFFFF" w:sz="0"/>
            </w:tcBorders>
            <w:shd w:fill="1A56DB" w:val="clear"/>
            <w:tcMar>
              <w:top w:type="dxa" w:w="200"/>
              <w:left w:type="dxa" w:w="240"/>
              <w:bottom w:type="dxa" w:w="200"/>
              <w:right w:type="dxa" w:w="240"/>
            </w:tcMar>
          </w:tcPr>
          <w:p>
            <w:r>
              <w:rPr>
                <w:rFonts w:ascii="Arial" w:cs="Arial" w:eastAsia="Arial" w:hAnsi="Arial"/>
                <w:color w:val="EBF2FF"/>
                <w:sz w:val="18"/>
                <w:szCs w:val="18"/>
              </w:rPr>
              <w:t xml:space="preserve">Stage 1 Launch Target</w:t>
            </w:r>
          </w:p>
          <w:p>
            <w:r>
              <w:rPr>
                <w:rFonts w:ascii="Arial" w:cs="Arial" w:eastAsia="Arial" w:hAnsi="Arial"/>
                <w:b/>
                <w:bCs/>
                <w:color w:val="FFFFFF"/>
                <w:sz w:val="26"/>
                <w:szCs w:val="26"/>
              </w:rPr>
              <w:t xml:space="preserve">Q3 2026</w:t>
            </w:r>
          </w:p>
        </w:tc>
      </w:tr>
    </w:tbl>
    <w:p>
      <w:pPr>
        <w:spacing w:after="0" w:before="240"/>
      </w:pPr>
    </w:p>
    <w:p>
      <w:pPr>
        <w:spacing w:after="80" w:before="80"/>
      </w:pPr>
      <w:r>
        <w:rPr>
          <w:rFonts w:ascii="Arial" w:cs="Arial" w:eastAsia="Arial" w:hAnsi="Arial"/>
          <w:i/>
          <w:iCs/>
          <w:color w:val="6B7280"/>
          <w:sz w:val="20"/>
          <w:szCs w:val="20"/>
        </w:rPr>
        <w:t xml:space="preserve">This document is the complete product specification for DREHost — a GoDaddy-style domain registration and cloud hosting platform built entirely on Cloudflare. Structured for direct use by Cowork Claude AI to generate all code, UI, and deployment assets.</w:t>
      </w:r>
    </w:p>
    <w:p>
      <w:r>
        <w:br w:type="page"/>
      </w:r>
    </w:p>
    <w:p>
      <w:pPr>
        <w:spacing w:after="80" w:before="240"/>
      </w:pPr>
      <w:r>
        <w:rPr>
          <w:rFonts w:ascii="Arial" w:cs="Arial" w:eastAsia="Arial" w:hAnsi="Arial"/>
          <w:b/>
          <w:bCs/>
          <w:color w:val="06B6D4"/>
          <w:spacing w:val="80"/>
          <w:sz w:val="18"/>
          <w:szCs w:val="18"/>
        </w:rPr>
        <w:t xml:space="preserve">SECTION 1</w:t>
      </w:r>
    </w:p>
    <w:p>
      <w:pPr>
        <w:pStyle w:val="Heading1"/>
        <w:spacing w:after="160" w:before="400"/>
      </w:pPr>
      <w:r>
        <w:rPr>
          <w:rFonts w:ascii="Arial" w:cs="Arial" w:eastAsia="Arial" w:hAnsi="Arial"/>
          <w:b/>
          <w:bCs/>
          <w:color w:val="0A1628"/>
          <w:sz w:val="36"/>
          <w:szCs w:val="36"/>
        </w:rPr>
        <w:t xml:space="preserve">Vision &amp; Platform Overview</w:t>
      </w:r>
    </w:p>
    <w:p>
      <w:pPr>
        <w:spacing w:after="80" w:before="80"/>
      </w:pPr>
      <w:r>
        <w:rPr>
          <w:rFonts w:ascii="Arial" w:cs="Arial" w:eastAsia="Arial" w:hAnsi="Arial"/>
          <w:color w:val="111827"/>
          <w:sz w:val="22"/>
          <w:szCs w:val="22"/>
        </w:rPr>
        <w:t xml:space="preserve">DREHost is a GoDaddy-style domain registration and web hosting platform, built entirely on Cloudflare infrastructure with zero physical servers. Owned and operated by White Unicorn Ventures, serving Muslim entrepreneurs, Brainy Bunch franchisees, DRE ecosystem clients, and the general Malaysian SME market.</w:t>
      </w:r>
    </w:p>
    <w:p>
      <w:pPr>
        <w:spacing w:after="0" w:before="80"/>
      </w:pPr>
    </w:p>
    <w:p>
      <w:pPr>
        <w:spacing w:after="80" w:before="80"/>
      </w:pPr>
      <w:r>
        <w:rPr>
          <w:rFonts w:ascii="Arial" w:cs="Arial" w:eastAsia="Arial" w:hAnsi="Arial"/>
          <w:color w:val="111827"/>
          <w:sz w:val="22"/>
          <w:szCs w:val="22"/>
        </w:rPr>
        <w:t xml:space="preserve">The platform is simple, affordable, and AI-native — combining domain registration, hosting, email, and in Stage 2, a full drag-and-drop website and landing page builder with payment integration.</w:t>
      </w:r>
    </w:p>
    <w:p>
      <w:pPr>
        <w:spacing w:after="0" w:before="120"/>
      </w:pPr>
    </w:p>
    <w:p>
      <w:pPr>
        <w:pStyle w:val="Heading2"/>
        <w:spacing w:after="120" w:before="320"/>
      </w:pPr>
      <w:r>
        <w:rPr>
          <w:rFonts w:ascii="Arial" w:cs="Arial" w:eastAsia="Arial" w:hAnsi="Arial"/>
          <w:b/>
          <w:bCs/>
          <w:color w:val="0A1628"/>
          <w:sz w:val="28"/>
          <w:szCs w:val="28"/>
        </w:rPr>
        <w:t xml:space="preserve">Core Principles</w:t>
      </w:r>
    </w:p>
    <w:p>
      <w:pPr>
        <w:pStyle w:val="ListParagraph"/>
        <w:numPr>
          <w:ilvl w:val="0"/>
          <w:numId w:val="2"/>
        </w:numPr>
        <w:spacing w:after="40" w:before="40"/>
      </w:pPr>
      <w:r>
        <w:rPr>
          <w:rFonts w:ascii="Arial" w:cs="Arial" w:eastAsia="Arial" w:hAnsi="Arial"/>
          <w:color w:val="111827"/>
          <w:sz w:val="22"/>
          <w:szCs w:val="22"/>
        </w:rPr>
        <w:t xml:space="preserve">GoDaddy-style UX: search domain, pick plan, checkout in under 2 minutes</w:t>
      </w:r>
    </w:p>
    <w:p>
      <w:pPr>
        <w:pStyle w:val="ListParagraph"/>
        <w:numPr>
          <w:ilvl w:val="0"/>
          <w:numId w:val="2"/>
        </w:numPr>
        <w:spacing w:after="40" w:before="40"/>
      </w:pPr>
      <w:r>
        <w:rPr>
          <w:rFonts w:ascii="Arial" w:cs="Arial" w:eastAsia="Arial" w:hAnsi="Arial"/>
          <w:color w:val="111827"/>
          <w:sz w:val="22"/>
          <w:szCs w:val="22"/>
        </w:rPr>
        <w:t xml:space="preserve">100% Cloudflare infrastructure — no servers, no VPS, zero overhead</w:t>
      </w:r>
    </w:p>
    <w:p>
      <w:pPr>
        <w:pStyle w:val="ListParagraph"/>
        <w:numPr>
          <w:ilvl w:val="0"/>
          <w:numId w:val="2"/>
        </w:numPr>
        <w:spacing w:after="40" w:before="40"/>
      </w:pPr>
      <w:r>
        <w:rPr>
          <w:rFonts w:ascii="Arial" w:cs="Arial" w:eastAsia="Arial" w:hAnsi="Arial"/>
          <w:color w:val="111827"/>
          <w:sz w:val="22"/>
          <w:szCs w:val="22"/>
        </w:rPr>
        <w:t xml:space="preserve">All sites built with Cowork Claude, deployed to Cloudflare Pages</w:t>
      </w:r>
    </w:p>
    <w:p>
      <w:pPr>
        <w:pStyle w:val="ListParagraph"/>
        <w:numPr>
          <w:ilvl w:val="0"/>
          <w:numId w:val="2"/>
        </w:numPr>
        <w:spacing w:after="40" w:before="40"/>
      </w:pPr>
      <w:r>
        <w:rPr>
          <w:rFonts w:ascii="Arial" w:cs="Arial" w:eastAsia="Arial" w:hAnsi="Arial"/>
          <w:color w:val="111827"/>
          <w:sz w:val="22"/>
          <w:szCs w:val="22"/>
        </w:rPr>
        <w:t xml:space="preserve">White-label ready for Brainy Bunch franchisees and Muslim entrepreneur clients</w:t>
      </w:r>
    </w:p>
    <w:p>
      <w:pPr>
        <w:pStyle w:val="ListParagraph"/>
        <w:numPr>
          <w:ilvl w:val="0"/>
          <w:numId w:val="2"/>
        </w:numPr>
        <w:spacing w:after="40" w:before="40"/>
      </w:pPr>
      <w:r>
        <w:rPr>
          <w:rFonts w:ascii="Arial" w:cs="Arial" w:eastAsia="Arial" w:hAnsi="Arial"/>
          <w:color w:val="111827"/>
          <w:sz w:val="22"/>
          <w:szCs w:val="22"/>
        </w:rPr>
        <w:t xml:space="preserve">Halal-aligned values embedded in brand, policy, and operations</w:t>
      </w:r>
    </w:p>
    <w:p>
      <w:pPr>
        <w:spacing w:after="0" w:before="120"/>
      </w:pPr>
    </w:p>
    <w:p>
      <w:pPr>
        <w:pStyle w:val="Heading2"/>
        <w:spacing w:after="120" w:before="320"/>
      </w:pPr>
      <w:r>
        <w:rPr>
          <w:rFonts w:ascii="Arial" w:cs="Arial" w:eastAsia="Arial" w:hAnsi="Arial"/>
          <w:b/>
          <w:bCs/>
          <w:color w:val="0A1628"/>
          <w:sz w:val="28"/>
          <w:szCs w:val="28"/>
        </w:rPr>
        <w:t xml:space="preserve">Platform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0A1628" w:val="clear"/>
            <w:tcMar>
              <w:top w:type="dxa" w:w="100"/>
              <w:left w:type="dxa" w:w="160"/>
              <w:bottom w:type="dxa" w:w="100"/>
              <w:right w:type="dxa" w:w="160"/>
            </w:tcMar>
          </w:tcPr>
          <w:p>
            <w:r>
              <w:rPr>
                <w:rFonts w:ascii="Arial" w:cs="Arial" w:eastAsia="Arial" w:hAnsi="Arial"/>
                <w:b/>
                <w:bCs/>
                <w:color w:val="FFFFFF"/>
                <w:sz w:val="20"/>
                <w:szCs w:val="20"/>
              </w:rPr>
              <w:t xml:space="preserve">Feature</w:t>
            </w:r>
          </w:p>
        </w:tc>
        <w:tc>
          <w:tcPr>
            <w:tcW w:type="dxa" w:w="6240"/>
            <w:tcBorders>
              <w:top w:val="none" w:color="FFFFFF" w:sz="0"/>
              <w:left w:val="none" w:color="FFFFFF" w:sz="0"/>
              <w:bottom w:val="none" w:color="FFFFFF" w:sz="0"/>
              <w:right w:val="none" w:color="FFFFFF" w:sz="0"/>
            </w:tcBorders>
            <w:shd w:fill="0A1628" w:val="clear"/>
            <w:tcMar>
              <w:top w:type="dxa" w:w="100"/>
              <w:left w:type="dxa" w:w="160"/>
              <w:bottom w:type="dxa" w:w="100"/>
              <w:right w:type="dxa" w:w="160"/>
            </w:tcMar>
          </w:tcPr>
          <w:p>
            <w:r>
              <w:rPr>
                <w:rFonts w:ascii="Arial" w:cs="Arial" w:eastAsia="Arial" w:hAnsi="Arial"/>
                <w:b/>
                <w:bCs/>
                <w:color w:val="FFFFFF"/>
                <w:sz w:val="20"/>
                <w:szCs w:val="20"/>
              </w:rPr>
              <w:t xml:space="preserve">Detail</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0A1628"/>
                <w:sz w:val="20"/>
                <w:szCs w:val="20"/>
              </w:rPr>
              <w:t xml:space="preserve">Platform name</w:t>
            </w:r>
          </w:p>
        </w:tc>
        <w:tc>
          <w:tcPr>
            <w:tcW w:type="dxa" w:w="624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DREHost (drehost.com or drehost.my)</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Tagline</w:t>
            </w:r>
          </w:p>
        </w:tc>
        <w:tc>
          <w:tcPr>
            <w:tcW w:type="dxa" w:w="62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Your digital home. Built for growth.</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0A1628"/>
                <w:sz w:val="20"/>
                <w:szCs w:val="20"/>
              </w:rPr>
              <w:t xml:space="preserve">Primary colour</w:t>
            </w:r>
          </w:p>
        </w:tc>
        <w:tc>
          <w:tcPr>
            <w:tcW w:type="dxa" w:w="624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Navy #0A1628 + Electric Blue #1A56DB + Cyan #06B6D4</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Brand voice</w:t>
            </w:r>
          </w:p>
        </w:tc>
        <w:tc>
          <w:tcPr>
            <w:tcW w:type="dxa" w:w="62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Clean, fast, confident — same energy as DRE Coffee</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0A1628"/>
                <w:sz w:val="20"/>
                <w:szCs w:val="20"/>
              </w:rPr>
              <w:t xml:space="preserve">Parent company</w:t>
            </w:r>
          </w:p>
        </w:tc>
        <w:tc>
          <w:tcPr>
            <w:tcW w:type="dxa" w:w="624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White Unicorn Ventures Sdn Bhd</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Stage 1 target</w:t>
            </w:r>
          </w:p>
        </w:tc>
        <w:tc>
          <w:tcPr>
            <w:tcW w:type="dxa" w:w="62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Q3 2026 public launch</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0A1628"/>
                <w:sz w:val="20"/>
                <w:szCs w:val="20"/>
              </w:rPr>
              <w:t xml:space="preserve">Stage 2 target</w:t>
            </w:r>
          </w:p>
        </w:tc>
        <w:tc>
          <w:tcPr>
            <w:tcW w:type="dxa" w:w="624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Q1 2027 — website builder + payment integration</w:t>
            </w:r>
          </w:p>
        </w:tc>
      </w:tr>
    </w:tbl>
    <w:p>
      <w:r>
        <w:br w:type="page"/>
      </w:r>
    </w:p>
    <w:p>
      <w:pPr>
        <w:spacing w:after="80" w:before="240"/>
      </w:pPr>
      <w:r>
        <w:rPr>
          <w:rFonts w:ascii="Arial" w:cs="Arial" w:eastAsia="Arial" w:hAnsi="Arial"/>
          <w:b/>
          <w:bCs/>
          <w:color w:val="06B6D4"/>
          <w:spacing w:val="80"/>
          <w:sz w:val="18"/>
          <w:szCs w:val="18"/>
        </w:rPr>
        <w:t xml:space="preserve">SECTION 2</w:t>
      </w:r>
    </w:p>
    <w:p>
      <w:pPr>
        <w:pStyle w:val="Heading1"/>
        <w:spacing w:after="160" w:before="400"/>
      </w:pPr>
      <w:r>
        <w:rPr>
          <w:rFonts w:ascii="Arial" w:cs="Arial" w:eastAsia="Arial" w:hAnsi="Arial"/>
          <w:b/>
          <w:bCs/>
          <w:color w:val="0A1628"/>
          <w:sz w:val="36"/>
          <w:szCs w:val="36"/>
        </w:rPr>
        <w:t xml:space="preserve">Technology Stack</w:t>
      </w:r>
    </w:p>
    <w:p>
      <w:pPr>
        <w:spacing w:after="80" w:before="80"/>
      </w:pPr>
      <w:r>
        <w:rPr>
          <w:rFonts w:ascii="Arial" w:cs="Arial" w:eastAsia="Arial" w:hAnsi="Arial"/>
          <w:color w:val="111827"/>
          <w:sz w:val="22"/>
          <w:szCs w:val="22"/>
        </w:rPr>
        <w:t xml:space="preserve">DREHost runs 100% on Cloudflare. No physical servers, no VPS, no monthly server bills. All services below are available on Cloudflare's free or low-cost tiers.</w:t>
      </w:r>
    </w:p>
    <w:p>
      <w:pPr>
        <w:spacing w:after="0" w:before="120"/>
      </w:pPr>
    </w:p>
    <w:p>
      <w:pPr>
        <w:pStyle w:val="Heading2"/>
        <w:spacing w:after="120" w:before="320"/>
      </w:pPr>
      <w:r>
        <w:rPr>
          <w:rFonts w:ascii="Arial" w:cs="Arial" w:eastAsia="Arial" w:hAnsi="Arial"/>
          <w:b/>
          <w:bCs/>
          <w:color w:val="0A1628"/>
          <w:sz w:val="28"/>
          <w:szCs w:val="28"/>
        </w:rPr>
        <w:t xml:space="preserve">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0A1628" w:val="clear"/>
            <w:tcMar>
              <w:top w:type="dxa" w:w="100"/>
              <w:left w:type="dxa" w:w="160"/>
              <w:bottom w:type="dxa" w:w="100"/>
              <w:right w:type="dxa" w:w="160"/>
            </w:tcMar>
          </w:tcPr>
          <w:p>
            <w:r>
              <w:rPr>
                <w:rFonts w:ascii="Arial" w:cs="Arial" w:eastAsia="Arial" w:hAnsi="Arial"/>
                <w:b/>
                <w:bCs/>
                <w:color w:val="FFFFFF"/>
                <w:sz w:val="20"/>
                <w:szCs w:val="20"/>
              </w:rPr>
              <w:t xml:space="preserve">Feature</w:t>
            </w:r>
          </w:p>
        </w:tc>
        <w:tc>
          <w:tcPr>
            <w:tcW w:type="dxa" w:w="6240"/>
            <w:tcBorders>
              <w:top w:val="none" w:color="FFFFFF" w:sz="0"/>
              <w:left w:val="none" w:color="FFFFFF" w:sz="0"/>
              <w:bottom w:val="none" w:color="FFFFFF" w:sz="0"/>
              <w:right w:val="none" w:color="FFFFFF" w:sz="0"/>
            </w:tcBorders>
            <w:shd w:fill="0A1628" w:val="clear"/>
            <w:tcMar>
              <w:top w:type="dxa" w:w="100"/>
              <w:left w:type="dxa" w:w="160"/>
              <w:bottom w:type="dxa" w:w="100"/>
              <w:right w:type="dxa" w:w="160"/>
            </w:tcMar>
          </w:tcPr>
          <w:p>
            <w:r>
              <w:rPr>
                <w:rFonts w:ascii="Arial" w:cs="Arial" w:eastAsia="Arial" w:hAnsi="Arial"/>
                <w:b/>
                <w:bCs/>
                <w:color w:val="FFFFFF"/>
                <w:sz w:val="20"/>
                <w:szCs w:val="20"/>
              </w:rPr>
              <w:t xml:space="preserve">Detail</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0A1628"/>
                <w:sz w:val="20"/>
                <w:szCs w:val="20"/>
              </w:rPr>
              <w:t xml:space="preserve">Domain registration</w:t>
            </w:r>
          </w:p>
        </w:tc>
        <w:tc>
          <w:tcPr>
            <w:tcW w:type="dxa" w:w="624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Cloudflare Registrar API — at-cost pricing, no markup on renewal</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DNS management</w:t>
            </w:r>
          </w:p>
        </w:tc>
        <w:tc>
          <w:tcPr>
            <w:tcW w:type="dxa" w:w="62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Cloudflare DNS — instant propagation, API-driven per customer</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0A1628"/>
                <w:sz w:val="20"/>
                <w:szCs w:val="20"/>
              </w:rPr>
              <w:t xml:space="preserve">SSL certificates</w:t>
            </w:r>
          </w:p>
        </w:tc>
        <w:tc>
          <w:tcPr>
            <w:tcW w:type="dxa" w:w="624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Cloudflare Universal SSL — auto-provisioned, free on all domains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CDN + DDoS protection</w:t>
            </w:r>
          </w:p>
        </w:tc>
        <w:tc>
          <w:tcPr>
            <w:tcW w:type="dxa" w:w="62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Cloudflare CDN — included on all plans, global edge network</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0A1628"/>
                <w:sz w:val="20"/>
                <w:szCs w:val="20"/>
              </w:rPr>
              <w:t xml:space="preserve">Static site hosting</w:t>
            </w:r>
          </w:p>
        </w:tc>
        <w:tc>
          <w:tcPr>
            <w:tcW w:type="dxa" w:w="624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Cloudflare Pages — unlimited sites, free tier, git-connected</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Serverless backend</w:t>
            </w:r>
          </w:p>
        </w:tc>
        <w:tc>
          <w:tcPr>
            <w:tcW w:type="dxa" w:w="62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Cloudflare Workers — APIs, form handlers, domain operations</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0A1628"/>
                <w:sz w:val="20"/>
                <w:szCs w:val="20"/>
              </w:rPr>
              <w:t xml:space="preserve">Database</w:t>
            </w:r>
          </w:p>
        </w:tc>
        <w:tc>
          <w:tcPr>
            <w:tcW w:type="dxa" w:w="624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Cloudflare D1 (SQLite) for app data + KV for sessions/cache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File storage</w:t>
            </w:r>
          </w:p>
        </w:tc>
        <w:tc>
          <w:tcPr>
            <w:tcW w:type="dxa" w:w="62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Cloudflare R2 — S3-compatible object storage, free egress</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0A1628"/>
                <w:sz w:val="20"/>
                <w:szCs w:val="20"/>
              </w:rPr>
              <w:t xml:space="preserve">Email routing</w:t>
            </w:r>
          </w:p>
        </w:tc>
        <w:tc>
          <w:tcPr>
            <w:tcW w:type="dxa" w:w="624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Cloudflare Email Routing — forwards email to any inbox, free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Analytics</w:t>
            </w:r>
          </w:p>
        </w:tc>
        <w:tc>
          <w:tcPr>
            <w:tcW w:type="dxa" w:w="62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Cloudflare Web Analytics — privacy-first, no cookies, free</w:t>
            </w:r>
          </w:p>
        </w:tc>
      </w:tr>
    </w:tbl>
    <w:p>
      <w:pPr>
        <w:spacing w:after="0" w:before="160"/>
      </w:pPr>
    </w:p>
    <w:p>
      <w:pPr>
        <w:pStyle w:val="Heading2"/>
        <w:spacing w:after="120" w:before="320"/>
      </w:pPr>
      <w:r>
        <w:rPr>
          <w:rFonts w:ascii="Arial" w:cs="Arial" w:eastAsia="Arial" w:hAnsi="Arial"/>
          <w:b/>
          <w:bCs/>
          <w:color w:val="0A1628"/>
          <w:sz w:val="28"/>
          <w:szCs w:val="28"/>
        </w:rPr>
        <w:t xml:space="preserve">Application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0A1628" w:val="clear"/>
            <w:tcMar>
              <w:top w:type="dxa" w:w="100"/>
              <w:left w:type="dxa" w:w="160"/>
              <w:bottom w:type="dxa" w:w="100"/>
              <w:right w:type="dxa" w:w="160"/>
            </w:tcMar>
          </w:tcPr>
          <w:p>
            <w:r>
              <w:rPr>
                <w:rFonts w:ascii="Arial" w:cs="Arial" w:eastAsia="Arial" w:hAnsi="Arial"/>
                <w:b/>
                <w:bCs/>
                <w:color w:val="FFFFFF"/>
                <w:sz w:val="20"/>
                <w:szCs w:val="20"/>
              </w:rPr>
              <w:t xml:space="preserve">Feature</w:t>
            </w:r>
          </w:p>
        </w:tc>
        <w:tc>
          <w:tcPr>
            <w:tcW w:type="dxa" w:w="6240"/>
            <w:tcBorders>
              <w:top w:val="none" w:color="FFFFFF" w:sz="0"/>
              <w:left w:val="none" w:color="FFFFFF" w:sz="0"/>
              <w:bottom w:val="none" w:color="FFFFFF" w:sz="0"/>
              <w:right w:val="none" w:color="FFFFFF" w:sz="0"/>
            </w:tcBorders>
            <w:shd w:fill="0A1628" w:val="clear"/>
            <w:tcMar>
              <w:top w:type="dxa" w:w="100"/>
              <w:left w:type="dxa" w:w="160"/>
              <w:bottom w:type="dxa" w:w="100"/>
              <w:right w:type="dxa" w:w="160"/>
            </w:tcMar>
          </w:tcPr>
          <w:p>
            <w:r>
              <w:rPr>
                <w:rFonts w:ascii="Arial" w:cs="Arial" w:eastAsia="Arial" w:hAnsi="Arial"/>
                <w:b/>
                <w:bCs/>
                <w:color w:val="FFFFFF"/>
                <w:sz w:val="20"/>
                <w:szCs w:val="20"/>
              </w:rPr>
              <w:t xml:space="preserve">Detail</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0A1628"/>
                <w:sz w:val="20"/>
                <w:szCs w:val="20"/>
              </w:rPr>
              <w:t xml:space="preserve">Frontend framework</w:t>
            </w:r>
          </w:p>
        </w:tc>
        <w:tc>
          <w:tcPr>
            <w:tcW w:type="dxa" w:w="624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Next.js 14 (App Router) — deployed to Cloudflare Pages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Styling</w:t>
            </w:r>
          </w:p>
        </w:tc>
        <w:tc>
          <w:tcPr>
            <w:tcW w:type="dxa" w:w="62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Tailwind CSS</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0A1628"/>
                <w:sz w:val="20"/>
                <w:szCs w:val="20"/>
              </w:rPr>
              <w:t xml:space="preserve">Authentication</w:t>
            </w:r>
          </w:p>
        </w:tc>
        <w:tc>
          <w:tcPr>
            <w:tcW w:type="dxa" w:w="624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Cloudflare Workers + JWT (or Clerk.dev for faster launch)</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Payments</w:t>
            </w:r>
          </w:p>
        </w:tc>
        <w:tc>
          <w:tcPr>
            <w:tcW w:type="dxa" w:w="62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Stripe — subscriptions, one-time, invoicing + Billplz for FPX</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0A1628"/>
                <w:sz w:val="20"/>
                <w:szCs w:val="20"/>
              </w:rPr>
              <w:t xml:space="preserve">Domain search API</w:t>
            </w:r>
          </w:p>
        </w:tc>
        <w:tc>
          <w:tcPr>
            <w:tcW w:type="dxa" w:w="624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Cloudflare Registrar API + Porkbun API as fallback</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Customer portal</w:t>
            </w:r>
          </w:p>
        </w:tc>
        <w:tc>
          <w:tcPr>
            <w:tcW w:type="dxa" w:w="62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Custom-built Next.js dashboard — no WHMCS needed</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0A1628"/>
                <w:sz w:val="20"/>
                <w:szCs w:val="20"/>
              </w:rPr>
              <w:t xml:space="preserve">Admin panel</w:t>
            </w:r>
          </w:p>
        </w:tc>
        <w:tc>
          <w:tcPr>
            <w:tcW w:type="dxa" w:w="624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Custom admin dashboard for DREHost team</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Transactional email</w:t>
            </w:r>
          </w:p>
        </w:tc>
        <w:tc>
          <w:tcPr>
            <w:tcW w:type="dxa" w:w="62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Resend.com — receipts, renewal reminders, transfer alerts</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0A1628"/>
                <w:sz w:val="20"/>
                <w:szCs w:val="20"/>
              </w:rPr>
              <w:t xml:space="preserve">Repo structure</w:t>
            </w:r>
          </w:p>
        </w:tc>
        <w:tc>
          <w:tcPr>
            <w:tcW w:type="dxa" w:w="624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Turborepo monorepo: apps/web + apps/workers + packages/</w:t>
            </w:r>
          </w:p>
        </w:tc>
      </w:tr>
    </w:tbl>
    <w:p>
      <w:r>
        <w:br w:type="page"/>
      </w:r>
    </w:p>
    <w:p>
      <w:pPr>
        <w:spacing w:after="80" w:before="240"/>
      </w:pPr>
      <w:r>
        <w:rPr>
          <w:rFonts w:ascii="Arial" w:cs="Arial" w:eastAsia="Arial" w:hAnsi="Arial"/>
          <w:b/>
          <w:bCs/>
          <w:color w:val="06B6D4"/>
          <w:spacing w:val="80"/>
          <w:sz w:val="18"/>
          <w:szCs w:val="18"/>
        </w:rPr>
        <w:t xml:space="preserve">SECTION 3</w:t>
      </w:r>
    </w:p>
    <w:p>
      <w:pPr>
        <w:pStyle w:val="Heading1"/>
        <w:spacing w:after="160" w:before="400"/>
      </w:pPr>
      <w:r>
        <w:rPr>
          <w:rFonts w:ascii="Arial" w:cs="Arial" w:eastAsia="Arial" w:hAnsi="Arial"/>
          <w:b/>
          <w:bCs/>
          <w:color w:val="0A1628"/>
          <w:sz w:val="36"/>
          <w:szCs w:val="36"/>
        </w:rPr>
        <w:t xml:space="preserve">Products &amp; Services</w:t>
      </w:r>
    </w:p>
    <w:p>
      <w:pPr>
        <w:pStyle w:val="Heading2"/>
        <w:spacing w:after="120" w:before="320"/>
      </w:pPr>
      <w:r>
        <w:rPr>
          <w:rFonts w:ascii="Arial" w:cs="Arial" w:eastAsia="Arial" w:hAnsi="Arial"/>
          <w:b/>
          <w:bCs/>
          <w:color w:val="0A1628"/>
          <w:sz w:val="28"/>
          <w:szCs w:val="28"/>
        </w:rPr>
        <w:t xml:space="preserve">3.1 Domain Registration</w:t>
      </w:r>
    </w:p>
    <w:p>
      <w:pPr>
        <w:spacing w:after="80" w:before="80"/>
      </w:pPr>
      <w:r>
        <w:rPr>
          <w:rFonts w:ascii="Arial" w:cs="Arial" w:eastAsia="Arial" w:hAnsi="Arial"/>
          <w:color w:val="111827"/>
          <w:sz w:val="22"/>
          <w:szCs w:val="22"/>
        </w:rPr>
        <w:t xml:space="preserve">The homepage hero is a domain search bar — identical in intent to GoDaddy. Customer types a name, sees availability across TLDs, adds to cart, checks out.</w:t>
      </w:r>
    </w:p>
    <w:p>
      <w:pPr>
        <w:spacing w:after="0" w:before="120"/>
      </w:pPr>
    </w:p>
    <w:p>
      <w:pPr>
        <w:pStyle w:val="Heading3"/>
        <w:spacing w:after="80" w:before="240"/>
      </w:pPr>
      <w:r>
        <w:rPr>
          <w:rFonts w:ascii="Arial" w:cs="Arial" w:eastAsia="Arial" w:hAnsi="Arial"/>
          <w:b/>
          <w:bCs/>
          <w:color w:val="1A56DB"/>
          <w:sz w:val="24"/>
          <w:szCs w:val="24"/>
        </w:rPr>
        <w:t xml:space="preserve">Supported TLDs — Stage 1</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3360"/>
      </w:tblGrid>
      <w:tr>
        <w:tc>
          <w:tcPr>
            <w:tcW w:type="dxa" w:w="1600"/>
            <w:tcBorders>
              <w:top w:val="none" w:color="FFFFFF" w:sz="0"/>
              <w:left w:val="none" w:color="FFFFFF" w:sz="0"/>
              <w:bottom w:val="none" w:color="FFFFFF" w:sz="0"/>
              <w:right w:val="none" w:color="FFFFFF" w:sz="0"/>
            </w:tcBorders>
            <w:shd w:fill="0A1628"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TLD</w:t>
            </w:r>
          </w:p>
        </w:tc>
        <w:tc>
          <w:tcPr>
            <w:tcW w:type="dxa" w:w="2400"/>
            <w:tcBorders>
              <w:top w:val="none" w:color="FFFFFF" w:sz="0"/>
              <w:left w:val="none" w:color="FFFFFF" w:sz="0"/>
              <w:bottom w:val="none" w:color="FFFFFF" w:sz="0"/>
              <w:right w:val="none" w:color="FFFFFF" w:sz="0"/>
            </w:tcBorders>
            <w:shd w:fill="0A1628"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Cloudflare Cost/yr</w:t>
            </w:r>
          </w:p>
        </w:tc>
        <w:tc>
          <w:tcPr>
            <w:tcW w:type="dxa" w:w="2400"/>
            <w:tcBorders>
              <w:top w:val="none" w:color="FFFFFF" w:sz="0"/>
              <w:left w:val="none" w:color="FFFFFF" w:sz="0"/>
              <w:bottom w:val="none" w:color="FFFFFF" w:sz="0"/>
              <w:right w:val="none" w:color="FFFFFF" w:sz="0"/>
            </w:tcBorders>
            <w:shd w:fill="0A1628"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DREHost Price/yr</w:t>
            </w:r>
          </w:p>
        </w:tc>
        <w:tc>
          <w:tcPr>
            <w:tcW w:type="dxa" w:w="3360"/>
            <w:tcBorders>
              <w:top w:val="none" w:color="FFFFFF" w:sz="0"/>
              <w:left w:val="none" w:color="FFFFFF" w:sz="0"/>
              <w:bottom w:val="none" w:color="FFFFFF" w:sz="0"/>
              <w:right w:val="none" w:color="FFFFFF" w:sz="0"/>
            </w:tcBorders>
            <w:shd w:fill="0A1628"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Gross Margin</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bCs/>
                <w:color w:val="0A1628"/>
                <w:sz w:val="19"/>
                <w:szCs w:val="19"/>
              </w:rPr>
              <w:t xml:space="preserve">.com</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USD 9.15 (~RM 43)</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RM 49</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~RM 6</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0A1628"/>
                <w:sz w:val="19"/>
                <w:szCs w:val="19"/>
              </w:rPr>
              <w:t xml:space="preserve">.net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USD 10.44 (~RM 49)</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RM 55</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~RM 6</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bCs/>
                <w:color w:val="0A1628"/>
                <w:sz w:val="19"/>
                <w:szCs w:val="19"/>
              </w:rPr>
              <w:t xml:space="preserve">.org</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USD 9.93 (~RM 47)</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RM 52</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~RM 5</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0A1628"/>
                <w:sz w:val="19"/>
                <w:szCs w:val="19"/>
              </w:rPr>
              <w:t xml:space="preserve">.co</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USD 25.00 (~RM 118)</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RM 129</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~RM 11</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bCs/>
                <w:color w:val="0A1628"/>
                <w:sz w:val="19"/>
                <w:szCs w:val="19"/>
              </w:rPr>
              <w:t xml:space="preserve">.io</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USD 32.00 (~RM 150)</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RM 169</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~RM 19</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0A1628"/>
                <w:sz w:val="19"/>
                <w:szCs w:val="19"/>
              </w:rPr>
              <w:t xml:space="preserve">.me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USD 14.00 (~RM 66)</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RM 79</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~RM 13</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bCs/>
                <w:color w:val="0A1628"/>
                <w:sz w:val="19"/>
                <w:szCs w:val="19"/>
              </w:rPr>
              <w:t xml:space="preserve">.store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~USD 2.98 promo</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RM 19</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~RM 5</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0A1628"/>
                <w:sz w:val="19"/>
                <w:szCs w:val="19"/>
              </w:rPr>
              <w:t xml:space="preserve">.online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~USD 1.98 promo</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RM 9 (loss-leader)</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Lead-gen</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bCs/>
                <w:color w:val="0A1628"/>
                <w:sz w:val="19"/>
                <w:szCs w:val="19"/>
              </w:rPr>
              <w:t xml:space="preserve">.my</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Via MYNIC partner (~RM 50)</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RM 69</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~RM 19</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0A1628"/>
                <w:sz w:val="19"/>
                <w:szCs w:val="19"/>
              </w:rPr>
              <w:t xml:space="preserve">.com.my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Via MYNIC partner (~RM 30)</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RM 49</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~RM 19</w:t>
            </w:r>
          </w:p>
        </w:tc>
      </w:tr>
    </w:tbl>
    <w:p>
      <w:pPr>
        <w:spacing w:after="0" w:before="100"/>
      </w:pPr>
    </w:p>
    <w:p>
      <w:pPr>
        <w:spacing w:after="80" w:before="80"/>
      </w:pPr>
      <w:r>
        <w:rPr>
          <w:rFonts w:ascii="Arial" w:cs="Arial" w:eastAsia="Arial" w:hAnsi="Arial"/>
          <w:i/>
          <w:iCs/>
          <w:color w:val="6B7280"/>
          <w:sz w:val="20"/>
          <w:szCs w:val="20"/>
        </w:rPr>
        <w:t xml:space="preserve">For .my / .com.my: requires MYNIC accreditation or reseller agreement via Exabytes MY or similar. Integrate their API.</w:t>
      </w:r>
    </w:p>
    <w:p>
      <w:pPr>
        <w:spacing w:after="0" w:before="160"/>
      </w:pPr>
    </w:p>
    <w:p>
      <w:pPr>
        <w:pStyle w:val="Heading3"/>
        <w:spacing w:after="80" w:before="240"/>
      </w:pPr>
      <w:r>
        <w:rPr>
          <w:rFonts w:ascii="Arial" w:cs="Arial" w:eastAsia="Arial" w:hAnsi="Arial"/>
          <w:b/>
          <w:bCs/>
          <w:color w:val="1A56DB"/>
          <w:sz w:val="24"/>
          <w:szCs w:val="24"/>
        </w:rPr>
        <w:t xml:space="preserve">Domain Management Features</w:t>
      </w:r>
    </w:p>
    <w:p>
      <w:pPr>
        <w:pStyle w:val="ListParagraph"/>
        <w:numPr>
          <w:ilvl w:val="0"/>
          <w:numId w:val="2"/>
        </w:numPr>
        <w:spacing w:after="40" w:before="40"/>
      </w:pPr>
      <w:r>
        <w:rPr>
          <w:rFonts w:ascii="Arial" w:cs="Arial" w:eastAsia="Arial" w:hAnsi="Arial"/>
          <w:color w:val="111827"/>
          <w:sz w:val="22"/>
          <w:szCs w:val="22"/>
        </w:rPr>
        <w:t xml:space="preserve">DNS record editor — A, CNAME, MX, TXT, NS via Cloudflare DNS API</w:t>
      </w:r>
    </w:p>
    <w:p>
      <w:pPr>
        <w:pStyle w:val="ListParagraph"/>
        <w:numPr>
          <w:ilvl w:val="0"/>
          <w:numId w:val="2"/>
        </w:numPr>
        <w:spacing w:after="40" w:before="40"/>
      </w:pPr>
      <w:r>
        <w:rPr>
          <w:rFonts w:ascii="Arial" w:cs="Arial" w:eastAsia="Arial" w:hAnsi="Arial"/>
          <w:color w:val="111827"/>
          <w:sz w:val="22"/>
          <w:szCs w:val="22"/>
        </w:rPr>
        <w:t xml:space="preserve">Auto-renewal toggle with email reminders at 60, 30, 14, 7 days before expiry</w:t>
      </w:r>
    </w:p>
    <w:p>
      <w:pPr>
        <w:pStyle w:val="ListParagraph"/>
        <w:numPr>
          <w:ilvl w:val="0"/>
          <w:numId w:val="2"/>
        </w:numPr>
        <w:spacing w:after="40" w:before="40"/>
      </w:pPr>
      <w:r>
        <w:rPr>
          <w:rFonts w:ascii="Arial" w:cs="Arial" w:eastAsia="Arial" w:hAnsi="Arial"/>
          <w:color w:val="111827"/>
          <w:sz w:val="22"/>
          <w:szCs w:val="22"/>
        </w:rPr>
        <w:t xml:space="preserve">Domain lock/unlock for transfer protection</w:t>
      </w:r>
    </w:p>
    <w:p>
      <w:pPr>
        <w:pStyle w:val="ListParagraph"/>
        <w:numPr>
          <w:ilvl w:val="0"/>
          <w:numId w:val="2"/>
        </w:numPr>
        <w:spacing w:after="40" w:before="40"/>
      </w:pPr>
      <w:r>
        <w:rPr>
          <w:rFonts w:ascii="Arial" w:cs="Arial" w:eastAsia="Arial" w:hAnsi="Arial"/>
          <w:color w:val="111827"/>
          <w:sz w:val="22"/>
          <w:szCs w:val="22"/>
        </w:rPr>
        <w:t xml:space="preserve">WHOIS privacy — enabled by default, free via Cloudflare</w:t>
      </w:r>
    </w:p>
    <w:p>
      <w:pPr>
        <w:pStyle w:val="ListParagraph"/>
        <w:numPr>
          <w:ilvl w:val="0"/>
          <w:numId w:val="2"/>
        </w:numPr>
        <w:spacing w:after="40" w:before="40"/>
      </w:pPr>
      <w:r>
        <w:rPr>
          <w:rFonts w:ascii="Arial" w:cs="Arial" w:eastAsia="Arial" w:hAnsi="Arial"/>
          <w:color w:val="111827"/>
          <w:sz w:val="22"/>
          <w:szCs w:val="22"/>
        </w:rPr>
        <w:t xml:space="preserve">Transfer in from GoDaddy/Namecheap — guided wizard with EPP code input</w:t>
      </w:r>
    </w:p>
    <w:p>
      <w:pPr>
        <w:pStyle w:val="ListParagraph"/>
        <w:numPr>
          <w:ilvl w:val="0"/>
          <w:numId w:val="2"/>
        </w:numPr>
        <w:spacing w:after="40" w:before="40"/>
      </w:pPr>
      <w:r>
        <w:rPr>
          <w:rFonts w:ascii="Arial" w:cs="Arial" w:eastAsia="Arial" w:hAnsi="Arial"/>
          <w:color w:val="111827"/>
          <w:sz w:val="22"/>
          <w:szCs w:val="22"/>
        </w:rPr>
        <w:t xml:space="preserve">Bulk domain search and cart checkout</w:t>
      </w:r>
    </w:p>
    <w:p>
      <w:pPr>
        <w:pStyle w:val="ListParagraph"/>
        <w:numPr>
          <w:ilvl w:val="0"/>
          <w:numId w:val="2"/>
        </w:numPr>
        <w:spacing w:after="40" w:before="40"/>
      </w:pPr>
      <w:r>
        <w:rPr>
          <w:rFonts w:ascii="Arial" w:cs="Arial" w:eastAsia="Arial" w:hAnsi="Arial"/>
          <w:color w:val="111827"/>
          <w:sz w:val="22"/>
          <w:szCs w:val="22"/>
        </w:rPr>
        <w:t xml:space="preserve">Domain forwarding / redirect manager</w:t>
      </w:r>
    </w:p>
    <w:p>
      <w:pPr>
        <w:spacing w:after="0" w:before="160"/>
      </w:pPr>
    </w:p>
    <w:p>
      <w:pPr>
        <w:pStyle w:val="Heading2"/>
        <w:spacing w:after="120" w:before="320"/>
      </w:pPr>
      <w:r>
        <w:rPr>
          <w:rFonts w:ascii="Arial" w:cs="Arial" w:eastAsia="Arial" w:hAnsi="Arial"/>
          <w:b/>
          <w:bCs/>
          <w:color w:val="0A1628"/>
          <w:sz w:val="28"/>
          <w:szCs w:val="28"/>
        </w:rPr>
        <w:t xml:space="preserve">3.2 Web Hosting Plans</w:t>
      </w:r>
    </w:p>
    <w:p>
      <w:pPr>
        <w:spacing w:after="80" w:before="80"/>
      </w:pPr>
      <w:r>
        <w:rPr>
          <w:rFonts w:ascii="Arial" w:cs="Arial" w:eastAsia="Arial" w:hAnsi="Arial"/>
          <w:color w:val="111827"/>
          <w:sz w:val="22"/>
          <w:szCs w:val="22"/>
        </w:rPr>
        <w:t xml:space="preserve">All hosting served via Cloudflare Pages. On purchase, DREHost backend creates a Pages project via API, links the domain, provisions SSL. No server management required.</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760"/>
        <w:gridCol w:w="2000"/>
        <w:gridCol w:w="2000"/>
      </w:tblGrid>
      <w:tr>
        <w:tc>
          <w:tcPr>
            <w:tcW w:type="dxa" w:w="2000"/>
            <w:tcBorders>
              <w:top w:val="none" w:color="FFFFFF" w:sz="0"/>
              <w:left w:val="none" w:color="FFFFFF" w:sz="0"/>
              <w:bottom w:val="none" w:color="FFFFFF" w:sz="0"/>
              <w:right w:val="none" w:color="FFFFFF" w:sz="0"/>
            </w:tcBorders>
            <w:shd w:fill="0A1628"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Plan</w:t>
            </w:r>
          </w:p>
        </w:tc>
        <w:tc>
          <w:tcPr>
            <w:tcW w:type="dxa" w:w="1600"/>
            <w:tcBorders>
              <w:top w:val="none" w:color="FFFFFF" w:sz="0"/>
              <w:left w:val="none" w:color="FFFFFF" w:sz="0"/>
              <w:bottom w:val="none" w:color="FFFFFF" w:sz="0"/>
              <w:right w:val="none" w:color="FFFFFF" w:sz="0"/>
            </w:tcBorders>
            <w:shd w:fill="0A1628"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Sites</w:t>
            </w:r>
          </w:p>
        </w:tc>
        <w:tc>
          <w:tcPr>
            <w:tcW w:type="dxa" w:w="1760"/>
            <w:tcBorders>
              <w:top w:val="none" w:color="FFFFFF" w:sz="0"/>
              <w:left w:val="none" w:color="FFFFFF" w:sz="0"/>
              <w:bottom w:val="none" w:color="FFFFFF" w:sz="0"/>
              <w:right w:val="none" w:color="FFFFFF" w:sz="0"/>
            </w:tcBorders>
            <w:shd w:fill="0A1628"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Storage (R2)</w:t>
            </w:r>
          </w:p>
        </w:tc>
        <w:tc>
          <w:tcPr>
            <w:tcW w:type="dxa" w:w="2000"/>
            <w:tcBorders>
              <w:top w:val="none" w:color="FFFFFF" w:sz="0"/>
              <w:left w:val="none" w:color="FFFFFF" w:sz="0"/>
              <w:bottom w:val="none" w:color="FFFFFF" w:sz="0"/>
              <w:right w:val="none" w:color="FFFFFF" w:sz="0"/>
            </w:tcBorders>
            <w:shd w:fill="0A1628"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Price/mo</w:t>
            </w:r>
          </w:p>
        </w:tc>
        <w:tc>
          <w:tcPr>
            <w:tcW w:type="dxa" w:w="2000"/>
            <w:tcBorders>
              <w:top w:val="none" w:color="FFFFFF" w:sz="0"/>
              <w:left w:val="none" w:color="FFFFFF" w:sz="0"/>
              <w:bottom w:val="none" w:color="FFFFFF" w:sz="0"/>
              <w:right w:val="none" w:color="FFFFFF" w:sz="0"/>
            </w:tcBorders>
            <w:shd w:fill="0A1628"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Price/yr</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bCs/>
                <w:color w:val="0A1628"/>
                <w:sz w:val="19"/>
                <w:szCs w:val="19"/>
              </w:rPr>
              <w:t xml:space="preserve">Starter</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1 site</w:t>
            </w:r>
          </w:p>
        </w:tc>
        <w:tc>
          <w:tcPr>
            <w:tcW w:type="dxa" w:w="1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5 GB</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RM 29/mo</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RM 290/yr (save RM 58)</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0A1628"/>
                <w:sz w:val="19"/>
                <w:szCs w:val="19"/>
              </w:rPr>
              <w:t xml:space="preserve">Business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5 sites</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25 GB</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RM 79/mo</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RM 790/yr (save RM 158)</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bCs/>
                <w:color w:val="0A1628"/>
                <w:sz w:val="19"/>
                <w:szCs w:val="19"/>
              </w:rPr>
              <w:t xml:space="preserve">Agency</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Unlimited</w:t>
            </w:r>
          </w:p>
        </w:tc>
        <w:tc>
          <w:tcPr>
            <w:tcW w:type="dxa" w:w="1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100 GB</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RM 199/mo</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RM 1,990/yr (save RM 398)</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0A1628"/>
                <w:sz w:val="19"/>
                <w:szCs w:val="19"/>
              </w:rPr>
              <w:t xml:space="preserve">BB Franchisee Bundle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1 school site</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10 GB</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RM 49/mo</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RM 490/yr (mandatory)</w:t>
            </w:r>
          </w:p>
        </w:tc>
      </w:tr>
    </w:tbl>
    <w:p>
      <w:pPr>
        <w:spacing w:after="0" w:before="100"/>
      </w:pPr>
    </w:p>
    <w:p>
      <w:pPr>
        <w:spacing w:after="80" w:before="80"/>
      </w:pPr>
      <w:r>
        <w:rPr>
          <w:rFonts w:ascii="Arial" w:cs="Arial" w:eastAsia="Arial" w:hAnsi="Arial"/>
          <w:i/>
          <w:iCs/>
          <w:color w:val="6B7280"/>
          <w:sz w:val="20"/>
          <w:szCs w:val="20"/>
        </w:rPr>
        <w:t xml:space="preserve">All plans include: Free SSL, Cloudflare CDN, DDoS protection, 99.99% uptime, 1-click Cowork Claude deployment, email forwarding up to 5 addresses.</w:t>
      </w:r>
    </w:p>
    <w:p>
      <w:pPr>
        <w:spacing w:after="0" w:before="160"/>
      </w:pPr>
    </w:p>
    <w:p>
      <w:pPr>
        <w:pStyle w:val="Heading2"/>
        <w:spacing w:after="120" w:before="320"/>
      </w:pPr>
      <w:r>
        <w:rPr>
          <w:rFonts w:ascii="Arial" w:cs="Arial" w:eastAsia="Arial" w:hAnsi="Arial"/>
          <w:b/>
          <w:bCs/>
          <w:color w:val="0A1628"/>
          <w:sz w:val="28"/>
          <w:szCs w:val="28"/>
        </w:rPr>
        <w:t xml:space="preserve">3.3 Email Hosting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none" w:color="FFFFFF" w:sz="0"/>
              <w:left w:val="none" w:color="FFFFFF" w:sz="0"/>
              <w:bottom w:val="none" w:color="FFFFFF" w:sz="0"/>
              <w:right w:val="none" w:color="FFFFFF" w:sz="0"/>
            </w:tcBorders>
            <w:shd w:fill="0A1628"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Plan</w:t>
            </w:r>
          </w:p>
        </w:tc>
        <w:tc>
          <w:tcPr>
            <w:tcW w:type="dxa" w:w="4160"/>
            <w:tcBorders>
              <w:top w:val="none" w:color="FFFFFF" w:sz="0"/>
              <w:left w:val="none" w:color="FFFFFF" w:sz="0"/>
              <w:bottom w:val="none" w:color="FFFFFF" w:sz="0"/>
              <w:right w:val="none" w:color="FFFFFF" w:sz="0"/>
            </w:tcBorders>
            <w:shd w:fill="0A1628"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What it does</w:t>
            </w:r>
          </w:p>
        </w:tc>
        <w:tc>
          <w:tcPr>
            <w:tcW w:type="dxa" w:w="2800"/>
            <w:tcBorders>
              <w:top w:val="none" w:color="FFFFFF" w:sz="0"/>
              <w:left w:val="none" w:color="FFFFFF" w:sz="0"/>
              <w:bottom w:val="none" w:color="FFFFFF" w:sz="0"/>
              <w:right w:val="none" w:color="FFFFFF" w:sz="0"/>
            </w:tcBorders>
            <w:shd w:fill="0A1628"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Price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bCs/>
                <w:color w:val="0A1628"/>
                <w:sz w:val="19"/>
                <w:szCs w:val="19"/>
              </w:rPr>
              <w:t xml:space="preserve">Email Forwarding</w:t>
            </w:r>
          </w:p>
        </w:tc>
        <w:tc>
          <w:tcPr>
            <w:tcW w:type="dxa" w:w="4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Forward info@yourdomain.com to any Gmail/Outlook</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Free — included on all plans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0A1628"/>
                <w:sz w:val="19"/>
                <w:szCs w:val="19"/>
              </w:rPr>
              <w:t xml:space="preserve">Business Email Basic</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1 mailbox via Zoho Mail — full send/receive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RM 15/mailbox/mo</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bCs/>
                <w:color w:val="0A1628"/>
                <w:sz w:val="19"/>
                <w:szCs w:val="19"/>
              </w:rPr>
              <w:t xml:space="preserve">Business Email Pro</w:t>
            </w:r>
          </w:p>
        </w:tc>
        <w:tc>
          <w:tcPr>
            <w:tcW w:type="dxa" w:w="4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Google Workspace Business Starter</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RM 35/mailbox/mo</w:t>
            </w:r>
          </w:p>
        </w:tc>
      </w:tr>
    </w:tbl>
    <w:p>
      <w:pPr>
        <w:spacing w:after="0" w:before="160"/>
      </w:pPr>
    </w:p>
    <w:p>
      <w:pPr>
        <w:pStyle w:val="Heading2"/>
        <w:spacing w:after="120" w:before="320"/>
      </w:pPr>
      <w:r>
        <w:rPr>
          <w:rFonts w:ascii="Arial" w:cs="Arial" w:eastAsia="Arial" w:hAnsi="Arial"/>
          <w:b/>
          <w:bCs/>
          <w:color w:val="0A1628"/>
          <w:sz w:val="28"/>
          <w:szCs w:val="28"/>
        </w:rPr>
        <w:t xml:space="preserve">3.4 Domain Transfer Service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3000"/>
      </w:tblGrid>
      <w:tr>
        <w:tc>
          <w:tcPr>
            <w:tcW w:type="dxa" w:w="2400"/>
            <w:tcBorders>
              <w:top w:val="none" w:color="FFFFFF" w:sz="0"/>
              <w:left w:val="none" w:color="FFFFFF" w:sz="0"/>
              <w:bottom w:val="none" w:color="FFFFFF" w:sz="0"/>
              <w:right w:val="none" w:color="FFFFFF" w:sz="0"/>
            </w:tcBorders>
            <w:shd w:fill="0A1628"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Transfer type</w:t>
            </w:r>
          </w:p>
        </w:tc>
        <w:tc>
          <w:tcPr>
            <w:tcW w:type="dxa" w:w="4160"/>
            <w:tcBorders>
              <w:top w:val="none" w:color="FFFFFF" w:sz="0"/>
              <w:left w:val="none" w:color="FFFFFF" w:sz="0"/>
              <w:bottom w:val="none" w:color="FFFFFF" w:sz="0"/>
              <w:right w:val="none" w:color="FFFFFF" w:sz="0"/>
            </w:tcBorders>
            <w:shd w:fill="0A1628"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Process</w:t>
            </w:r>
          </w:p>
        </w:tc>
        <w:tc>
          <w:tcPr>
            <w:tcW w:type="dxa" w:w="3000"/>
            <w:tcBorders>
              <w:top w:val="none" w:color="FFFFFF" w:sz="0"/>
              <w:left w:val="none" w:color="FFFFFF" w:sz="0"/>
              <w:bottom w:val="none" w:color="FFFFFF" w:sz="0"/>
              <w:right w:val="none" w:color="FFFFFF" w:sz="0"/>
            </w:tcBorders>
            <w:shd w:fill="0A1628"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Fee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bCs/>
                <w:color w:val="0A1628"/>
                <w:sz w:val="19"/>
                <w:szCs w:val="19"/>
              </w:rPr>
              <w:t xml:space="preserve">.com transfer in</w:t>
            </w:r>
          </w:p>
        </w:tc>
        <w:tc>
          <w:tcPr>
            <w:tcW w:type="dxa" w:w="4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EPP code → Cloudflare API → 5-7 days</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RM 45 (includes 1yr renewal)</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0A1628"/>
                <w:sz w:val="19"/>
                <w:szCs w:val="19"/>
              </w:rPr>
              <w:t xml:space="preserve">.my transfer in</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Auth code → MYNIC partner → 3-5 days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RM 65 (includes 1yr renewal)</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bCs/>
                <w:color w:val="0A1628"/>
                <w:sz w:val="19"/>
                <w:szCs w:val="19"/>
              </w:rPr>
              <w:t xml:space="preserve">Bulk transfer (5+ domains)</w:t>
            </w:r>
          </w:p>
        </w:tc>
        <w:tc>
          <w:tcPr>
            <w:tcW w:type="dxa" w:w="4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Guided process — team assists</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RM 35/domain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0A1628"/>
                <w:sz w:val="19"/>
                <w:szCs w:val="19"/>
              </w:rPr>
              <w:t xml:space="preserve">Bulk transfer (20+ domains)</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Full migration concierge service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RM 25/domain</w:t>
            </w:r>
          </w:p>
        </w:tc>
      </w:tr>
    </w:tbl>
    <w:p>
      <w:r>
        <w:br w:type="page"/>
      </w:r>
    </w:p>
    <w:p>
      <w:pPr>
        <w:spacing w:after="80" w:before="240"/>
      </w:pPr>
      <w:r>
        <w:rPr>
          <w:rFonts w:ascii="Arial" w:cs="Arial" w:eastAsia="Arial" w:hAnsi="Arial"/>
          <w:b/>
          <w:bCs/>
          <w:color w:val="06B6D4"/>
          <w:spacing w:val="80"/>
          <w:sz w:val="18"/>
          <w:szCs w:val="18"/>
        </w:rPr>
        <w:t xml:space="preserve">SECTION 4</w:t>
      </w:r>
    </w:p>
    <w:p>
      <w:pPr>
        <w:pStyle w:val="Heading1"/>
        <w:spacing w:after="160" w:before="400"/>
      </w:pPr>
      <w:r>
        <w:rPr>
          <w:rFonts w:ascii="Arial" w:cs="Arial" w:eastAsia="Arial" w:hAnsi="Arial"/>
          <w:b/>
          <w:bCs/>
          <w:color w:val="0A1628"/>
          <w:sz w:val="36"/>
          <w:szCs w:val="36"/>
        </w:rPr>
        <w:t xml:space="preserve">Platform Pages — Full Specification</w:t>
      </w:r>
    </w:p>
    <w:p>
      <w:pPr>
        <w:spacing w:after="80" w:before="80"/>
      </w:pPr>
      <w:r>
        <w:rPr>
          <w:rFonts w:ascii="Arial" w:cs="Arial" w:eastAsia="Arial" w:hAnsi="Arial"/>
          <w:color w:val="111827"/>
          <w:sz w:val="22"/>
          <w:szCs w:val="22"/>
        </w:rPr>
        <w:t xml:space="preserve">Every page Cowork Claude must build. Follow GoDaddy.com as the UX reference. Apply DREHost branding throughout.</w:t>
      </w:r>
    </w:p>
    <w:p>
      <w:pPr>
        <w:spacing w:after="0" w:before="120"/>
      </w:pPr>
    </w:p>
    <w:p>
      <w:pPr>
        <w:pStyle w:val="Heading2"/>
        <w:spacing w:after="120" w:before="320"/>
      </w:pPr>
      <w:r>
        <w:rPr>
          <w:rFonts w:ascii="Arial" w:cs="Arial" w:eastAsia="Arial" w:hAnsi="Arial"/>
          <w:b/>
          <w:bCs/>
          <w:color w:val="0A1628"/>
          <w:sz w:val="28"/>
          <w:szCs w:val="28"/>
        </w:rPr>
        <w:t xml:space="preserve">4.1 Homepage (Marketing Site)</w:t>
      </w:r>
    </w:p>
    <w:p>
      <w:pPr>
        <w:pStyle w:val="Heading3"/>
        <w:spacing w:after="80" w:before="240"/>
      </w:pPr>
      <w:r>
        <w:rPr>
          <w:rFonts w:ascii="Arial" w:cs="Arial" w:eastAsia="Arial" w:hAnsi="Arial"/>
          <w:b/>
          <w:bCs/>
          <w:color w:val="1A56DB"/>
          <w:sz w:val="24"/>
          <w:szCs w:val="24"/>
        </w:rPr>
        <w:t xml:space="preserve">Hero Section</w:t>
      </w:r>
    </w:p>
    <w:p>
      <w:pPr>
        <w:pStyle w:val="ListParagraph"/>
        <w:numPr>
          <w:ilvl w:val="0"/>
          <w:numId w:val="2"/>
        </w:numPr>
        <w:spacing w:after="40" w:before="40"/>
      </w:pPr>
      <w:r>
        <w:rPr>
          <w:rFonts w:ascii="Arial" w:cs="Arial" w:eastAsia="Arial" w:hAnsi="Arial"/>
          <w:color w:val="111827"/>
          <w:sz w:val="22"/>
          <w:szCs w:val="22"/>
        </w:rPr>
        <w:t xml:space="preserve">Full-width hero, navy background, cyan accent</w:t>
      </w:r>
    </w:p>
    <w:p>
      <w:pPr>
        <w:pStyle w:val="ListParagraph"/>
        <w:numPr>
          <w:ilvl w:val="0"/>
          <w:numId w:val="2"/>
        </w:numPr>
        <w:spacing w:after="40" w:before="40"/>
      </w:pPr>
      <w:r>
        <w:rPr>
          <w:rFonts w:ascii="Arial" w:cs="Arial" w:eastAsia="Arial" w:hAnsi="Arial"/>
          <w:color w:val="111827"/>
          <w:sz w:val="22"/>
          <w:szCs w:val="22"/>
        </w:rPr>
        <w:t xml:space="preserve">H1: 'Your Domain. Your Brand. Your Growth.'</w:t>
      </w:r>
    </w:p>
    <w:p>
      <w:pPr>
        <w:pStyle w:val="ListParagraph"/>
        <w:numPr>
          <w:ilvl w:val="0"/>
          <w:numId w:val="2"/>
        </w:numPr>
        <w:spacing w:after="40" w:before="40"/>
      </w:pPr>
      <w:r>
        <w:rPr>
          <w:rFonts w:ascii="Arial" w:cs="Arial" w:eastAsia="Arial" w:hAnsi="Arial"/>
          <w:color w:val="111827"/>
          <w:sz w:val="22"/>
          <w:szCs w:val="22"/>
        </w:rPr>
        <w:t xml:space="preserve">Subheadline: 'Register domains, host websites, and grow your business — all in one place.'</w:t>
      </w:r>
    </w:p>
    <w:p>
      <w:pPr>
        <w:pStyle w:val="ListParagraph"/>
        <w:numPr>
          <w:ilvl w:val="0"/>
          <w:numId w:val="2"/>
        </w:numPr>
        <w:spacing w:after="40" w:before="40"/>
      </w:pPr>
      <w:r>
        <w:rPr>
          <w:rFonts w:ascii="Arial" w:cs="Arial" w:eastAsia="Arial" w:hAnsi="Arial"/>
          <w:color w:val="111827"/>
          <w:sz w:val="22"/>
          <w:szCs w:val="22"/>
        </w:rPr>
        <w:t xml:space="preserve">Large domain search bar — centred, same visual prominence as GoDaddy homepage</w:t>
      </w:r>
    </w:p>
    <w:p>
      <w:pPr>
        <w:pStyle w:val="ListParagraph"/>
        <w:numPr>
          <w:ilvl w:val="0"/>
          <w:numId w:val="2"/>
        </w:numPr>
        <w:spacing w:after="40" w:before="40"/>
      </w:pPr>
      <w:r>
        <w:rPr>
          <w:rFonts w:ascii="Arial" w:cs="Arial" w:eastAsia="Arial" w:hAnsi="Arial"/>
          <w:color w:val="111827"/>
          <w:sz w:val="22"/>
          <w:szCs w:val="22"/>
        </w:rPr>
        <w:t xml:space="preserve">Search placeholder: 'Find your perfect domain...'</w:t>
      </w:r>
    </w:p>
    <w:p>
      <w:pPr>
        <w:pStyle w:val="ListParagraph"/>
        <w:numPr>
          <w:ilvl w:val="0"/>
          <w:numId w:val="2"/>
        </w:numPr>
        <w:spacing w:after="40" w:before="40"/>
      </w:pPr>
      <w:r>
        <w:rPr>
          <w:rFonts w:ascii="Arial" w:cs="Arial" w:eastAsia="Arial" w:hAnsi="Arial"/>
          <w:color w:val="111827"/>
          <w:sz w:val="22"/>
          <w:szCs w:val="22"/>
        </w:rPr>
        <w:t xml:space="preserve">Below search bar: TLD price pills — .com RM 49/yr   .my RM 69/yr   .store RM 9/yr</w:t>
      </w:r>
    </w:p>
    <w:p>
      <w:pPr>
        <w:pStyle w:val="Heading3"/>
        <w:spacing w:after="80" w:before="240"/>
      </w:pPr>
      <w:r>
        <w:rPr>
          <w:rFonts w:ascii="Arial" w:cs="Arial" w:eastAsia="Arial" w:hAnsi="Arial"/>
          <w:b/>
          <w:bCs/>
          <w:color w:val="1A56DB"/>
          <w:sz w:val="24"/>
          <w:szCs w:val="24"/>
        </w:rPr>
        <w:t xml:space="preserve">Trust Bar</w:t>
      </w:r>
    </w:p>
    <w:p>
      <w:pPr>
        <w:pStyle w:val="ListParagraph"/>
        <w:numPr>
          <w:ilvl w:val="0"/>
          <w:numId w:val="2"/>
        </w:numPr>
        <w:spacing w:after="40" w:before="40"/>
      </w:pPr>
      <w:r>
        <w:rPr>
          <w:rFonts w:ascii="Arial" w:cs="Arial" w:eastAsia="Arial" w:hAnsi="Arial"/>
          <w:color w:val="111827"/>
          <w:sz w:val="22"/>
          <w:szCs w:val="22"/>
        </w:rPr>
        <w:t xml:space="preserve">4 stats: 10,000+ domains registered | 99.99% uptime | Cloudflare-powered | Halal &amp; trusted</w:t>
      </w:r>
    </w:p>
    <w:p>
      <w:pPr>
        <w:pStyle w:val="Heading3"/>
        <w:spacing w:after="80" w:before="240"/>
      </w:pPr>
      <w:r>
        <w:rPr>
          <w:rFonts w:ascii="Arial" w:cs="Arial" w:eastAsia="Arial" w:hAnsi="Arial"/>
          <w:b/>
          <w:bCs/>
          <w:color w:val="1A56DB"/>
          <w:sz w:val="24"/>
          <w:szCs w:val="24"/>
        </w:rPr>
        <w:t xml:space="preserve">Products Section</w:t>
      </w:r>
    </w:p>
    <w:p>
      <w:pPr>
        <w:pStyle w:val="ListParagraph"/>
        <w:numPr>
          <w:ilvl w:val="0"/>
          <w:numId w:val="2"/>
        </w:numPr>
        <w:spacing w:after="40" w:before="40"/>
      </w:pPr>
      <w:r>
        <w:rPr>
          <w:rFonts w:ascii="Arial" w:cs="Arial" w:eastAsia="Arial" w:hAnsi="Arial"/>
          <w:color w:val="111827"/>
          <w:sz w:val="22"/>
          <w:szCs w:val="22"/>
        </w:rPr>
        <w:t xml:space="preserve">3 product cards: Domains | Hosting | Email — icon, 1-line description, price-from, CTA button</w:t>
      </w:r>
    </w:p>
    <w:p>
      <w:pPr>
        <w:pStyle w:val="Heading3"/>
        <w:spacing w:after="80" w:before="240"/>
      </w:pPr>
      <w:r>
        <w:rPr>
          <w:rFonts w:ascii="Arial" w:cs="Arial" w:eastAsia="Arial" w:hAnsi="Arial"/>
          <w:b/>
          <w:bCs/>
          <w:color w:val="1A56DB"/>
          <w:sz w:val="24"/>
          <w:szCs w:val="24"/>
        </w:rPr>
        <w:t xml:space="preserve">Pricing Section</w:t>
      </w:r>
    </w:p>
    <w:p>
      <w:pPr>
        <w:pStyle w:val="ListParagraph"/>
        <w:numPr>
          <w:ilvl w:val="0"/>
          <w:numId w:val="2"/>
        </w:numPr>
        <w:spacing w:after="40" w:before="40"/>
      </w:pPr>
      <w:r>
        <w:rPr>
          <w:rFonts w:ascii="Arial" w:cs="Arial" w:eastAsia="Arial" w:hAnsi="Arial"/>
          <w:color w:val="111827"/>
          <w:sz w:val="22"/>
          <w:szCs w:val="22"/>
        </w:rPr>
        <w:t xml:space="preserve">3-column hosting plan cards: Starter / Business / Agency</w:t>
      </w:r>
    </w:p>
    <w:p>
      <w:pPr>
        <w:pStyle w:val="ListParagraph"/>
        <w:numPr>
          <w:ilvl w:val="0"/>
          <w:numId w:val="2"/>
        </w:numPr>
        <w:spacing w:after="40" w:before="40"/>
      </w:pPr>
      <w:r>
        <w:rPr>
          <w:rFonts w:ascii="Arial" w:cs="Arial" w:eastAsia="Arial" w:hAnsi="Arial"/>
          <w:color w:val="111827"/>
          <w:sz w:val="22"/>
          <w:szCs w:val="22"/>
        </w:rPr>
        <w:t xml:space="preserve">Monthly/Yearly toggle — yearly shows savings badge</w:t>
      </w:r>
    </w:p>
    <w:p>
      <w:pPr>
        <w:pStyle w:val="ListParagraph"/>
        <w:numPr>
          <w:ilvl w:val="0"/>
          <w:numId w:val="2"/>
        </w:numPr>
        <w:spacing w:after="40" w:before="40"/>
      </w:pPr>
      <w:r>
        <w:rPr>
          <w:rFonts w:ascii="Arial" w:cs="Arial" w:eastAsia="Arial" w:hAnsi="Arial"/>
          <w:color w:val="111827"/>
          <w:sz w:val="22"/>
          <w:szCs w:val="22"/>
        </w:rPr>
        <w:t xml:space="preserve">Most popular badge on Business plan</w:t>
      </w:r>
    </w:p>
    <w:p>
      <w:pPr>
        <w:pStyle w:val="Heading3"/>
        <w:spacing w:after="80" w:before="240"/>
      </w:pPr>
      <w:r>
        <w:rPr>
          <w:rFonts w:ascii="Arial" w:cs="Arial" w:eastAsia="Arial" w:hAnsi="Arial"/>
          <w:b/>
          <w:bCs/>
          <w:color w:val="1A56DB"/>
          <w:sz w:val="24"/>
          <w:szCs w:val="24"/>
        </w:rPr>
        <w:t xml:space="preserve">Why DREHost</w:t>
      </w:r>
    </w:p>
    <w:p>
      <w:pPr>
        <w:pStyle w:val="ListParagraph"/>
        <w:numPr>
          <w:ilvl w:val="0"/>
          <w:numId w:val="2"/>
        </w:numPr>
        <w:spacing w:after="40" w:before="40"/>
      </w:pPr>
      <w:r>
        <w:rPr>
          <w:rFonts w:ascii="Arial" w:cs="Arial" w:eastAsia="Arial" w:hAnsi="Arial"/>
          <w:color w:val="111827"/>
          <w:sz w:val="22"/>
          <w:szCs w:val="22"/>
        </w:rPr>
        <w:t xml:space="preserve">6 feature tiles: Free SSL | Cloudflare CDN | AI-built sites | Halal certified | 24/7 support | Instant deploy</w:t>
      </w:r>
    </w:p>
    <w:p>
      <w:pPr>
        <w:pStyle w:val="Heading3"/>
        <w:spacing w:after="80" w:before="240"/>
      </w:pPr>
      <w:r>
        <w:rPr>
          <w:rFonts w:ascii="Arial" w:cs="Arial" w:eastAsia="Arial" w:hAnsi="Arial"/>
          <w:b/>
          <w:bCs/>
          <w:color w:val="1A56DB"/>
          <w:sz w:val="24"/>
          <w:szCs w:val="24"/>
        </w:rPr>
        <w:t xml:space="preserve">Brainy Bunch Franchisee Banner</w:t>
      </w:r>
    </w:p>
    <w:p>
      <w:pPr>
        <w:pStyle w:val="ListParagraph"/>
        <w:numPr>
          <w:ilvl w:val="0"/>
          <w:numId w:val="2"/>
        </w:numPr>
        <w:spacing w:after="40" w:before="40"/>
      </w:pPr>
      <w:r>
        <w:rPr>
          <w:rFonts w:ascii="Arial" w:cs="Arial" w:eastAsia="Arial" w:hAnsi="Arial"/>
          <w:color w:val="111827"/>
          <w:sz w:val="22"/>
          <w:szCs w:val="22"/>
        </w:rPr>
        <w:t xml:space="preserve">Full-width blue CTA: 'Are you a Brainy Bunch franchisee? Get your school website + hosting bundle for RM 49/month.'</w:t>
      </w:r>
    </w:p>
    <w:p>
      <w:pPr>
        <w:pStyle w:val="Heading3"/>
        <w:spacing w:after="80" w:before="240"/>
      </w:pPr>
      <w:r>
        <w:rPr>
          <w:rFonts w:ascii="Arial" w:cs="Arial" w:eastAsia="Arial" w:hAnsi="Arial"/>
          <w:b/>
          <w:bCs/>
          <w:color w:val="1A56DB"/>
          <w:sz w:val="24"/>
          <w:szCs w:val="24"/>
        </w:rPr>
        <w:t xml:space="preserve">Footer</w:t>
      </w:r>
    </w:p>
    <w:p>
      <w:pPr>
        <w:pStyle w:val="ListParagraph"/>
        <w:numPr>
          <w:ilvl w:val="0"/>
          <w:numId w:val="2"/>
        </w:numPr>
        <w:spacing w:after="40" w:before="40"/>
      </w:pPr>
      <w:r>
        <w:rPr>
          <w:rFonts w:ascii="Arial" w:cs="Arial" w:eastAsia="Arial" w:hAnsi="Arial"/>
          <w:color w:val="111827"/>
          <w:sz w:val="22"/>
          <w:szCs w:val="22"/>
        </w:rPr>
        <w:t xml:space="preserve">4 columns: Products | Company | Support | Legal</w:t>
      </w:r>
    </w:p>
    <w:p>
      <w:pPr>
        <w:pStyle w:val="ListParagraph"/>
        <w:numPr>
          <w:ilvl w:val="0"/>
          <w:numId w:val="2"/>
        </w:numPr>
        <w:spacing w:after="40" w:before="40"/>
      </w:pPr>
      <w:r>
        <w:rPr>
          <w:rFonts w:ascii="Arial" w:cs="Arial" w:eastAsia="Arial" w:hAnsi="Arial"/>
          <w:color w:val="111827"/>
          <w:sz w:val="22"/>
          <w:szCs w:val="22"/>
        </w:rPr>
        <w:t xml:space="preserve">Payment icons: Visa, Mastercard, FPX, GrabPay, TNG eWallet</w:t>
      </w:r>
    </w:p>
    <w:p>
      <w:pPr>
        <w:spacing w:after="0" w:before="120"/>
      </w:pPr>
    </w:p>
    <w:p>
      <w:pPr>
        <w:pStyle w:val="Heading2"/>
        <w:spacing w:after="120" w:before="320"/>
      </w:pPr>
      <w:r>
        <w:rPr>
          <w:rFonts w:ascii="Arial" w:cs="Arial" w:eastAsia="Arial" w:hAnsi="Arial"/>
          <w:b/>
          <w:bCs/>
          <w:color w:val="0A1628"/>
          <w:sz w:val="28"/>
          <w:szCs w:val="28"/>
        </w:rPr>
        <w:t xml:space="preserve">4.2 Domain Search Results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0A1628" w:val="clear"/>
            <w:tcMar>
              <w:top w:type="dxa" w:w="100"/>
              <w:left w:type="dxa" w:w="160"/>
              <w:bottom w:type="dxa" w:w="100"/>
              <w:right w:type="dxa" w:w="160"/>
            </w:tcMar>
          </w:tcPr>
          <w:p>
            <w:r>
              <w:rPr>
                <w:rFonts w:ascii="Arial" w:cs="Arial" w:eastAsia="Arial" w:hAnsi="Arial"/>
                <w:b/>
                <w:bCs/>
                <w:color w:val="FFFFFF"/>
                <w:sz w:val="20"/>
                <w:szCs w:val="20"/>
              </w:rPr>
              <w:t xml:space="preserve">Feature</w:t>
            </w:r>
          </w:p>
        </w:tc>
        <w:tc>
          <w:tcPr>
            <w:tcW w:type="dxa" w:w="6240"/>
            <w:tcBorders>
              <w:top w:val="none" w:color="FFFFFF" w:sz="0"/>
              <w:left w:val="none" w:color="FFFFFF" w:sz="0"/>
              <w:bottom w:val="none" w:color="FFFFFF" w:sz="0"/>
              <w:right w:val="none" w:color="FFFFFF" w:sz="0"/>
            </w:tcBorders>
            <w:shd w:fill="0A1628" w:val="clear"/>
            <w:tcMar>
              <w:top w:type="dxa" w:w="100"/>
              <w:left w:type="dxa" w:w="160"/>
              <w:bottom w:type="dxa" w:w="100"/>
              <w:right w:type="dxa" w:w="160"/>
            </w:tcMar>
          </w:tcPr>
          <w:p>
            <w:r>
              <w:rPr>
                <w:rFonts w:ascii="Arial" w:cs="Arial" w:eastAsia="Arial" w:hAnsi="Arial"/>
                <w:b/>
                <w:bCs/>
                <w:color w:val="FFFFFF"/>
                <w:sz w:val="20"/>
                <w:szCs w:val="20"/>
              </w:rPr>
              <w:t xml:space="preserve">Detail</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0A1628"/>
                <w:sz w:val="20"/>
                <w:szCs w:val="20"/>
              </w:rPr>
              <w:t xml:space="preserve">URL pattern</w:t>
            </w:r>
          </w:p>
        </w:tc>
        <w:tc>
          <w:tcPr>
            <w:tcW w:type="dxa" w:w="624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/search?q={query}</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Layout</w:t>
            </w:r>
          </w:p>
        </w:tc>
        <w:tc>
          <w:tcPr>
            <w:tcW w:type="dxa" w:w="62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Search bar at top (pre-filled). Results table below.</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0A1628"/>
                <w:sz w:val="20"/>
                <w:szCs w:val="20"/>
              </w:rPr>
              <w:t xml:space="preserve">Results format</w:t>
            </w:r>
          </w:p>
        </w:tc>
        <w:tc>
          <w:tcPr>
            <w:tcW w:type="dxa" w:w="624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Domain | Availability badge (green/red) | Price/yr | Add to Cart</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TLDs shown</w:t>
            </w:r>
          </w:p>
        </w:tc>
        <w:tc>
          <w:tcPr>
            <w:tcW w:type="dxa" w:w="62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.com .my .net .org .co .io .store .online for every query</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0A1628"/>
                <w:sz w:val="20"/>
                <w:szCs w:val="20"/>
              </w:rPr>
              <w:t xml:space="preserve">If .com taken</w:t>
            </w:r>
          </w:p>
        </w:tc>
        <w:tc>
          <w:tcPr>
            <w:tcW w:type="dxa" w:w="624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Show suggested alternatives: add 'the', 'my', 'get', '-' variations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Add to cart</w:t>
            </w:r>
          </w:p>
        </w:tc>
        <w:tc>
          <w:tcPr>
            <w:tcW w:type="dxa" w:w="62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Adds to floating cart sidebar. Cart persists in localStorage.</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0A1628"/>
                <w:sz w:val="20"/>
                <w:szCs w:val="20"/>
              </w:rPr>
              <w:t xml:space="preserve">Upsell modal</w:t>
            </w:r>
          </w:p>
        </w:tc>
        <w:tc>
          <w:tcPr>
            <w:tcW w:type="dxa" w:w="624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After adding domain: 'Add Starter Hosting for RM 29/mo?' — one-click add</w:t>
            </w:r>
          </w:p>
        </w:tc>
      </w:tr>
    </w:tbl>
    <w:p>
      <w:pPr>
        <w:spacing w:after="0" w:before="120"/>
      </w:pPr>
    </w:p>
    <w:p>
      <w:pPr>
        <w:pStyle w:val="Heading2"/>
        <w:spacing w:after="120" w:before="320"/>
      </w:pPr>
      <w:r>
        <w:rPr>
          <w:rFonts w:ascii="Arial" w:cs="Arial" w:eastAsia="Arial" w:hAnsi="Arial"/>
          <w:b/>
          <w:bCs/>
          <w:color w:val="0A1628"/>
          <w:sz w:val="28"/>
          <w:szCs w:val="28"/>
        </w:rPr>
        <w:t xml:space="preserve">4.3 Cart &amp; Checkout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0A1628" w:val="clear"/>
            <w:tcMar>
              <w:top w:type="dxa" w:w="100"/>
              <w:left w:type="dxa" w:w="160"/>
              <w:bottom w:type="dxa" w:w="100"/>
              <w:right w:type="dxa" w:w="160"/>
            </w:tcMar>
          </w:tcPr>
          <w:p>
            <w:r>
              <w:rPr>
                <w:rFonts w:ascii="Arial" w:cs="Arial" w:eastAsia="Arial" w:hAnsi="Arial"/>
                <w:b/>
                <w:bCs/>
                <w:color w:val="FFFFFF"/>
                <w:sz w:val="20"/>
                <w:szCs w:val="20"/>
              </w:rPr>
              <w:t xml:space="preserve">Feature</w:t>
            </w:r>
          </w:p>
        </w:tc>
        <w:tc>
          <w:tcPr>
            <w:tcW w:type="dxa" w:w="6240"/>
            <w:tcBorders>
              <w:top w:val="none" w:color="FFFFFF" w:sz="0"/>
              <w:left w:val="none" w:color="FFFFFF" w:sz="0"/>
              <w:bottom w:val="none" w:color="FFFFFF" w:sz="0"/>
              <w:right w:val="none" w:color="FFFFFF" w:sz="0"/>
            </w:tcBorders>
            <w:shd w:fill="0A1628" w:val="clear"/>
            <w:tcMar>
              <w:top w:type="dxa" w:w="100"/>
              <w:left w:type="dxa" w:w="160"/>
              <w:bottom w:type="dxa" w:w="100"/>
              <w:right w:type="dxa" w:w="160"/>
            </w:tcMar>
          </w:tcPr>
          <w:p>
            <w:r>
              <w:rPr>
                <w:rFonts w:ascii="Arial" w:cs="Arial" w:eastAsia="Arial" w:hAnsi="Arial"/>
                <w:b/>
                <w:bCs/>
                <w:color w:val="FFFFFF"/>
                <w:sz w:val="20"/>
                <w:szCs w:val="20"/>
              </w:rPr>
              <w:t xml:space="preserve">Detail</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0A1628"/>
                <w:sz w:val="20"/>
                <w:szCs w:val="20"/>
              </w:rPr>
              <w:t xml:space="preserve">Cart page</w:t>
            </w:r>
          </w:p>
        </w:tc>
        <w:tc>
          <w:tcPr>
            <w:tcW w:type="dxa" w:w="624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Line items: domains + hosting plan + email add-ons. Annual/monthly toggle.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Order summary</w:t>
            </w:r>
          </w:p>
        </w:tc>
        <w:tc>
          <w:tcPr>
            <w:tcW w:type="dxa" w:w="62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Subtotal, annual discount, SST (8%), total in RM</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0A1628"/>
                <w:sz w:val="20"/>
                <w:szCs w:val="20"/>
              </w:rPr>
              <w:t xml:space="preserve">Account step</w:t>
            </w:r>
          </w:p>
        </w:tc>
        <w:tc>
          <w:tcPr>
            <w:tcW w:type="dxa" w:w="624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Create account or log in before payment</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Payment methods</w:t>
            </w:r>
          </w:p>
        </w:tc>
        <w:tc>
          <w:tcPr>
            <w:tcW w:type="dxa" w:w="62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Stripe: card, FPX, GrabPay, TNG eWallet via Billplz</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0A1628"/>
                <w:sz w:val="20"/>
                <w:szCs w:val="20"/>
              </w:rPr>
              <w:t xml:space="preserve">Post-payment action</w:t>
            </w:r>
          </w:p>
        </w:tc>
        <w:tc>
          <w:tcPr>
            <w:tcW w:type="dxa" w:w="624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Redirect to dashboard. Cloudflare DNS + Pages project provisioned in background.</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Receipt</w:t>
            </w:r>
          </w:p>
        </w:tc>
        <w:tc>
          <w:tcPr>
            <w:tcW w:type="dxa" w:w="62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Email via Resend. PDF invoice downloadable from dashboard.</w:t>
            </w:r>
          </w:p>
        </w:tc>
      </w:tr>
    </w:tbl>
    <w:p>
      <w:pPr>
        <w:spacing w:after="0" w:before="120"/>
      </w:pPr>
    </w:p>
    <w:p>
      <w:pPr>
        <w:pStyle w:val="Heading2"/>
        <w:spacing w:after="120" w:before="320"/>
      </w:pPr>
      <w:r>
        <w:rPr>
          <w:rFonts w:ascii="Arial" w:cs="Arial" w:eastAsia="Arial" w:hAnsi="Arial"/>
          <w:b/>
          <w:bCs/>
          <w:color w:val="0A1628"/>
          <w:sz w:val="28"/>
          <w:szCs w:val="28"/>
        </w:rPr>
        <w:t xml:space="preserve">4.4 Customer Dashboard</w:t>
      </w:r>
    </w:p>
    <w:p>
      <w:pPr>
        <w:pStyle w:val="Heading3"/>
        <w:spacing w:after="80" w:before="240"/>
      </w:pPr>
      <w:r>
        <w:rPr>
          <w:rFonts w:ascii="Arial" w:cs="Arial" w:eastAsia="Arial" w:hAnsi="Arial"/>
          <w:b/>
          <w:bCs/>
          <w:color w:val="1A56DB"/>
          <w:sz w:val="24"/>
          <w:szCs w:val="24"/>
        </w:rPr>
        <w:t xml:space="preserve">Dashboard Home</w:t>
      </w:r>
    </w:p>
    <w:p>
      <w:pPr>
        <w:pStyle w:val="ListParagraph"/>
        <w:numPr>
          <w:ilvl w:val="0"/>
          <w:numId w:val="2"/>
        </w:numPr>
        <w:spacing w:after="40" w:before="40"/>
      </w:pPr>
      <w:r>
        <w:rPr>
          <w:rFonts w:ascii="Arial" w:cs="Arial" w:eastAsia="Arial" w:hAnsi="Arial"/>
          <w:color w:val="111827"/>
          <w:sz w:val="22"/>
          <w:szCs w:val="22"/>
        </w:rPr>
        <w:t xml:space="preserve">Welcome header with customer name</w:t>
      </w:r>
    </w:p>
    <w:p>
      <w:pPr>
        <w:pStyle w:val="ListParagraph"/>
        <w:numPr>
          <w:ilvl w:val="0"/>
          <w:numId w:val="2"/>
        </w:numPr>
        <w:spacing w:after="40" w:before="40"/>
      </w:pPr>
      <w:r>
        <w:rPr>
          <w:rFonts w:ascii="Arial" w:cs="Arial" w:eastAsia="Arial" w:hAnsi="Arial"/>
          <w:color w:val="111827"/>
          <w:sz w:val="22"/>
          <w:szCs w:val="22"/>
        </w:rPr>
        <w:t xml:space="preserve">3 stat cards: Active Domains | Active Sites | Next Renewal</w:t>
      </w:r>
    </w:p>
    <w:p>
      <w:pPr>
        <w:pStyle w:val="ListParagraph"/>
        <w:numPr>
          <w:ilvl w:val="0"/>
          <w:numId w:val="2"/>
        </w:numPr>
        <w:spacing w:after="40" w:before="40"/>
      </w:pPr>
      <w:r>
        <w:rPr>
          <w:rFonts w:ascii="Arial" w:cs="Arial" w:eastAsia="Arial" w:hAnsi="Arial"/>
          <w:color w:val="111827"/>
          <w:sz w:val="22"/>
          <w:szCs w:val="22"/>
        </w:rPr>
        <w:t xml:space="preserve">Quick actions: Register Domain | Add Hosting | Transfer Domain | Manage DNS</w:t>
      </w:r>
    </w:p>
    <w:p>
      <w:pPr>
        <w:pStyle w:val="ListParagraph"/>
        <w:numPr>
          <w:ilvl w:val="0"/>
          <w:numId w:val="2"/>
        </w:numPr>
        <w:spacing w:after="40" w:before="40"/>
      </w:pPr>
      <w:r>
        <w:rPr>
          <w:rFonts w:ascii="Arial" w:cs="Arial" w:eastAsia="Arial" w:hAnsi="Arial"/>
          <w:color w:val="111827"/>
          <w:sz w:val="22"/>
          <w:szCs w:val="22"/>
        </w:rPr>
        <w:t xml:space="preserve">Renewal alert banner: domains expiring within 30 days</w:t>
      </w:r>
    </w:p>
    <w:p>
      <w:pPr>
        <w:pStyle w:val="Heading3"/>
        <w:spacing w:after="80" w:before="240"/>
      </w:pPr>
      <w:r>
        <w:rPr>
          <w:rFonts w:ascii="Arial" w:cs="Arial" w:eastAsia="Arial" w:hAnsi="Arial"/>
          <w:b/>
          <w:bCs/>
          <w:color w:val="1A56DB"/>
          <w:sz w:val="24"/>
          <w:szCs w:val="24"/>
        </w:rPr>
        <w:t xml:space="preserve">Domains Tab</w:t>
      </w:r>
    </w:p>
    <w:p>
      <w:pPr>
        <w:pStyle w:val="ListParagraph"/>
        <w:numPr>
          <w:ilvl w:val="0"/>
          <w:numId w:val="2"/>
        </w:numPr>
        <w:spacing w:after="40" w:before="40"/>
      </w:pPr>
      <w:r>
        <w:rPr>
          <w:rFonts w:ascii="Arial" w:cs="Arial" w:eastAsia="Arial" w:hAnsi="Arial"/>
          <w:color w:val="111827"/>
          <w:sz w:val="22"/>
          <w:szCs w:val="22"/>
        </w:rPr>
        <w:t xml:space="preserve">Table: Domain | Expiry | Auto-renew toggle | Actions (DNS / Renew / Transfer out)</w:t>
      </w:r>
    </w:p>
    <w:p>
      <w:pPr>
        <w:pStyle w:val="ListParagraph"/>
        <w:numPr>
          <w:ilvl w:val="0"/>
          <w:numId w:val="2"/>
        </w:numPr>
        <w:spacing w:after="40" w:before="40"/>
      </w:pPr>
      <w:r>
        <w:rPr>
          <w:rFonts w:ascii="Arial" w:cs="Arial" w:eastAsia="Arial" w:hAnsi="Arial"/>
          <w:color w:val="111827"/>
          <w:sz w:val="22"/>
          <w:szCs w:val="22"/>
        </w:rPr>
        <w:t xml:space="preserve">Click domain: expand to show DNS records editor — add/edit/delete A, CNAME, MX, TXT via Cloudflare API</w:t>
      </w:r>
    </w:p>
    <w:p>
      <w:pPr>
        <w:pStyle w:val="Heading3"/>
        <w:spacing w:after="80" w:before="240"/>
      </w:pPr>
      <w:r>
        <w:rPr>
          <w:rFonts w:ascii="Arial" w:cs="Arial" w:eastAsia="Arial" w:hAnsi="Arial"/>
          <w:b/>
          <w:bCs/>
          <w:color w:val="1A56DB"/>
          <w:sz w:val="24"/>
          <w:szCs w:val="24"/>
        </w:rPr>
        <w:t xml:space="preserve">Hosting Tab</w:t>
      </w:r>
    </w:p>
    <w:p>
      <w:pPr>
        <w:pStyle w:val="ListParagraph"/>
        <w:numPr>
          <w:ilvl w:val="0"/>
          <w:numId w:val="2"/>
        </w:numPr>
        <w:spacing w:after="40" w:before="40"/>
      </w:pPr>
      <w:r>
        <w:rPr>
          <w:rFonts w:ascii="Arial" w:cs="Arial" w:eastAsia="Arial" w:hAnsi="Arial"/>
          <w:color w:val="111827"/>
          <w:sz w:val="22"/>
          <w:szCs w:val="22"/>
        </w:rPr>
        <w:t xml:space="preserve">Table: Site name | Domain | Plan | Status (Live/Building/Error) | Last deployed | Actions</w:t>
      </w:r>
    </w:p>
    <w:p>
      <w:pPr>
        <w:pStyle w:val="ListParagraph"/>
        <w:numPr>
          <w:ilvl w:val="0"/>
          <w:numId w:val="2"/>
        </w:numPr>
        <w:spacing w:after="40" w:before="40"/>
      </w:pPr>
      <w:r>
        <w:rPr>
          <w:rFonts w:ascii="Arial" w:cs="Arial" w:eastAsia="Arial" w:hAnsi="Arial"/>
          <w:color w:val="111827"/>
          <w:sz w:val="22"/>
          <w:szCs w:val="22"/>
        </w:rPr>
        <w:t xml:space="preserve">Click site: deployment history, build logs, preview URL, 1-click rollback</w:t>
      </w:r>
    </w:p>
    <w:p>
      <w:pPr>
        <w:pStyle w:val="ListParagraph"/>
        <w:numPr>
          <w:ilvl w:val="0"/>
          <w:numId w:val="2"/>
        </w:numPr>
        <w:spacing w:after="40" w:before="40"/>
      </w:pPr>
      <w:r>
        <w:rPr>
          <w:rFonts w:ascii="Arial" w:cs="Arial" w:eastAsia="Arial" w:hAnsi="Arial"/>
          <w:color w:val="111827"/>
          <w:sz w:val="22"/>
          <w:szCs w:val="22"/>
        </w:rPr>
        <w:t xml:space="preserve">'Request Update' button — form to submit content changes to DREHost team</w:t>
      </w:r>
    </w:p>
    <w:p>
      <w:pPr>
        <w:pStyle w:val="Heading3"/>
        <w:spacing w:after="80" w:before="240"/>
      </w:pPr>
      <w:r>
        <w:rPr>
          <w:rFonts w:ascii="Arial" w:cs="Arial" w:eastAsia="Arial" w:hAnsi="Arial"/>
          <w:b/>
          <w:bCs/>
          <w:color w:val="1A56DB"/>
          <w:sz w:val="24"/>
          <w:szCs w:val="24"/>
        </w:rPr>
        <w:t xml:space="preserve">Email Tab</w:t>
      </w:r>
    </w:p>
    <w:p>
      <w:pPr>
        <w:pStyle w:val="ListParagraph"/>
        <w:numPr>
          <w:ilvl w:val="0"/>
          <w:numId w:val="2"/>
        </w:numPr>
        <w:spacing w:after="40" w:before="40"/>
      </w:pPr>
      <w:r>
        <w:rPr>
          <w:rFonts w:ascii="Arial" w:cs="Arial" w:eastAsia="Arial" w:hAnsi="Arial"/>
          <w:color w:val="111827"/>
          <w:sz w:val="22"/>
          <w:szCs w:val="22"/>
        </w:rPr>
        <w:t xml:space="preserve">Table: Email address | Forwards to | Actions</w:t>
      </w:r>
    </w:p>
    <w:p>
      <w:pPr>
        <w:pStyle w:val="ListParagraph"/>
        <w:numPr>
          <w:ilvl w:val="0"/>
          <w:numId w:val="2"/>
        </w:numPr>
        <w:spacing w:after="40" w:before="40"/>
      </w:pPr>
      <w:r>
        <w:rPr>
          <w:rFonts w:ascii="Arial" w:cs="Arial" w:eastAsia="Arial" w:hAnsi="Arial"/>
          <w:color w:val="111827"/>
          <w:sz w:val="22"/>
          <w:szCs w:val="22"/>
        </w:rPr>
        <w:t xml:space="preserve">Add email forwarding rule via Cloudflare Email Routing API</w:t>
      </w:r>
    </w:p>
    <w:p>
      <w:pPr>
        <w:pStyle w:val="Heading3"/>
        <w:spacing w:after="80" w:before="240"/>
      </w:pPr>
      <w:r>
        <w:rPr>
          <w:rFonts w:ascii="Arial" w:cs="Arial" w:eastAsia="Arial" w:hAnsi="Arial"/>
          <w:b/>
          <w:bCs/>
          <w:color w:val="1A56DB"/>
          <w:sz w:val="24"/>
          <w:szCs w:val="24"/>
        </w:rPr>
        <w:t xml:space="preserve">Billing Tab</w:t>
      </w:r>
    </w:p>
    <w:p>
      <w:pPr>
        <w:pStyle w:val="ListParagraph"/>
        <w:numPr>
          <w:ilvl w:val="0"/>
          <w:numId w:val="2"/>
        </w:numPr>
        <w:spacing w:after="40" w:before="40"/>
      </w:pPr>
      <w:r>
        <w:rPr>
          <w:rFonts w:ascii="Arial" w:cs="Arial" w:eastAsia="Arial" w:hAnsi="Arial"/>
          <w:color w:val="111827"/>
          <w:sz w:val="22"/>
          <w:szCs w:val="22"/>
        </w:rPr>
        <w:t xml:space="preserve">Invoices: Date | Description | Amount | Status | Download PDF</w:t>
      </w:r>
    </w:p>
    <w:p>
      <w:pPr>
        <w:pStyle w:val="ListParagraph"/>
        <w:numPr>
          <w:ilvl w:val="0"/>
          <w:numId w:val="2"/>
        </w:numPr>
        <w:spacing w:after="40" w:before="40"/>
      </w:pPr>
      <w:r>
        <w:rPr>
          <w:rFonts w:ascii="Arial" w:cs="Arial" w:eastAsia="Arial" w:hAnsi="Arial"/>
          <w:color w:val="111827"/>
          <w:sz w:val="22"/>
          <w:szCs w:val="22"/>
        </w:rPr>
        <w:t xml:space="preserve">Manage payment method via Stripe Customer Portal</w:t>
      </w:r>
    </w:p>
    <w:p>
      <w:pPr>
        <w:spacing w:after="0" w:before="120"/>
      </w:pPr>
    </w:p>
    <w:p>
      <w:pPr>
        <w:pStyle w:val="Heading2"/>
        <w:spacing w:after="120" w:before="320"/>
      </w:pPr>
      <w:r>
        <w:rPr>
          <w:rFonts w:ascii="Arial" w:cs="Arial" w:eastAsia="Arial" w:hAnsi="Arial"/>
          <w:b/>
          <w:bCs/>
          <w:color w:val="0A1628"/>
          <w:sz w:val="28"/>
          <w:szCs w:val="28"/>
        </w:rPr>
        <w:t xml:space="preserve">4.5 Domain Transfer Wizard (5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0A1628" w:val="clear"/>
            <w:tcMar>
              <w:top w:type="dxa" w:w="100"/>
              <w:left w:type="dxa" w:w="160"/>
              <w:bottom w:type="dxa" w:w="100"/>
              <w:right w:type="dxa" w:w="160"/>
            </w:tcMar>
          </w:tcPr>
          <w:p>
            <w:r>
              <w:rPr>
                <w:rFonts w:ascii="Arial" w:cs="Arial" w:eastAsia="Arial" w:hAnsi="Arial"/>
                <w:b/>
                <w:bCs/>
                <w:color w:val="FFFFFF"/>
                <w:sz w:val="20"/>
                <w:szCs w:val="20"/>
              </w:rPr>
              <w:t xml:space="preserve">Feature</w:t>
            </w:r>
          </w:p>
        </w:tc>
        <w:tc>
          <w:tcPr>
            <w:tcW w:type="dxa" w:w="6240"/>
            <w:tcBorders>
              <w:top w:val="none" w:color="FFFFFF" w:sz="0"/>
              <w:left w:val="none" w:color="FFFFFF" w:sz="0"/>
              <w:bottom w:val="none" w:color="FFFFFF" w:sz="0"/>
              <w:right w:val="none" w:color="FFFFFF" w:sz="0"/>
            </w:tcBorders>
            <w:shd w:fill="0A1628" w:val="clear"/>
            <w:tcMar>
              <w:top w:type="dxa" w:w="100"/>
              <w:left w:type="dxa" w:w="160"/>
              <w:bottom w:type="dxa" w:w="100"/>
              <w:right w:type="dxa" w:w="160"/>
            </w:tcMar>
          </w:tcPr>
          <w:p>
            <w:r>
              <w:rPr>
                <w:rFonts w:ascii="Arial" w:cs="Arial" w:eastAsia="Arial" w:hAnsi="Arial"/>
                <w:b/>
                <w:bCs/>
                <w:color w:val="FFFFFF"/>
                <w:sz w:val="20"/>
                <w:szCs w:val="20"/>
              </w:rPr>
              <w:t xml:space="preserve">Detail</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0A1628"/>
                <w:sz w:val="20"/>
                <w:szCs w:val="20"/>
              </w:rPr>
              <w:t xml:space="preserve">Step 1</w:t>
            </w:r>
          </w:p>
        </w:tc>
        <w:tc>
          <w:tcPr>
            <w:tcW w:type="dxa" w:w="624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Enter domain to transfer. Validate format.</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Step 2</w:t>
            </w:r>
          </w:p>
        </w:tc>
        <w:tc>
          <w:tcPr>
            <w:tcW w:type="dxa" w:w="62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Instructions: 'Go to [current registrar] → Get Auth/EPP Code'. Link to help article for GoDaddy, Namecheap, etc.</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0A1628"/>
                <w:sz w:val="20"/>
                <w:szCs w:val="20"/>
              </w:rPr>
              <w:t xml:space="preserve">Step 3</w:t>
            </w:r>
          </w:p>
        </w:tc>
        <w:tc>
          <w:tcPr>
            <w:tcW w:type="dxa" w:w="624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Input: Enter EPP/auth code. Explain what it is.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Step 4</w:t>
            </w:r>
          </w:p>
        </w:tc>
        <w:tc>
          <w:tcPr>
            <w:tcW w:type="dxa" w:w="62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Review order: domain + 1yr renewal + transfer fee. Add to cart.</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0A1628"/>
                <w:sz w:val="20"/>
                <w:szCs w:val="20"/>
              </w:rPr>
              <w:t xml:space="preserve">Step 5</w:t>
            </w:r>
          </w:p>
        </w:tc>
        <w:tc>
          <w:tcPr>
            <w:tcW w:type="dxa" w:w="624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After payment: submit transfer via Cloudflare API. Status tracker in dashboard.</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Status states</w:t>
            </w:r>
          </w:p>
        </w:tc>
        <w:tc>
          <w:tcPr>
            <w:tcW w:type="dxa" w:w="62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Pending → Awaiting confirmation → Transfer approved → DNS updated → Complete</w:t>
            </w:r>
          </w:p>
        </w:tc>
      </w:tr>
    </w:tbl>
    <w:p>
      <w:pPr>
        <w:spacing w:after="0" w:before="120"/>
      </w:pPr>
    </w:p>
    <w:p>
      <w:pPr>
        <w:pStyle w:val="Heading2"/>
        <w:spacing w:after="120" w:before="320"/>
      </w:pPr>
      <w:r>
        <w:rPr>
          <w:rFonts w:ascii="Arial" w:cs="Arial" w:eastAsia="Arial" w:hAnsi="Arial"/>
          <w:b/>
          <w:bCs/>
          <w:color w:val="0A1628"/>
          <w:sz w:val="28"/>
          <w:szCs w:val="28"/>
        </w:rPr>
        <w:t xml:space="preserve">4.6 Admin Panel (Internal)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0A1628" w:val="clear"/>
            <w:tcMar>
              <w:top w:type="dxa" w:w="100"/>
              <w:left w:type="dxa" w:w="160"/>
              <w:bottom w:type="dxa" w:w="100"/>
              <w:right w:type="dxa" w:w="160"/>
            </w:tcMar>
          </w:tcPr>
          <w:p>
            <w:r>
              <w:rPr>
                <w:rFonts w:ascii="Arial" w:cs="Arial" w:eastAsia="Arial" w:hAnsi="Arial"/>
                <w:b/>
                <w:bCs/>
                <w:color w:val="FFFFFF"/>
                <w:sz w:val="20"/>
                <w:szCs w:val="20"/>
              </w:rPr>
              <w:t xml:space="preserve">Feature</w:t>
            </w:r>
          </w:p>
        </w:tc>
        <w:tc>
          <w:tcPr>
            <w:tcW w:type="dxa" w:w="6240"/>
            <w:tcBorders>
              <w:top w:val="none" w:color="FFFFFF" w:sz="0"/>
              <w:left w:val="none" w:color="FFFFFF" w:sz="0"/>
              <w:bottom w:val="none" w:color="FFFFFF" w:sz="0"/>
              <w:right w:val="none" w:color="FFFFFF" w:sz="0"/>
            </w:tcBorders>
            <w:shd w:fill="0A1628" w:val="clear"/>
            <w:tcMar>
              <w:top w:type="dxa" w:w="100"/>
              <w:left w:type="dxa" w:w="160"/>
              <w:bottom w:type="dxa" w:w="100"/>
              <w:right w:type="dxa" w:w="160"/>
            </w:tcMar>
          </w:tcPr>
          <w:p>
            <w:r>
              <w:rPr>
                <w:rFonts w:ascii="Arial" w:cs="Arial" w:eastAsia="Arial" w:hAnsi="Arial"/>
                <w:b/>
                <w:bCs/>
                <w:color w:val="FFFFFF"/>
                <w:sz w:val="20"/>
                <w:szCs w:val="20"/>
              </w:rPr>
              <w:t xml:space="preserve">Detail</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0A1628"/>
                <w:sz w:val="20"/>
                <w:szCs w:val="20"/>
              </w:rPr>
              <w:t xml:space="preserve">URL</w:t>
            </w:r>
          </w:p>
        </w:tc>
        <w:tc>
          <w:tcPr>
            <w:tcW w:type="dxa" w:w="624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/admin — protected, team login only</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Customers</w:t>
            </w:r>
          </w:p>
        </w:tc>
        <w:tc>
          <w:tcPr>
            <w:tcW w:type="dxa" w:w="62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Full table: account, plan, domains, MRR value, last login</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0A1628"/>
                <w:sz w:val="20"/>
                <w:szCs w:val="20"/>
              </w:rPr>
              <w:t xml:space="preserve">Domains</w:t>
            </w:r>
          </w:p>
        </w:tc>
        <w:tc>
          <w:tcPr>
            <w:tcW w:type="dxa" w:w="624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All registered domains, expiry, renewal status, registrar</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Sites</w:t>
            </w:r>
          </w:p>
        </w:tc>
        <w:tc>
          <w:tcPr>
            <w:tcW w:type="dxa" w:w="62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All Cloudflare Pages projects, status, customer linked</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0A1628"/>
                <w:sz w:val="20"/>
                <w:szCs w:val="20"/>
              </w:rPr>
              <w:t xml:space="preserve">Revenue</w:t>
            </w:r>
          </w:p>
        </w:tc>
        <w:tc>
          <w:tcPr>
            <w:tcW w:type="dxa" w:w="624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MRR, ARR, new signups today/week/month, churn rate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Franchise panel</w:t>
            </w:r>
          </w:p>
        </w:tc>
        <w:tc>
          <w:tcPr>
            <w:tcW w:type="dxa" w:w="62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Brainy Bunch franchisee list — school name, site URL, hosting status, renewal</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0A1628"/>
                <w:sz w:val="20"/>
                <w:szCs w:val="20"/>
              </w:rPr>
              <w:t xml:space="preserve">Support</w:t>
            </w:r>
          </w:p>
        </w:tc>
        <w:tc>
          <w:tcPr>
            <w:tcW w:type="dxa" w:w="624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View and respond to customer support requests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Bulk actions</w:t>
            </w:r>
          </w:p>
        </w:tc>
        <w:tc>
          <w:tcPr>
            <w:tcW w:type="dxa" w:w="62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Bulk renew, bulk deploy updates, bulk email customers</w:t>
            </w:r>
          </w:p>
        </w:tc>
      </w:tr>
    </w:tbl>
    <w:p>
      <w:r>
        <w:br w:type="page"/>
      </w:r>
    </w:p>
    <w:p>
      <w:pPr>
        <w:spacing w:after="80" w:before="240"/>
      </w:pPr>
      <w:r>
        <w:rPr>
          <w:rFonts w:ascii="Arial" w:cs="Arial" w:eastAsia="Arial" w:hAnsi="Arial"/>
          <w:b/>
          <w:bCs/>
          <w:color w:val="06B6D4"/>
          <w:spacing w:val="80"/>
          <w:sz w:val="18"/>
          <w:szCs w:val="18"/>
        </w:rPr>
        <w:t xml:space="preserve">SECTION 5</w:t>
      </w:r>
    </w:p>
    <w:p>
      <w:pPr>
        <w:pStyle w:val="Heading1"/>
        <w:spacing w:after="160" w:before="400"/>
      </w:pPr>
      <w:r>
        <w:rPr>
          <w:rFonts w:ascii="Arial" w:cs="Arial" w:eastAsia="Arial" w:hAnsi="Arial"/>
          <w:b/>
          <w:bCs/>
          <w:color w:val="0A1628"/>
          <w:sz w:val="36"/>
          <w:szCs w:val="36"/>
        </w:rPr>
        <w:t xml:space="preserve">Cloudflare API Integration</w:t>
      </w:r>
    </w:p>
    <w:p>
      <w:pPr>
        <w:spacing w:after="80" w:before="80"/>
      </w:pPr>
      <w:r>
        <w:rPr>
          <w:rFonts w:ascii="Arial" w:cs="Arial" w:eastAsia="Arial" w:hAnsi="Arial"/>
          <w:color w:val="111827"/>
          <w:sz w:val="22"/>
          <w:szCs w:val="22"/>
        </w:rPr>
        <w:t xml:space="preserve">All backend operations are Cloudflare Workers calling the Cloudflare API. Cowork Claude must implement these as typed functions in packages/cloudflare.</w:t>
      </w:r>
    </w:p>
    <w:p>
      <w:pPr>
        <w:spacing w:after="0" w:before="120"/>
      </w:pPr>
    </w:p>
    <w:p>
      <w:pPr>
        <w:pStyle w:val="Heading2"/>
        <w:spacing w:after="120" w:before="320"/>
      </w:pPr>
      <w:r>
        <w:rPr>
          <w:rFonts w:ascii="Arial" w:cs="Arial" w:eastAsia="Arial" w:hAnsi="Arial"/>
          <w:b/>
          <w:bCs/>
          <w:color w:val="0A1628"/>
          <w:sz w:val="28"/>
          <w:szCs w:val="28"/>
        </w:rPr>
        <w:t xml:space="preserve">Account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0A1628" w:val="clear"/>
            <w:tcMar>
              <w:top w:type="dxa" w:w="100"/>
              <w:left w:type="dxa" w:w="160"/>
              <w:bottom w:type="dxa" w:w="100"/>
              <w:right w:type="dxa" w:w="160"/>
            </w:tcMar>
          </w:tcPr>
          <w:p>
            <w:r>
              <w:rPr>
                <w:rFonts w:ascii="Arial" w:cs="Arial" w:eastAsia="Arial" w:hAnsi="Arial"/>
                <w:b/>
                <w:bCs/>
                <w:color w:val="FFFFFF"/>
                <w:sz w:val="20"/>
                <w:szCs w:val="20"/>
              </w:rPr>
              <w:t xml:space="preserve">Feature</w:t>
            </w:r>
          </w:p>
        </w:tc>
        <w:tc>
          <w:tcPr>
            <w:tcW w:type="dxa" w:w="6240"/>
            <w:tcBorders>
              <w:top w:val="none" w:color="FFFFFF" w:sz="0"/>
              <w:left w:val="none" w:color="FFFFFF" w:sz="0"/>
              <w:bottom w:val="none" w:color="FFFFFF" w:sz="0"/>
              <w:right w:val="none" w:color="FFFFFF" w:sz="0"/>
            </w:tcBorders>
            <w:shd w:fill="0A1628" w:val="clear"/>
            <w:tcMar>
              <w:top w:type="dxa" w:w="100"/>
              <w:left w:type="dxa" w:w="160"/>
              <w:bottom w:type="dxa" w:w="100"/>
              <w:right w:type="dxa" w:w="160"/>
            </w:tcMar>
          </w:tcPr>
          <w:p>
            <w:r>
              <w:rPr>
                <w:rFonts w:ascii="Arial" w:cs="Arial" w:eastAsia="Arial" w:hAnsi="Arial"/>
                <w:b/>
                <w:bCs/>
                <w:color w:val="FFFFFF"/>
                <w:sz w:val="20"/>
                <w:szCs w:val="20"/>
              </w:rPr>
              <w:t xml:space="preserve">Detail</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0A1628"/>
                <w:sz w:val="20"/>
                <w:szCs w:val="20"/>
              </w:rPr>
              <w:t xml:space="preserve">DREHost master account</w:t>
            </w:r>
          </w:p>
        </w:tc>
        <w:tc>
          <w:tcPr>
            <w:tcW w:type="dxa" w:w="624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One Cloudflare account. All customer domains and Pages projects live here.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Customer isolation</w:t>
            </w:r>
          </w:p>
        </w:tc>
        <w:tc>
          <w:tcPr>
            <w:tcW w:type="dxa" w:w="62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Each customer gets a unique DNS zone + Pages project. They only see DREHost dashboard.</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0A1628"/>
                <w:sz w:val="20"/>
                <w:szCs w:val="20"/>
              </w:rPr>
              <w:t xml:space="preserve">API auth</w:t>
            </w:r>
          </w:p>
        </w:tc>
        <w:tc>
          <w:tcPr>
            <w:tcW w:type="dxa" w:w="624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Cloudflare API Token scoped per operation. Stored as Worker environment variables.</w:t>
            </w:r>
          </w:p>
        </w:tc>
      </w:tr>
    </w:tbl>
    <w:p>
      <w:pPr>
        <w:spacing w:after="0" w:before="120"/>
      </w:pPr>
    </w:p>
    <w:p>
      <w:pPr>
        <w:pStyle w:val="Heading2"/>
        <w:spacing w:after="120" w:before="320"/>
      </w:pPr>
      <w:r>
        <w:rPr>
          <w:rFonts w:ascii="Arial" w:cs="Arial" w:eastAsia="Arial" w:hAnsi="Arial"/>
          <w:b/>
          <w:bCs/>
          <w:color w:val="0A1628"/>
          <w:sz w:val="28"/>
          <w:szCs w:val="28"/>
        </w:rPr>
        <w:t xml:space="preserve">Key API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0A1628" w:val="clear"/>
            <w:tcMar>
              <w:top w:type="dxa" w:w="100"/>
              <w:left w:type="dxa" w:w="160"/>
              <w:bottom w:type="dxa" w:w="100"/>
              <w:right w:type="dxa" w:w="160"/>
            </w:tcMar>
          </w:tcPr>
          <w:p>
            <w:r>
              <w:rPr>
                <w:rFonts w:ascii="Arial" w:cs="Arial" w:eastAsia="Arial" w:hAnsi="Arial"/>
                <w:b/>
                <w:bCs/>
                <w:color w:val="FFFFFF"/>
                <w:sz w:val="20"/>
                <w:szCs w:val="20"/>
              </w:rPr>
              <w:t xml:space="preserve">Feature</w:t>
            </w:r>
          </w:p>
        </w:tc>
        <w:tc>
          <w:tcPr>
            <w:tcW w:type="dxa" w:w="6240"/>
            <w:tcBorders>
              <w:top w:val="none" w:color="FFFFFF" w:sz="0"/>
              <w:left w:val="none" w:color="FFFFFF" w:sz="0"/>
              <w:bottom w:val="none" w:color="FFFFFF" w:sz="0"/>
              <w:right w:val="none" w:color="FFFFFF" w:sz="0"/>
            </w:tcBorders>
            <w:shd w:fill="0A1628" w:val="clear"/>
            <w:tcMar>
              <w:top w:type="dxa" w:w="100"/>
              <w:left w:type="dxa" w:w="160"/>
              <w:bottom w:type="dxa" w:w="100"/>
              <w:right w:type="dxa" w:w="160"/>
            </w:tcMar>
          </w:tcPr>
          <w:p>
            <w:r>
              <w:rPr>
                <w:rFonts w:ascii="Arial" w:cs="Arial" w:eastAsia="Arial" w:hAnsi="Arial"/>
                <w:b/>
                <w:bCs/>
                <w:color w:val="FFFFFF"/>
                <w:sz w:val="20"/>
                <w:szCs w:val="20"/>
              </w:rPr>
              <w:t xml:space="preserve">Detail</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0A1628"/>
                <w:sz w:val="20"/>
                <w:szCs w:val="20"/>
              </w:rPr>
              <w:t xml:space="preserve">Check domain availability</w:t>
            </w:r>
          </w:p>
        </w:tc>
        <w:tc>
          <w:tcPr>
            <w:tcW w:type="dxa" w:w="624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GET /client/v4/registrar/domains/{domain}</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Register domain</w:t>
            </w:r>
          </w:p>
        </w:tc>
        <w:tc>
          <w:tcPr>
            <w:tcW w:type="dxa" w:w="62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POST /client/v4/registrar/domains/{domain}</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0A1628"/>
                <w:sz w:val="20"/>
                <w:szCs w:val="20"/>
              </w:rPr>
              <w:t xml:space="preserve">Set auto-renew</w:t>
            </w:r>
          </w:p>
        </w:tc>
        <w:tc>
          <w:tcPr>
            <w:tcW w:type="dxa" w:w="624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PUT /client/v4/registrar/domains/{domain} — auto_renew: true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Create DNS zone</w:t>
            </w:r>
          </w:p>
        </w:tc>
        <w:tc>
          <w:tcPr>
            <w:tcW w:type="dxa" w:w="62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POST /client/v4/zones</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0A1628"/>
                <w:sz w:val="20"/>
                <w:szCs w:val="20"/>
              </w:rPr>
              <w:t xml:space="preserve">Add DNS record</w:t>
            </w:r>
          </w:p>
        </w:tc>
        <w:tc>
          <w:tcPr>
            <w:tcW w:type="dxa" w:w="624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POST /client/v4/zones/{zone_id}/dns_records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Edit DNS record</w:t>
            </w:r>
          </w:p>
        </w:tc>
        <w:tc>
          <w:tcPr>
            <w:tcW w:type="dxa" w:w="62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PATCH /client/v4/zones/{zone_id}/dns_records/{record_id}</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0A1628"/>
                <w:sz w:val="20"/>
                <w:szCs w:val="20"/>
              </w:rPr>
              <w:t xml:space="preserve">Delete DNS record</w:t>
            </w:r>
          </w:p>
        </w:tc>
        <w:tc>
          <w:tcPr>
            <w:tcW w:type="dxa" w:w="624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DELETE /client/v4/zones/{zone_id}/dns_records/{record_id}</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Create Pages project</w:t>
            </w:r>
          </w:p>
        </w:tc>
        <w:tc>
          <w:tcPr>
            <w:tcW w:type="dxa" w:w="62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POST /client/v4/accounts/{id}/pages/projects</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0A1628"/>
                <w:sz w:val="20"/>
                <w:szCs w:val="20"/>
              </w:rPr>
              <w:t xml:space="preserve">Trigger deployment</w:t>
            </w:r>
          </w:p>
        </w:tc>
        <w:tc>
          <w:tcPr>
            <w:tcW w:type="dxa" w:w="624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POST /client/v4/accounts/{id}/pages/projects/{name}/deployments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Get deploy status</w:t>
            </w:r>
          </w:p>
        </w:tc>
        <w:tc>
          <w:tcPr>
            <w:tcW w:type="dxa" w:w="62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GET /client/v4/accounts/{id}/pages/projects/{name}/deployments/{id}</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0A1628"/>
                <w:sz w:val="20"/>
                <w:szCs w:val="20"/>
              </w:rPr>
              <w:t xml:space="preserve">Add custom domain to Pages</w:t>
            </w:r>
          </w:p>
        </w:tc>
        <w:tc>
          <w:tcPr>
            <w:tcW w:type="dxa" w:w="624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POST /client/v4/accounts/{id}/pages/projects/{name}/domains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Create email routing rule</w:t>
            </w:r>
          </w:p>
        </w:tc>
        <w:tc>
          <w:tcPr>
            <w:tcW w:type="dxa" w:w="62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POST /client/v4/zones/{zone_id}/email/routing/rules</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0A1628"/>
                <w:sz w:val="20"/>
                <w:szCs w:val="20"/>
              </w:rPr>
              <w:t xml:space="preserve">Initiate domain transfer in</w:t>
            </w:r>
          </w:p>
        </w:tc>
        <w:tc>
          <w:tcPr>
            <w:tcW w:type="dxa" w:w="624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POST /client/v4/registrar/domains/{domain}/transfer</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Check transfer status</w:t>
            </w:r>
          </w:p>
        </w:tc>
        <w:tc>
          <w:tcPr>
            <w:tcW w:type="dxa" w:w="62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GET /client/v4/registrar/domains/{domain} — field: transfer_in.status</w:t>
            </w:r>
          </w:p>
        </w:tc>
      </w:tr>
    </w:tbl>
    <w:p>
      <w:r>
        <w:br w:type="page"/>
      </w:r>
    </w:p>
    <w:p>
      <w:pPr>
        <w:spacing w:after="80" w:before="240"/>
      </w:pPr>
      <w:r>
        <w:rPr>
          <w:rFonts w:ascii="Arial" w:cs="Arial" w:eastAsia="Arial" w:hAnsi="Arial"/>
          <w:b/>
          <w:bCs/>
          <w:color w:val="06B6D4"/>
          <w:spacing w:val="80"/>
          <w:sz w:val="18"/>
          <w:szCs w:val="18"/>
        </w:rPr>
        <w:t xml:space="preserve">SECTION 6</w:t>
      </w:r>
    </w:p>
    <w:p>
      <w:pPr>
        <w:pStyle w:val="Heading1"/>
        <w:spacing w:after="160" w:before="400"/>
      </w:pPr>
      <w:r>
        <w:rPr>
          <w:rFonts w:ascii="Arial" w:cs="Arial" w:eastAsia="Arial" w:hAnsi="Arial"/>
          <w:b/>
          <w:bCs/>
          <w:color w:val="0A1628"/>
          <w:sz w:val="36"/>
          <w:szCs w:val="36"/>
        </w:rPr>
        <w:t xml:space="preserve">Pricing &amp; Markup Mechanics</w:t>
      </w:r>
    </w:p>
    <w:p>
      <w:pPr>
        <w:spacing w:after="80" w:before="80"/>
      </w:pPr>
      <w:r>
        <w:rPr>
          <w:rFonts w:ascii="Arial" w:cs="Arial" w:eastAsia="Arial" w:hAnsi="Arial"/>
          <w:color w:val="111827"/>
          <w:sz w:val="22"/>
          <w:szCs w:val="22"/>
        </w:rPr>
        <w:t xml:space="preserve">DREHost buys from Cloudflare at cost and marks up. Strategy: beat GoDaddy on renewal pricing to win long-term loyalty.</w:t>
      </w:r>
    </w:p>
    <w:p>
      <w:pPr>
        <w:spacing w:after="0" w:before="120"/>
      </w:pPr>
    </w:p>
    <w:p>
      <w:pPr>
        <w:pStyle w:val="Heading2"/>
        <w:spacing w:after="120" w:before="320"/>
      </w:pPr>
      <w:r>
        <w:rPr>
          <w:rFonts w:ascii="Arial" w:cs="Arial" w:eastAsia="Arial" w:hAnsi="Arial"/>
          <w:b/>
          <w:bCs/>
          <w:color w:val="0A1628"/>
          <w:sz w:val="28"/>
          <w:szCs w:val="28"/>
        </w:rPr>
        <w:t xml:space="preserve">Hosting Margin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400"/>
        <w:gridCol w:w="1760"/>
      </w:tblGrid>
      <w:tr>
        <w:tc>
          <w:tcPr>
            <w:tcW w:type="dxa" w:w="2800"/>
            <w:tcBorders>
              <w:top w:val="none" w:color="FFFFFF" w:sz="0"/>
              <w:left w:val="none" w:color="FFFFFF" w:sz="0"/>
              <w:bottom w:val="none" w:color="FFFFFF" w:sz="0"/>
              <w:right w:val="none" w:color="FFFFFF" w:sz="0"/>
            </w:tcBorders>
            <w:shd w:fill="0A1628"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Plan</w:t>
            </w:r>
          </w:p>
        </w:tc>
        <w:tc>
          <w:tcPr>
            <w:tcW w:type="dxa" w:w="2400"/>
            <w:tcBorders>
              <w:top w:val="none" w:color="FFFFFF" w:sz="0"/>
              <w:left w:val="none" w:color="FFFFFF" w:sz="0"/>
              <w:bottom w:val="none" w:color="FFFFFF" w:sz="0"/>
              <w:right w:val="none" w:color="FFFFFF" w:sz="0"/>
            </w:tcBorders>
            <w:shd w:fill="0A1628"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Cloudflare Cost/mo</w:t>
            </w:r>
          </w:p>
        </w:tc>
        <w:tc>
          <w:tcPr>
            <w:tcW w:type="dxa" w:w="2400"/>
            <w:tcBorders>
              <w:top w:val="none" w:color="FFFFFF" w:sz="0"/>
              <w:left w:val="none" w:color="FFFFFF" w:sz="0"/>
              <w:bottom w:val="none" w:color="FFFFFF" w:sz="0"/>
              <w:right w:val="none" w:color="FFFFFF" w:sz="0"/>
            </w:tcBorders>
            <w:shd w:fill="0A1628"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DREHost Price/mo</w:t>
            </w:r>
          </w:p>
        </w:tc>
        <w:tc>
          <w:tcPr>
            <w:tcW w:type="dxa" w:w="1760"/>
            <w:tcBorders>
              <w:top w:val="none" w:color="FFFFFF" w:sz="0"/>
              <w:left w:val="none" w:color="FFFFFF" w:sz="0"/>
              <w:bottom w:val="none" w:color="FFFFFF" w:sz="0"/>
              <w:right w:val="none" w:color="FFFFFF" w:sz="0"/>
            </w:tcBorders>
            <w:shd w:fill="0A1628"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Gross Margin/mo</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bCs/>
                <w:color w:val="0A1628"/>
                <w:sz w:val="19"/>
                <w:szCs w:val="19"/>
              </w:rPr>
              <w:t xml:space="preserve">Starter (1 site)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~RM 0 (Pages free tier)</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RM 29</w:t>
            </w:r>
          </w:p>
        </w:tc>
        <w:tc>
          <w:tcPr>
            <w:tcW w:type="dxa" w:w="1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RM 29</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0A1628"/>
                <w:sz w:val="19"/>
                <w:szCs w:val="19"/>
              </w:rPr>
              <w:t xml:space="preserve">Business (5 sites)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~RM 5 (R2 + Workers)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RM 79</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RM 74</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bCs/>
                <w:color w:val="0A1628"/>
                <w:sz w:val="19"/>
                <w:szCs w:val="19"/>
              </w:rPr>
              <w:t xml:space="preserve">Agency (unlimited)</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~RM 20 (higher usage)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RM 199</w:t>
            </w:r>
          </w:p>
        </w:tc>
        <w:tc>
          <w:tcPr>
            <w:tcW w:type="dxa" w:w="1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RM 179</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0A1628"/>
                <w:sz w:val="19"/>
                <w:szCs w:val="19"/>
              </w:rPr>
              <w:t xml:space="preserve">BB Franchisee bundle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~RM 0 (Pages free tier)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RM 49</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RM 49</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bCs/>
                <w:color w:val="0A1628"/>
                <w:sz w:val="19"/>
                <w:szCs w:val="19"/>
              </w:rPr>
              <w:t xml:space="preserve">Email Basic (Zoho cost)</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~RM 7/mailbox</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RM 15/mailbox</w:t>
            </w:r>
          </w:p>
        </w:tc>
        <w:tc>
          <w:tcPr>
            <w:tcW w:type="dxa" w:w="1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RM 8/mailbox</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2FF" w:val="clear"/>
            <w:tcMar>
              <w:top w:type="dxa" w:w="160"/>
              <w:left w:type="dxa" w:w="200"/>
              <w:bottom w:type="dxa" w:w="160"/>
              <w:right w:type="dxa" w:w="200"/>
            </w:tcMar>
          </w:tcPr>
          <w:p>
            <w:r>
              <w:rPr>
                <w:rFonts w:ascii="Arial" w:cs="Arial" w:eastAsia="Arial" w:hAnsi="Arial"/>
                <w:color w:val="6B7280"/>
                <w:sz w:val="20"/>
                <w:szCs w:val="20"/>
              </w:rPr>
              <w:t xml:space="preserve">Brainy Bunch Day 1 recurring revenue:  </w:t>
            </w:r>
            <w:r>
              <w:rPr>
                <w:rFonts w:ascii="Arial" w:cs="Arial" w:eastAsia="Arial" w:hAnsi="Arial"/>
                <w:b/>
                <w:bCs/>
                <w:color w:val="1A56DB"/>
                <w:sz w:val="24"/>
                <w:szCs w:val="24"/>
              </w:rPr>
              <w:t xml:space="preserve">130 franchisees x RM 49/mo = RM 6,370/month</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2FF" w:val="clear"/>
            <w:tcMar>
              <w:top w:type="dxa" w:w="160"/>
              <w:left w:type="dxa" w:w="200"/>
              <w:bottom w:type="dxa" w:w="160"/>
              <w:right w:type="dxa" w:w="200"/>
            </w:tcMar>
          </w:tcPr>
          <w:p>
            <w:r>
              <w:rPr>
                <w:rFonts w:ascii="Arial" w:cs="Arial" w:eastAsia="Arial" w:hAnsi="Arial"/>
                <w:color w:val="6B7280"/>
                <w:sz w:val="20"/>
                <w:szCs w:val="20"/>
              </w:rPr>
              <w:t xml:space="preserve">500 SME clients at avg RM 79/mo:  </w:t>
            </w:r>
            <w:r>
              <w:rPr>
                <w:rFonts w:ascii="Arial" w:cs="Arial" w:eastAsia="Arial" w:hAnsi="Arial"/>
                <w:b/>
                <w:bCs/>
                <w:color w:val="1A56DB"/>
                <w:sz w:val="24"/>
                <w:szCs w:val="24"/>
              </w:rPr>
              <w:t xml:space="preserve">RM 39,500/month MRR at scale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2FF" w:val="clear"/>
            <w:tcMar>
              <w:top w:type="dxa" w:w="160"/>
              <w:left w:type="dxa" w:w="200"/>
              <w:bottom w:type="dxa" w:w="160"/>
              <w:right w:type="dxa" w:w="200"/>
            </w:tcMar>
          </w:tcPr>
          <w:p>
            <w:r>
              <w:rPr>
                <w:rFonts w:ascii="Arial" w:cs="Arial" w:eastAsia="Arial" w:hAnsi="Arial"/>
                <w:color w:val="6B7280"/>
                <w:sz w:val="20"/>
                <w:szCs w:val="20"/>
              </w:rPr>
              <w:t xml:space="preserve">Year 1 ARR estimate (conservative):  </w:t>
            </w:r>
            <w:r>
              <w:rPr>
                <w:rFonts w:ascii="Arial" w:cs="Arial" w:eastAsia="Arial" w:hAnsi="Arial"/>
                <w:b/>
                <w:bCs/>
                <w:color w:val="1A56DB"/>
                <w:sz w:val="24"/>
                <w:szCs w:val="24"/>
              </w:rPr>
              <w:t xml:space="preserve">RM 350,000 – RM 500,000</w:t>
            </w:r>
          </w:p>
        </w:tc>
      </w:tr>
    </w:tbl>
    <w:p>
      <w:pPr>
        <w:spacing w:after="0" w:before="120"/>
      </w:pPr>
    </w:p>
    <w:p>
      <w:pPr>
        <w:pStyle w:val="Heading2"/>
        <w:spacing w:after="120" w:before="320"/>
      </w:pPr>
      <w:r>
        <w:rPr>
          <w:rFonts w:ascii="Arial" w:cs="Arial" w:eastAsia="Arial" w:hAnsi="Arial"/>
          <w:b/>
          <w:bCs/>
          <w:color w:val="0A1628"/>
          <w:sz w:val="28"/>
          <w:szCs w:val="28"/>
        </w:rPr>
        <w:t xml:space="preserve">Pricing Strategy Rules</w:t>
      </w:r>
    </w:p>
    <w:p>
      <w:pPr>
        <w:pStyle w:val="ListParagraph"/>
        <w:numPr>
          <w:ilvl w:val="0"/>
          <w:numId w:val="2"/>
        </w:numPr>
        <w:spacing w:after="40" w:before="40"/>
      </w:pPr>
      <w:r>
        <w:rPr>
          <w:rFonts w:ascii="Arial" w:cs="Arial" w:eastAsia="Arial" w:hAnsi="Arial"/>
          <w:color w:val="111827"/>
          <w:sz w:val="22"/>
          <w:szCs w:val="22"/>
        </w:rPr>
        <w:t xml:space="preserve">First-year .com promo: RM 9 (loss-leader to drive registrations, same tactic as GoDaddy)</w:t>
      </w:r>
    </w:p>
    <w:p>
      <w:pPr>
        <w:pStyle w:val="ListParagraph"/>
        <w:numPr>
          <w:ilvl w:val="0"/>
          <w:numId w:val="2"/>
        </w:numPr>
        <w:spacing w:after="40" w:before="40"/>
      </w:pPr>
      <w:r>
        <w:rPr>
          <w:rFonts w:ascii="Arial" w:cs="Arial" w:eastAsia="Arial" w:hAnsi="Arial"/>
          <w:color w:val="111827"/>
          <w:sz w:val="22"/>
          <w:szCs w:val="22"/>
        </w:rPr>
        <w:t xml:space="preserve">Renewal price stays fair at RM 49/yr — this is where DREHost wins against GoDaddy</w:t>
      </w:r>
    </w:p>
    <w:p>
      <w:pPr>
        <w:pStyle w:val="ListParagraph"/>
        <w:numPr>
          <w:ilvl w:val="0"/>
          <w:numId w:val="2"/>
        </w:numPr>
        <w:spacing w:after="40" w:before="40"/>
      </w:pPr>
      <w:r>
        <w:rPr>
          <w:rFonts w:ascii="Arial" w:cs="Arial" w:eastAsia="Arial" w:hAnsi="Arial"/>
          <w:color w:val="111827"/>
          <w:sz w:val="22"/>
          <w:szCs w:val="22"/>
        </w:rPr>
        <w:t xml:space="preserve">Annual hosting: 2 months free (pay 10, get 12) — shown prominently on pricing page</w:t>
      </w:r>
    </w:p>
    <w:p>
      <w:pPr>
        <w:pStyle w:val="ListParagraph"/>
        <w:numPr>
          <w:ilvl w:val="0"/>
          <w:numId w:val="2"/>
        </w:numPr>
        <w:spacing w:after="40" w:before="40"/>
      </w:pPr>
      <w:r>
        <w:rPr>
          <w:rFonts w:ascii="Arial" w:cs="Arial" w:eastAsia="Arial" w:hAnsi="Arial"/>
          <w:color w:val="111827"/>
          <w:sz w:val="22"/>
          <w:szCs w:val="22"/>
        </w:rPr>
        <w:t xml:space="preserve">Brainy Bunch bundle is mandatory — include in franchise agreement update</w:t>
      </w:r>
    </w:p>
    <w:p>
      <w:pPr>
        <w:pStyle w:val="ListParagraph"/>
        <w:numPr>
          <w:ilvl w:val="0"/>
          <w:numId w:val="2"/>
        </w:numPr>
        <w:spacing w:after="40" w:before="40"/>
      </w:pPr>
      <w:r>
        <w:rPr>
          <w:rFonts w:ascii="Arial" w:cs="Arial" w:eastAsia="Arial" w:hAnsi="Arial"/>
          <w:color w:val="111827"/>
          <w:sz w:val="22"/>
          <w:szCs w:val="22"/>
        </w:rPr>
        <w:t xml:space="preserve">Agency plan targets digital agencies and Muslim entrepreneur coaches via SuccessMuslim</w:t>
      </w:r>
    </w:p>
    <w:p>
      <w:r>
        <w:br w:type="page"/>
      </w:r>
    </w:p>
    <w:p>
      <w:pPr>
        <w:spacing w:after="80" w:before="240"/>
      </w:pPr>
      <w:r>
        <w:rPr>
          <w:rFonts w:ascii="Arial" w:cs="Arial" w:eastAsia="Arial" w:hAnsi="Arial"/>
          <w:b/>
          <w:bCs/>
          <w:color w:val="06B6D4"/>
          <w:spacing w:val="80"/>
          <w:sz w:val="18"/>
          <w:szCs w:val="18"/>
        </w:rPr>
        <w:t xml:space="preserve">SECTION 7</w:t>
      </w:r>
    </w:p>
    <w:p>
      <w:pPr>
        <w:pStyle w:val="Heading1"/>
        <w:spacing w:after="160" w:before="400"/>
      </w:pPr>
      <w:r>
        <w:rPr>
          <w:rFonts w:ascii="Arial" w:cs="Arial" w:eastAsia="Arial" w:hAnsi="Arial"/>
          <w:b/>
          <w:bCs/>
          <w:color w:val="0A1628"/>
          <w:sz w:val="36"/>
          <w:szCs w:val="36"/>
        </w:rPr>
        <w:t xml:space="preserve">Stage 2 — Website &amp; Landing Page Builder</w:t>
      </w:r>
    </w:p>
    <w:p>
      <w:pPr>
        <w:spacing w:after="80" w:before="80"/>
      </w:pPr>
      <w:r>
        <w:rPr>
          <w:rFonts w:ascii="Arial" w:cs="Arial" w:eastAsia="Arial" w:hAnsi="Arial"/>
          <w:i/>
          <w:iCs/>
          <w:color w:val="6B7280"/>
          <w:sz w:val="20"/>
          <w:szCs w:val="20"/>
        </w:rPr>
        <w:t xml:space="preserve">Stage 2 target: Q1 2027, or earlier if Cowork Claude accelerates development.</w:t>
      </w:r>
    </w:p>
    <w:p>
      <w:pPr>
        <w:spacing w:after="0" w:before="120"/>
      </w:pPr>
    </w:p>
    <w:p>
      <w:pPr>
        <w:pStyle w:val="Heading2"/>
        <w:spacing w:after="120" w:before="320"/>
      </w:pPr>
      <w:r>
        <w:rPr>
          <w:rFonts w:ascii="Arial" w:cs="Arial" w:eastAsia="Arial" w:hAnsi="Arial"/>
          <w:b/>
          <w:bCs/>
          <w:color w:val="0A1628"/>
          <w:sz w:val="28"/>
          <w:szCs w:val="28"/>
        </w:rPr>
        <w:t xml:space="preserve">7.1 Website Builder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0A1628" w:val="clear"/>
            <w:tcMar>
              <w:top w:type="dxa" w:w="100"/>
              <w:left w:type="dxa" w:w="160"/>
              <w:bottom w:type="dxa" w:w="100"/>
              <w:right w:type="dxa" w:w="160"/>
            </w:tcMar>
          </w:tcPr>
          <w:p>
            <w:r>
              <w:rPr>
                <w:rFonts w:ascii="Arial" w:cs="Arial" w:eastAsia="Arial" w:hAnsi="Arial"/>
                <w:b/>
                <w:bCs/>
                <w:color w:val="FFFFFF"/>
                <w:sz w:val="20"/>
                <w:szCs w:val="20"/>
              </w:rPr>
              <w:t xml:space="preserve">Feature</w:t>
            </w:r>
          </w:p>
        </w:tc>
        <w:tc>
          <w:tcPr>
            <w:tcW w:type="dxa" w:w="6240"/>
            <w:tcBorders>
              <w:top w:val="none" w:color="FFFFFF" w:sz="0"/>
              <w:left w:val="none" w:color="FFFFFF" w:sz="0"/>
              <w:bottom w:val="none" w:color="FFFFFF" w:sz="0"/>
              <w:right w:val="none" w:color="FFFFFF" w:sz="0"/>
            </w:tcBorders>
            <w:shd w:fill="0A1628" w:val="clear"/>
            <w:tcMar>
              <w:top w:type="dxa" w:w="100"/>
              <w:left w:type="dxa" w:w="160"/>
              <w:bottom w:type="dxa" w:w="100"/>
              <w:right w:type="dxa" w:w="160"/>
            </w:tcMar>
          </w:tcPr>
          <w:p>
            <w:r>
              <w:rPr>
                <w:rFonts w:ascii="Arial" w:cs="Arial" w:eastAsia="Arial" w:hAnsi="Arial"/>
                <w:b/>
                <w:bCs/>
                <w:color w:val="FFFFFF"/>
                <w:sz w:val="20"/>
                <w:szCs w:val="20"/>
              </w:rPr>
              <w:t xml:space="preserve">Detail</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0A1628"/>
                <w:sz w:val="20"/>
                <w:szCs w:val="20"/>
              </w:rPr>
              <w:t xml:space="preserve">Builder type</w:t>
            </w:r>
          </w:p>
        </w:tc>
        <w:tc>
          <w:tcPr>
            <w:tcW w:type="dxa" w:w="624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Block-based drag-and-drop (Framer / Webflow Lite style)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Tech</w:t>
            </w:r>
          </w:p>
        </w:tc>
        <w:tc>
          <w:tcPr>
            <w:tcW w:type="dxa" w:w="62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React + custom block renderer → exports static Next.js → Cloudflare Pages</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0A1628"/>
                <w:sz w:val="20"/>
                <w:szCs w:val="20"/>
              </w:rPr>
              <w:t xml:space="preserve">Template library</w:t>
            </w:r>
          </w:p>
        </w:tc>
        <w:tc>
          <w:tcPr>
            <w:tcW w:type="dxa" w:w="624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30+ templates: school, coffee shop, personal brand, product, event, landing page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Block library</w:t>
            </w:r>
          </w:p>
        </w:tc>
        <w:tc>
          <w:tcPr>
            <w:tcW w:type="dxa" w:w="62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50+ blocks: Hero, Features, Pricing, Testimonials, FAQ, Contact form, Countdown, Gallery, Booking</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0A1628"/>
                <w:sz w:val="20"/>
                <w:szCs w:val="20"/>
              </w:rPr>
              <w:t xml:space="preserve">Mobile preview</w:t>
            </w:r>
          </w:p>
        </w:tc>
        <w:tc>
          <w:tcPr>
            <w:tcW w:type="dxa" w:w="624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Live toggle: desktop / tablet / mobile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Custom code</w:t>
            </w:r>
          </w:p>
        </w:tc>
        <w:tc>
          <w:tcPr>
            <w:tcW w:type="dxa" w:w="62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Inject custom HTML/CSS/JS into any block (advanced users)</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0A1628"/>
                <w:sz w:val="20"/>
                <w:szCs w:val="20"/>
              </w:rPr>
              <w:t xml:space="preserve">AI assist</w:t>
            </w:r>
          </w:p>
        </w:tc>
        <w:tc>
          <w:tcPr>
            <w:tcW w:type="dxa" w:w="624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Describe what you want — Cowork Claude generates the layout</w:t>
            </w:r>
          </w:p>
        </w:tc>
      </w:tr>
    </w:tbl>
    <w:p>
      <w:pPr>
        <w:spacing w:after="0" w:before="160"/>
      </w:pPr>
    </w:p>
    <w:p>
      <w:pPr>
        <w:pStyle w:val="Heading2"/>
        <w:spacing w:after="120" w:before="320"/>
      </w:pPr>
      <w:r>
        <w:rPr>
          <w:rFonts w:ascii="Arial" w:cs="Arial" w:eastAsia="Arial" w:hAnsi="Arial"/>
          <w:b/>
          <w:bCs/>
          <w:color w:val="0A1628"/>
          <w:sz w:val="28"/>
          <w:szCs w:val="28"/>
        </w:rPr>
        <w:t xml:space="preserve">7.2 Landing Page Builder</w:t>
      </w:r>
    </w:p>
    <w:p>
      <w:pPr>
        <w:spacing w:after="80" w:before="80"/>
      </w:pPr>
      <w:r>
        <w:rPr>
          <w:rFonts w:ascii="Arial" w:cs="Arial" w:eastAsia="Arial" w:hAnsi="Arial"/>
          <w:color w:val="111827"/>
          <w:sz w:val="22"/>
          <w:szCs w:val="22"/>
        </w:rPr>
        <w:t xml:space="preserve">Highest-value feature for Muslim entrepreneurs — product launches, webinar signups, course sales, franchise inquiries. 5-minute page creation.</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0A1628" w:val="clear"/>
            <w:tcMar>
              <w:top w:type="dxa" w:w="100"/>
              <w:left w:type="dxa" w:w="160"/>
              <w:bottom w:type="dxa" w:w="100"/>
              <w:right w:type="dxa" w:w="160"/>
            </w:tcMar>
          </w:tcPr>
          <w:p>
            <w:r>
              <w:rPr>
                <w:rFonts w:ascii="Arial" w:cs="Arial" w:eastAsia="Arial" w:hAnsi="Arial"/>
                <w:b/>
                <w:bCs/>
                <w:color w:val="FFFFFF"/>
                <w:sz w:val="20"/>
                <w:szCs w:val="20"/>
              </w:rPr>
              <w:t xml:space="preserve">Feature</w:t>
            </w:r>
          </w:p>
        </w:tc>
        <w:tc>
          <w:tcPr>
            <w:tcW w:type="dxa" w:w="6240"/>
            <w:tcBorders>
              <w:top w:val="none" w:color="FFFFFF" w:sz="0"/>
              <w:left w:val="none" w:color="FFFFFF" w:sz="0"/>
              <w:bottom w:val="none" w:color="FFFFFF" w:sz="0"/>
              <w:right w:val="none" w:color="FFFFFF" w:sz="0"/>
            </w:tcBorders>
            <w:shd w:fill="0A1628" w:val="clear"/>
            <w:tcMar>
              <w:top w:type="dxa" w:w="100"/>
              <w:left w:type="dxa" w:w="160"/>
              <w:bottom w:type="dxa" w:w="100"/>
              <w:right w:type="dxa" w:w="160"/>
            </w:tcMar>
          </w:tcPr>
          <w:p>
            <w:r>
              <w:rPr>
                <w:rFonts w:ascii="Arial" w:cs="Arial" w:eastAsia="Arial" w:hAnsi="Arial"/>
                <w:b/>
                <w:bCs/>
                <w:color w:val="FFFFFF"/>
                <w:sz w:val="20"/>
                <w:szCs w:val="20"/>
              </w:rPr>
              <w:t xml:space="preserve">Detail</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0A1628"/>
                <w:sz w:val="20"/>
                <w:szCs w:val="20"/>
              </w:rPr>
              <w:t xml:space="preserve">Page types</w:t>
            </w:r>
          </w:p>
        </w:tc>
        <w:tc>
          <w:tcPr>
            <w:tcW w:type="dxa" w:w="624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Lead capture, Sales page, Webinar registration, Thank you page, Link-in-bio</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Form builder</w:t>
            </w:r>
          </w:p>
        </w:tc>
        <w:tc>
          <w:tcPr>
            <w:tcW w:type="dxa" w:w="62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Drag-drop fields: name, email, phone, dropdown, checkbox, file upload</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0A1628"/>
                <w:sz w:val="20"/>
                <w:szCs w:val="20"/>
              </w:rPr>
              <w:t xml:space="preserve">Submissions</w:t>
            </w:r>
          </w:p>
        </w:tc>
        <w:tc>
          <w:tcPr>
            <w:tcW w:type="dxa" w:w="624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Stored in D1. Exportable CSV. Webhook to Zapier/Make.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Countdown timer</w:t>
            </w:r>
          </w:p>
        </w:tc>
        <w:tc>
          <w:tcPr>
            <w:tcW w:type="dxa" w:w="62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Block with deadline — auto-removes or shows alternate content on expiry</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0A1628"/>
                <w:sz w:val="20"/>
                <w:szCs w:val="20"/>
              </w:rPr>
              <w:t xml:space="preserve">Subdomain option</w:t>
            </w:r>
          </w:p>
        </w:tc>
        <w:tc>
          <w:tcPr>
            <w:tcW w:type="dxa" w:w="624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yourname.drehost.com/page or custom domain</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A/B testing</w:t>
            </w:r>
          </w:p>
        </w:tc>
        <w:tc>
          <w:tcPr>
            <w:tcW w:type="dxa" w:w="62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Stage 2.1 — serve 2 variants, track conversion rate</w:t>
            </w:r>
          </w:p>
        </w:tc>
      </w:tr>
    </w:tbl>
    <w:p>
      <w:pPr>
        <w:spacing w:after="0" w:before="160"/>
      </w:pPr>
    </w:p>
    <w:p>
      <w:pPr>
        <w:pStyle w:val="Heading2"/>
        <w:spacing w:after="120" w:before="320"/>
      </w:pPr>
      <w:r>
        <w:rPr>
          <w:rFonts w:ascii="Arial" w:cs="Arial" w:eastAsia="Arial" w:hAnsi="Arial"/>
          <w:b/>
          <w:bCs/>
          <w:color w:val="0A1628"/>
          <w:sz w:val="28"/>
          <w:szCs w:val="28"/>
        </w:rPr>
        <w:t xml:space="preserve">7.3 Payment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0A1628" w:val="clear"/>
            <w:tcMar>
              <w:top w:type="dxa" w:w="100"/>
              <w:left w:type="dxa" w:w="160"/>
              <w:bottom w:type="dxa" w:w="100"/>
              <w:right w:type="dxa" w:w="160"/>
            </w:tcMar>
          </w:tcPr>
          <w:p>
            <w:r>
              <w:rPr>
                <w:rFonts w:ascii="Arial" w:cs="Arial" w:eastAsia="Arial" w:hAnsi="Arial"/>
                <w:b/>
                <w:bCs/>
                <w:color w:val="FFFFFF"/>
                <w:sz w:val="20"/>
                <w:szCs w:val="20"/>
              </w:rPr>
              <w:t xml:space="preserve">Feature</w:t>
            </w:r>
          </w:p>
        </w:tc>
        <w:tc>
          <w:tcPr>
            <w:tcW w:type="dxa" w:w="6240"/>
            <w:tcBorders>
              <w:top w:val="none" w:color="FFFFFF" w:sz="0"/>
              <w:left w:val="none" w:color="FFFFFF" w:sz="0"/>
              <w:bottom w:val="none" w:color="FFFFFF" w:sz="0"/>
              <w:right w:val="none" w:color="FFFFFF" w:sz="0"/>
            </w:tcBorders>
            <w:shd w:fill="0A1628" w:val="clear"/>
            <w:tcMar>
              <w:top w:type="dxa" w:w="100"/>
              <w:left w:type="dxa" w:w="160"/>
              <w:bottom w:type="dxa" w:w="100"/>
              <w:right w:type="dxa" w:w="160"/>
            </w:tcMar>
          </w:tcPr>
          <w:p>
            <w:r>
              <w:rPr>
                <w:rFonts w:ascii="Arial" w:cs="Arial" w:eastAsia="Arial" w:hAnsi="Arial"/>
                <w:b/>
                <w:bCs/>
                <w:color w:val="FFFFFF"/>
                <w:sz w:val="20"/>
                <w:szCs w:val="20"/>
              </w:rPr>
              <w:t xml:space="preserve">Detail</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0A1628"/>
                <w:sz w:val="20"/>
                <w:szCs w:val="20"/>
              </w:rPr>
              <w:t xml:space="preserve">Providers</w:t>
            </w:r>
          </w:p>
        </w:tc>
        <w:tc>
          <w:tcPr>
            <w:tcW w:type="dxa" w:w="624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Stripe (cards, international) + Billplz/Curlec (FPX, Malaysian banks)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Payment types</w:t>
            </w:r>
          </w:p>
        </w:tc>
        <w:tc>
          <w:tcPr>
            <w:tcW w:type="dxa" w:w="62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One-time purchase, recurring subscription, donation</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0A1628"/>
                <w:sz w:val="20"/>
                <w:szCs w:val="20"/>
              </w:rPr>
              <w:t xml:space="preserve">Setup</w:t>
            </w:r>
          </w:p>
        </w:tc>
        <w:tc>
          <w:tcPr>
            <w:tcW w:type="dxa" w:w="624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Connect own Stripe account (OAuth) OR use DREHost processing (2% fee)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Checkout</w:t>
            </w:r>
          </w:p>
        </w:tc>
        <w:tc>
          <w:tcPr>
            <w:tcW w:type="dxa" w:w="62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Hosted checkout block — card/FPX → redirect to thank you page</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0A1628"/>
                <w:sz w:val="20"/>
                <w:szCs w:val="20"/>
              </w:rPr>
              <w:t xml:space="preserve">Payouts</w:t>
            </w:r>
          </w:p>
        </w:tc>
        <w:tc>
          <w:tcPr>
            <w:tcW w:type="dxa" w:w="624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Stripe standard (T+2 days to bank account)</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Tax</w:t>
            </w:r>
          </w:p>
        </w:tc>
        <w:tc>
          <w:tcPr>
            <w:tcW w:type="dxa" w:w="62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Optional 8% SST line item on checkout. Customer sets this.</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0A1628"/>
                <w:sz w:val="20"/>
                <w:szCs w:val="20"/>
              </w:rPr>
              <w:t xml:space="preserve">Receipts</w:t>
            </w:r>
          </w:p>
        </w:tc>
        <w:tc>
          <w:tcPr>
            <w:tcW w:type="dxa" w:w="624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Auto email to buyer via Resend. PDF downloadable.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Refunds</w:t>
            </w:r>
          </w:p>
        </w:tc>
        <w:tc>
          <w:tcPr>
            <w:tcW w:type="dxa" w:w="62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Customer issues refunds from DREHost dashboard → Stripe API</w:t>
            </w:r>
          </w:p>
        </w:tc>
      </w:tr>
    </w:tbl>
    <w:p>
      <w:pPr>
        <w:spacing w:after="0" w:before="160"/>
      </w:pPr>
    </w:p>
    <w:p>
      <w:pPr>
        <w:pStyle w:val="Heading2"/>
        <w:spacing w:after="120" w:before="320"/>
      </w:pPr>
      <w:r>
        <w:rPr>
          <w:rFonts w:ascii="Arial" w:cs="Arial" w:eastAsia="Arial" w:hAnsi="Arial"/>
          <w:b/>
          <w:bCs/>
          <w:color w:val="0A1628"/>
          <w:sz w:val="28"/>
          <w:szCs w:val="28"/>
        </w:rPr>
        <w:t xml:space="preserve">7.4 Stage 2 Pricing</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200"/>
        <w:gridCol w:w="3360"/>
        <w:gridCol w:w="3800"/>
      </w:tblGrid>
      <w:tr>
        <w:tc>
          <w:tcPr>
            <w:tcW w:type="dxa" w:w="3200"/>
            <w:tcBorders>
              <w:top w:val="none" w:color="FFFFFF" w:sz="0"/>
              <w:left w:val="none" w:color="FFFFFF" w:sz="0"/>
              <w:bottom w:val="none" w:color="FFFFFF" w:sz="0"/>
              <w:right w:val="none" w:color="FFFFFF" w:sz="0"/>
            </w:tcBorders>
            <w:shd w:fill="0A1628"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Add-on</w:t>
            </w:r>
          </w:p>
        </w:tc>
        <w:tc>
          <w:tcPr>
            <w:tcW w:type="dxa" w:w="3360"/>
            <w:tcBorders>
              <w:top w:val="none" w:color="FFFFFF" w:sz="0"/>
              <w:left w:val="none" w:color="FFFFFF" w:sz="0"/>
              <w:bottom w:val="none" w:color="FFFFFF" w:sz="0"/>
              <w:right w:val="none" w:color="FFFFFF" w:sz="0"/>
            </w:tcBorders>
            <w:shd w:fill="0A1628"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Availability</w:t>
            </w:r>
          </w:p>
        </w:tc>
        <w:tc>
          <w:tcPr>
            <w:tcW w:type="dxa" w:w="3800"/>
            <w:tcBorders>
              <w:top w:val="none" w:color="FFFFFF" w:sz="0"/>
              <w:left w:val="none" w:color="FFFFFF" w:sz="0"/>
              <w:bottom w:val="none" w:color="FFFFFF" w:sz="0"/>
              <w:right w:val="none" w:color="FFFFFF" w:sz="0"/>
            </w:tcBorders>
            <w:shd w:fill="0A1628"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Price</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bCs/>
                <w:color w:val="0A1628"/>
                <w:sz w:val="19"/>
                <w:szCs w:val="19"/>
              </w:rPr>
              <w:t xml:space="preserve">Website builder</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Business + Agency plans</w:t>
            </w:r>
          </w:p>
        </w:tc>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Included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0A1628"/>
                <w:sz w:val="19"/>
                <w:szCs w:val="19"/>
              </w:rPr>
              <w:t xml:space="preserve">Landing page builder</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All plans</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RM 19/mo add-on for Starter</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bCs/>
                <w:color w:val="0A1628"/>
                <w:sz w:val="19"/>
                <w:szCs w:val="19"/>
              </w:rPr>
              <w:t xml:space="preserve">Payment (own Stripe)</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Business + Agency</w:t>
            </w:r>
          </w:p>
        </w:tc>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Included (Stripe fees only)</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0A1628"/>
                <w:sz w:val="19"/>
                <w:szCs w:val="19"/>
              </w:rPr>
              <w:t xml:space="preserve">Payment (DREHost processing)</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All plans</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2% per transaction</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bCs/>
                <w:color w:val="0A1628"/>
                <w:sz w:val="19"/>
                <w:szCs w:val="19"/>
              </w:rPr>
              <w:t xml:space="preserve">Remove DREHost branding</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Business + Agency</w:t>
            </w:r>
          </w:p>
        </w:tc>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Included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0A1628"/>
                <w:sz w:val="19"/>
                <w:szCs w:val="19"/>
              </w:rPr>
              <w:t xml:space="preserve">A/B testing</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Agency only</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Included</w:t>
            </w:r>
          </w:p>
        </w:tc>
      </w:tr>
    </w:tbl>
    <w:p>
      <w:r>
        <w:br w:type="page"/>
      </w:r>
    </w:p>
    <w:p>
      <w:pPr>
        <w:spacing w:after="80" w:before="240"/>
      </w:pPr>
      <w:r>
        <w:rPr>
          <w:rFonts w:ascii="Arial" w:cs="Arial" w:eastAsia="Arial" w:hAnsi="Arial"/>
          <w:b/>
          <w:bCs/>
          <w:color w:val="06B6D4"/>
          <w:spacing w:val="80"/>
          <w:sz w:val="18"/>
          <w:szCs w:val="18"/>
        </w:rPr>
        <w:t xml:space="preserve">SECTION 8</w:t>
      </w:r>
    </w:p>
    <w:p>
      <w:pPr>
        <w:pStyle w:val="Heading1"/>
        <w:spacing w:after="160" w:before="400"/>
      </w:pPr>
      <w:r>
        <w:rPr>
          <w:rFonts w:ascii="Arial" w:cs="Arial" w:eastAsia="Arial" w:hAnsi="Arial"/>
          <w:b/>
          <w:bCs/>
          <w:color w:val="0A1628"/>
          <w:sz w:val="36"/>
          <w:szCs w:val="36"/>
        </w:rPr>
        <w:t xml:space="preserve">Migration Plan — Coach Fadzil Ecosystem</w:t>
      </w:r>
    </w:p>
    <w:p>
      <w:pPr>
        <w:spacing w:after="80" w:before="80"/>
      </w:pPr>
      <w:r>
        <w:rPr>
          <w:rFonts w:ascii="Arial" w:cs="Arial" w:eastAsia="Arial" w:hAnsi="Arial"/>
          <w:color w:val="111827"/>
          <w:sz w:val="22"/>
          <w:szCs w:val="22"/>
        </w:rPr>
        <w:t xml:space="preserve">Before public launch, migrate all existing domains and sites onto DREHost. This is the live test environment and proof of concept.</w:t>
      </w:r>
    </w:p>
    <w:p>
      <w:pPr>
        <w:spacing w:after="0" w:before="120"/>
      </w:pPr>
    </w:p>
    <w:p>
      <w:pPr>
        <w:pStyle w:val="Heading2"/>
        <w:spacing w:after="120" w:before="320"/>
      </w:pPr>
      <w:r>
        <w:rPr>
          <w:rFonts w:ascii="Arial" w:cs="Arial" w:eastAsia="Arial" w:hAnsi="Arial"/>
          <w:b/>
          <w:bCs/>
          <w:color w:val="0A1628"/>
          <w:sz w:val="28"/>
          <w:szCs w:val="28"/>
        </w:rPr>
        <w:t xml:space="preserve">Phase 1 — Domain Consolidation (Week 1–2)</w:t>
      </w:r>
    </w:p>
    <w:p>
      <w:pPr>
        <w:pStyle w:val="ListParagraph"/>
        <w:numPr>
          <w:ilvl w:val="0"/>
          <w:numId w:val="2"/>
        </w:numPr>
        <w:spacing w:after="40" w:before="40"/>
      </w:pPr>
      <w:r>
        <w:rPr>
          <w:rFonts w:ascii="Arial" w:cs="Arial" w:eastAsia="Arial" w:hAnsi="Arial"/>
          <w:color w:val="111827"/>
          <w:sz w:val="22"/>
          <w:szCs w:val="22"/>
        </w:rPr>
        <w:t xml:space="preserve">Create DREHost master Cloudflare account</w:t>
      </w:r>
    </w:p>
    <w:p>
      <w:pPr>
        <w:pStyle w:val="ListParagraph"/>
        <w:numPr>
          <w:ilvl w:val="0"/>
          <w:numId w:val="2"/>
        </w:numPr>
        <w:spacing w:after="40" w:before="40"/>
      </w:pPr>
      <w:r>
        <w:rPr>
          <w:rFonts w:ascii="Arial" w:cs="Arial" w:eastAsia="Arial" w:hAnsi="Arial"/>
          <w:color w:val="111827"/>
          <w:sz w:val="22"/>
          <w:szCs w:val="22"/>
        </w:rPr>
        <w:t xml:space="preserve">Add all domains to Cloudflare DNS — update nameservers at GoDaddy/Namecheap (sites stay live throughout)</w:t>
      </w:r>
    </w:p>
    <w:p>
      <w:pPr>
        <w:pStyle w:val="ListParagraph"/>
        <w:numPr>
          <w:ilvl w:val="0"/>
          <w:numId w:val="2"/>
        </w:numPr>
        <w:spacing w:after="40" w:before="40"/>
      </w:pPr>
      <w:r>
        <w:rPr>
          <w:rFonts w:ascii="Arial" w:cs="Arial" w:eastAsia="Arial" w:hAnsi="Arial"/>
          <w:color w:val="111827"/>
          <w:sz w:val="22"/>
          <w:szCs w:val="22"/>
        </w:rPr>
        <w:t xml:space="preserve">Transfer domain registrations to Cloudflare Registrar one by one — start with .com domains</w:t>
      </w:r>
    </w:p>
    <w:p>
      <w:pPr>
        <w:pStyle w:val="ListParagraph"/>
        <w:numPr>
          <w:ilvl w:val="0"/>
          <w:numId w:val="2"/>
        </w:numPr>
        <w:spacing w:after="40" w:before="40"/>
      </w:pPr>
      <w:r>
        <w:rPr>
          <w:rFonts w:ascii="Arial" w:cs="Arial" w:eastAsia="Arial" w:hAnsi="Arial"/>
          <w:color w:val="111827"/>
          <w:sz w:val="22"/>
          <w:szCs w:val="22"/>
        </w:rPr>
        <w:t xml:space="preserve">Set up MYNIC reseller agreement for .my / .com.my domains</w:t>
      </w:r>
    </w:p>
    <w:p>
      <w:pPr>
        <w:pStyle w:val="ListParagraph"/>
        <w:numPr>
          <w:ilvl w:val="0"/>
          <w:numId w:val="2"/>
        </w:numPr>
        <w:spacing w:after="40" w:before="40"/>
      </w:pPr>
      <w:r>
        <w:rPr>
          <w:rFonts w:ascii="Arial" w:cs="Arial" w:eastAsia="Arial" w:hAnsi="Arial"/>
          <w:color w:val="111827"/>
          <w:sz w:val="22"/>
          <w:szCs w:val="22"/>
        </w:rPr>
        <w:t xml:space="preserve">Target: all domains on Cloudflare DNS within 7 days, transfers complete within 14 days</w:t>
      </w:r>
    </w:p>
    <w:p>
      <w:pPr>
        <w:spacing w:after="0" w:before="120"/>
      </w:pPr>
    </w:p>
    <w:p>
      <w:pPr>
        <w:pStyle w:val="Heading2"/>
        <w:spacing w:after="120" w:before="320"/>
      </w:pPr>
      <w:r>
        <w:rPr>
          <w:rFonts w:ascii="Arial" w:cs="Arial" w:eastAsia="Arial" w:hAnsi="Arial"/>
          <w:b/>
          <w:bCs/>
          <w:color w:val="0A1628"/>
          <w:sz w:val="28"/>
          <w:szCs w:val="28"/>
        </w:rPr>
        <w:t xml:space="preserve">Phase 2 — Site Rebuilds via Cowork Claude (Week 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760"/>
        <w:gridCol w:w="4400"/>
      </w:tblGrid>
      <w:tr>
        <w:tc>
          <w:tcPr>
            <w:tcW w:type="dxa" w:w="3200"/>
            <w:tcBorders>
              <w:top w:val="none" w:color="FFFFFF" w:sz="0"/>
              <w:left w:val="none" w:color="FFFFFF" w:sz="0"/>
              <w:bottom w:val="none" w:color="FFFFFF" w:sz="0"/>
              <w:right w:val="none" w:color="FFFFFF" w:sz="0"/>
            </w:tcBorders>
            <w:shd w:fill="0A1628"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Site</w:t>
            </w:r>
          </w:p>
        </w:tc>
        <w:tc>
          <w:tcPr>
            <w:tcW w:type="dxa" w:w="1760"/>
            <w:tcBorders>
              <w:top w:val="none" w:color="FFFFFF" w:sz="0"/>
              <w:left w:val="none" w:color="FFFFFF" w:sz="0"/>
              <w:bottom w:val="none" w:color="FFFFFF" w:sz="0"/>
              <w:right w:val="none" w:color="FFFFFF" w:sz="0"/>
            </w:tcBorders>
            <w:shd w:fill="0A1628"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Priority</w:t>
            </w:r>
          </w:p>
        </w:tc>
        <w:tc>
          <w:tcPr>
            <w:tcW w:type="dxa" w:w="4400"/>
            <w:tcBorders>
              <w:top w:val="none" w:color="FFFFFF" w:sz="0"/>
              <w:left w:val="none" w:color="FFFFFF" w:sz="0"/>
              <w:bottom w:val="none" w:color="FFFFFF" w:sz="0"/>
              <w:right w:val="none" w:color="FFFFFF" w:sz="0"/>
            </w:tcBorders>
            <w:shd w:fill="0A1628"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Notes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bCs/>
                <w:color w:val="0A1628"/>
                <w:sz w:val="19"/>
                <w:szCs w:val="19"/>
              </w:rPr>
              <w:t xml:space="preserve">drehost.com</w:t>
            </w:r>
          </w:p>
        </w:tc>
        <w:tc>
          <w:tcPr>
            <w:tcW w:type="dxa" w:w="1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1 — Build first</w:t>
            </w:r>
          </w:p>
        </w:tc>
        <w:tc>
          <w:tcPr>
            <w:tcW w:type="dxa" w:w="4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The DREHost platform itself — build this before all else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0A1628"/>
                <w:sz w:val="19"/>
                <w:szCs w:val="19"/>
              </w:rPr>
              <w:t xml:space="preserve">brainybunch.edu.my</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2 — High</w:t>
            </w:r>
          </w:p>
        </w:tc>
        <w:tc>
          <w:tcPr>
            <w:tcW w:type="dxa" w:w="4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SEO critical, parent portal link</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bCs/>
                <w:color w:val="0A1628"/>
                <w:sz w:val="19"/>
                <w:szCs w:val="19"/>
              </w:rPr>
              <w:t xml:space="preserve">drecoffee.com</w:t>
            </w:r>
          </w:p>
        </w:tc>
        <w:tc>
          <w:tcPr>
            <w:tcW w:type="dxa" w:w="1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3 — High</w:t>
            </w:r>
          </w:p>
        </w:tc>
        <w:tc>
          <w:tcPr>
            <w:tcW w:type="dxa" w:w="4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App download links, store locator map</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0A1628"/>
                <w:sz w:val="19"/>
                <w:szCs w:val="19"/>
              </w:rPr>
              <w:t xml:space="preserve">successmuslim.com</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4 — High</w:t>
            </w:r>
          </w:p>
        </w:tc>
        <w:tc>
          <w:tcPr>
            <w:tcW w:type="dxa" w:w="4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Community login, course content pages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bCs/>
                <w:color w:val="0A1628"/>
                <w:sz w:val="19"/>
                <w:szCs w:val="19"/>
              </w:rPr>
              <w:t xml:space="preserve">whiteunicornventures.com</w:t>
            </w:r>
          </w:p>
        </w:tc>
        <w:tc>
          <w:tcPr>
            <w:tcW w:type="dxa" w:w="1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5 — Medium</w:t>
            </w:r>
          </w:p>
        </w:tc>
        <w:tc>
          <w:tcPr>
            <w:tcW w:type="dxa" w:w="4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Investor-facing, portfolio showcase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0A1628"/>
                <w:sz w:val="19"/>
                <w:szCs w:val="19"/>
              </w:rPr>
              <w:t xml:space="preserve">staffbirthdaygifts.com</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6 — Medium</w:t>
            </w:r>
          </w:p>
        </w:tc>
        <w:tc>
          <w:tcPr>
            <w:tcW w:type="dxa" w:w="4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B2B SaaS — Stripe payment integration</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bCs/>
                <w:color w:val="0A1628"/>
                <w:sz w:val="19"/>
                <w:szCs w:val="19"/>
              </w:rPr>
              <w:t xml:space="preserve">goldify.io</w:t>
            </w:r>
          </w:p>
        </w:tc>
        <w:tc>
          <w:tcPr>
            <w:tcW w:type="dxa" w:w="1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7 — Medium</w:t>
            </w:r>
          </w:p>
        </w:tc>
        <w:tc>
          <w:tcPr>
            <w:tcW w:type="dxa" w:w="4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DeFi integration, complex backend Workers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0A1628"/>
                <w:sz w:val="19"/>
                <w:szCs w:val="19"/>
              </w:rPr>
              <w:t xml:space="preserve">All other ventures</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8 — Low</w:t>
            </w:r>
          </w:p>
        </w:tc>
        <w:tc>
          <w:tcPr>
            <w:tcW w:type="dxa" w:w="4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Standard Next.js landing page template</w:t>
            </w:r>
          </w:p>
        </w:tc>
      </w:tr>
    </w:tbl>
    <w:p>
      <w:pPr>
        <w:spacing w:after="0" w:before="120"/>
      </w:pPr>
    </w:p>
    <w:p>
      <w:pPr>
        <w:pStyle w:val="Heading2"/>
        <w:spacing w:after="120" w:before="320"/>
      </w:pPr>
      <w:r>
        <w:rPr>
          <w:rFonts w:ascii="Arial" w:cs="Arial" w:eastAsia="Arial" w:hAnsi="Arial"/>
          <w:b/>
          <w:bCs/>
          <w:color w:val="0A1628"/>
          <w:sz w:val="28"/>
          <w:szCs w:val="28"/>
        </w:rPr>
        <w:t xml:space="preserve">Phase 3 — Platform Launch (Week 8–12)</w:t>
      </w:r>
    </w:p>
    <w:p>
      <w:pPr>
        <w:pStyle w:val="ListParagraph"/>
        <w:numPr>
          <w:ilvl w:val="0"/>
          <w:numId w:val="2"/>
        </w:numPr>
        <w:spacing w:after="40" w:before="40"/>
      </w:pPr>
      <w:r>
        <w:rPr>
          <w:rFonts w:ascii="Arial" w:cs="Arial" w:eastAsia="Arial" w:hAnsi="Arial"/>
          <w:color w:val="111827"/>
          <w:sz w:val="22"/>
          <w:szCs w:val="22"/>
        </w:rPr>
        <w:t xml:space="preserve">DREHost.com goes live with domain + hosting products</w:t>
      </w:r>
    </w:p>
    <w:p>
      <w:pPr>
        <w:pStyle w:val="ListParagraph"/>
        <w:numPr>
          <w:ilvl w:val="0"/>
          <w:numId w:val="2"/>
        </w:numPr>
        <w:spacing w:after="40" w:before="40"/>
      </w:pPr>
      <w:r>
        <w:rPr>
          <w:rFonts w:ascii="Arial" w:cs="Arial" w:eastAsia="Arial" w:hAnsi="Arial"/>
          <w:color w:val="111827"/>
          <w:sz w:val="22"/>
          <w:szCs w:val="22"/>
        </w:rPr>
        <w:t xml:space="preserve">Brainy Bunch franchisee outreach — mandatory hosting bundle rollout</w:t>
      </w:r>
    </w:p>
    <w:p>
      <w:pPr>
        <w:pStyle w:val="ListParagraph"/>
        <w:numPr>
          <w:ilvl w:val="0"/>
          <w:numId w:val="2"/>
        </w:numPr>
        <w:spacing w:after="40" w:before="40"/>
      </w:pPr>
      <w:r>
        <w:rPr>
          <w:rFonts w:ascii="Arial" w:cs="Arial" w:eastAsia="Arial" w:hAnsi="Arial"/>
          <w:color w:val="111827"/>
          <w:sz w:val="22"/>
          <w:szCs w:val="22"/>
        </w:rPr>
        <w:t xml:space="preserve">SuccessMuslim community launch promo — RM 9 .com for first 30 days</w:t>
      </w:r>
    </w:p>
    <w:p>
      <w:pPr>
        <w:pStyle w:val="ListParagraph"/>
        <w:numPr>
          <w:ilvl w:val="0"/>
          <w:numId w:val="2"/>
        </w:numPr>
        <w:spacing w:after="40" w:before="40"/>
      </w:pPr>
      <w:r>
        <w:rPr>
          <w:rFonts w:ascii="Arial" w:cs="Arial" w:eastAsia="Arial" w:hAnsi="Arial"/>
          <w:color w:val="111827"/>
          <w:sz w:val="22"/>
          <w:szCs w:val="22"/>
        </w:rPr>
        <w:t xml:space="preserve">Target: 130 BB franchisees onboarded by end of Month 3</w:t>
      </w:r>
    </w:p>
    <w:p>
      <w:pPr>
        <w:spacing w:after="0" w:before="120"/>
      </w:pPr>
    </w:p>
    <w:p>
      <w:pPr>
        <w:pStyle w:val="Heading2"/>
        <w:spacing w:after="120" w:before="320"/>
      </w:pPr>
      <w:r>
        <w:rPr>
          <w:rFonts w:ascii="Arial" w:cs="Arial" w:eastAsia="Arial" w:hAnsi="Arial"/>
          <w:b/>
          <w:bCs/>
          <w:color w:val="0A1628"/>
          <w:sz w:val="28"/>
          <w:szCs w:val="28"/>
        </w:rPr>
        <w:t xml:space="preserve">Phase 4 — Scale (Month 3–6)</w:t>
      </w:r>
    </w:p>
    <w:p>
      <w:pPr>
        <w:pStyle w:val="ListParagraph"/>
        <w:numPr>
          <w:ilvl w:val="0"/>
          <w:numId w:val="2"/>
        </w:numPr>
        <w:spacing w:after="40" w:before="40"/>
      </w:pPr>
      <w:r>
        <w:rPr>
          <w:rFonts w:ascii="Arial" w:cs="Arial" w:eastAsia="Arial" w:hAnsi="Arial"/>
          <w:color w:val="111827"/>
          <w:sz w:val="22"/>
          <w:szCs w:val="22"/>
        </w:rPr>
        <w:t xml:space="preserve">Open to general public — Muslim entrepreneurs, Malaysian SMEs</w:t>
      </w:r>
    </w:p>
    <w:p>
      <w:pPr>
        <w:pStyle w:val="ListParagraph"/>
        <w:numPr>
          <w:ilvl w:val="0"/>
          <w:numId w:val="2"/>
        </w:numPr>
        <w:spacing w:after="40" w:before="40"/>
      </w:pPr>
      <w:r>
        <w:rPr>
          <w:rFonts w:ascii="Arial" w:cs="Arial" w:eastAsia="Arial" w:hAnsi="Arial"/>
          <w:color w:val="111827"/>
          <w:sz w:val="22"/>
          <w:szCs w:val="22"/>
        </w:rPr>
        <w:t xml:space="preserve">Affiliate program: RM 50 per referral who stays 3+ months</w:t>
      </w:r>
    </w:p>
    <w:p>
      <w:pPr>
        <w:pStyle w:val="ListParagraph"/>
        <w:numPr>
          <w:ilvl w:val="0"/>
          <w:numId w:val="2"/>
        </w:numPr>
        <w:spacing w:after="40" w:before="40"/>
      </w:pPr>
      <w:r>
        <w:rPr>
          <w:rFonts w:ascii="Arial" w:cs="Arial" w:eastAsia="Arial" w:hAnsi="Arial"/>
          <w:color w:val="111827"/>
          <w:sz w:val="22"/>
          <w:szCs w:val="22"/>
        </w:rPr>
        <w:t xml:space="preserve">Agency partner program: 20% recurring commission on client sales</w:t>
      </w:r>
    </w:p>
    <w:p>
      <w:pPr>
        <w:pStyle w:val="ListParagraph"/>
        <w:numPr>
          <w:ilvl w:val="0"/>
          <w:numId w:val="2"/>
        </w:numPr>
        <w:spacing w:after="40" w:before="40"/>
      </w:pPr>
      <w:r>
        <w:rPr>
          <w:rFonts w:ascii="Arial" w:cs="Arial" w:eastAsia="Arial" w:hAnsi="Arial"/>
          <w:color w:val="111827"/>
          <w:sz w:val="22"/>
          <w:szCs w:val="22"/>
        </w:rPr>
        <w:t xml:space="preserve">Stage 2 website builder development begins</w:t>
      </w:r>
    </w:p>
    <w:p>
      <w:r>
        <w:br w:type="page"/>
      </w:r>
    </w:p>
    <w:p>
      <w:pPr>
        <w:spacing w:after="80" w:before="240"/>
      </w:pPr>
      <w:r>
        <w:rPr>
          <w:rFonts w:ascii="Arial" w:cs="Arial" w:eastAsia="Arial" w:hAnsi="Arial"/>
          <w:b/>
          <w:bCs/>
          <w:color w:val="06B6D4"/>
          <w:spacing w:val="80"/>
          <w:sz w:val="18"/>
          <w:szCs w:val="18"/>
        </w:rPr>
        <w:t xml:space="preserve">SECTION 9</w:t>
      </w:r>
    </w:p>
    <w:p>
      <w:pPr>
        <w:pStyle w:val="Heading1"/>
        <w:spacing w:after="160" w:before="400"/>
      </w:pPr>
      <w:r>
        <w:rPr>
          <w:rFonts w:ascii="Arial" w:cs="Arial" w:eastAsia="Arial" w:hAnsi="Arial"/>
          <w:b/>
          <w:bCs/>
          <w:color w:val="0A1628"/>
          <w:sz w:val="36"/>
          <w:szCs w:val="36"/>
        </w:rPr>
        <w:t xml:space="preserve">Cowork Claude — Build Instructions</w:t>
      </w:r>
    </w:p>
    <w:p>
      <w:pPr>
        <w:spacing w:after="80" w:before="80"/>
      </w:pPr>
      <w:r>
        <w:rPr>
          <w:rFonts w:ascii="Arial" w:cs="Arial" w:eastAsia="Arial" w:hAnsi="Arial"/>
          <w:color w:val="111827"/>
          <w:sz w:val="22"/>
          <w:szCs w:val="22"/>
        </w:rPr>
        <w:t xml:space="preserve">Written directly for Cowork Claude AI. Follow in sequence to build the complete DREHost platform.</w:t>
      </w:r>
    </w:p>
    <w:p>
      <w:pPr>
        <w:spacing w:after="0" w:before="120"/>
      </w:pPr>
    </w:p>
    <w:p>
      <w:pPr>
        <w:pStyle w:val="Heading2"/>
        <w:spacing w:after="120" w:before="320"/>
      </w:pPr>
      <w:r>
        <w:rPr>
          <w:rFonts w:ascii="Arial" w:cs="Arial" w:eastAsia="Arial" w:hAnsi="Arial"/>
          <w:b/>
          <w:bCs/>
          <w:color w:val="0A1628"/>
          <w:sz w:val="28"/>
          <w:szCs w:val="28"/>
        </w:rPr>
        <w:t xml:space="preserve">9.1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0A1628" w:val="clear"/>
            <w:tcMar>
              <w:top w:type="dxa" w:w="100"/>
              <w:left w:type="dxa" w:w="160"/>
              <w:bottom w:type="dxa" w:w="100"/>
              <w:right w:type="dxa" w:w="160"/>
            </w:tcMar>
          </w:tcPr>
          <w:p>
            <w:r>
              <w:rPr>
                <w:rFonts w:ascii="Arial" w:cs="Arial" w:eastAsia="Arial" w:hAnsi="Arial"/>
                <w:b/>
                <w:bCs/>
                <w:color w:val="FFFFFF"/>
                <w:sz w:val="20"/>
                <w:szCs w:val="20"/>
              </w:rPr>
              <w:t xml:space="preserve">Feature</w:t>
            </w:r>
          </w:p>
        </w:tc>
        <w:tc>
          <w:tcPr>
            <w:tcW w:type="dxa" w:w="6240"/>
            <w:tcBorders>
              <w:top w:val="none" w:color="FFFFFF" w:sz="0"/>
              <w:left w:val="none" w:color="FFFFFF" w:sz="0"/>
              <w:bottom w:val="none" w:color="FFFFFF" w:sz="0"/>
              <w:right w:val="none" w:color="FFFFFF" w:sz="0"/>
            </w:tcBorders>
            <w:shd w:fill="0A1628" w:val="clear"/>
            <w:tcMar>
              <w:top w:type="dxa" w:w="100"/>
              <w:left w:type="dxa" w:w="160"/>
              <w:bottom w:type="dxa" w:w="100"/>
              <w:right w:type="dxa" w:w="160"/>
            </w:tcMar>
          </w:tcPr>
          <w:p>
            <w:r>
              <w:rPr>
                <w:rFonts w:ascii="Arial" w:cs="Arial" w:eastAsia="Arial" w:hAnsi="Arial"/>
                <w:b/>
                <w:bCs/>
                <w:color w:val="FFFFFF"/>
                <w:sz w:val="20"/>
                <w:szCs w:val="20"/>
              </w:rPr>
              <w:t xml:space="preserve">Detail</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0A1628"/>
                <w:sz w:val="20"/>
                <w:szCs w:val="20"/>
              </w:rPr>
              <w:t xml:space="preserve">Repo name</w:t>
            </w:r>
          </w:p>
        </w:tc>
        <w:tc>
          <w:tcPr>
            <w:tcW w:type="dxa" w:w="624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drehost-platform (GitHub)</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apps/web</w:t>
            </w:r>
          </w:p>
        </w:tc>
        <w:tc>
          <w:tcPr>
            <w:tcW w:type="dxa" w:w="62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Next.js 14 — marketing site + customer dashboard + admin panel</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0A1628"/>
                <w:sz w:val="20"/>
                <w:szCs w:val="20"/>
              </w:rPr>
              <w:t xml:space="preserve">apps/workers</w:t>
            </w:r>
          </w:p>
        </w:tc>
        <w:tc>
          <w:tcPr>
            <w:tcW w:type="dxa" w:w="624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Cloudflare Workers — all API endpoints and domain operations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packages/cloudflare</w:t>
            </w:r>
          </w:p>
        </w:tc>
        <w:tc>
          <w:tcPr>
            <w:tcW w:type="dxa" w:w="62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Typed wrapper for all Cloudflare API calls from Section 5</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0A1628"/>
                <w:sz w:val="20"/>
                <w:szCs w:val="20"/>
              </w:rPr>
              <w:t xml:space="preserve">packages/ui</w:t>
            </w:r>
          </w:p>
        </w:tc>
        <w:tc>
          <w:tcPr>
            <w:tcW w:type="dxa" w:w="624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Shared Tailwind UI components: buttons, inputs, cards, tables, badges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packages/stripe</w:t>
            </w:r>
          </w:p>
        </w:tc>
        <w:tc>
          <w:tcPr>
            <w:tcW w:type="dxa" w:w="62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Stripe integration: checkout session, webhooks, customer portal</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0A1628"/>
                <w:sz w:val="20"/>
                <w:szCs w:val="20"/>
              </w:rPr>
              <w:t xml:space="preserve">packages/db</w:t>
            </w:r>
          </w:p>
        </w:tc>
        <w:tc>
          <w:tcPr>
            <w:tcW w:type="dxa" w:w="624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Cloudflare D1 schema, Drizzle ORM models, migration files</w:t>
            </w:r>
          </w:p>
        </w:tc>
      </w:tr>
    </w:tbl>
    <w:p>
      <w:pPr>
        <w:spacing w:after="0" w:before="120"/>
      </w:pPr>
    </w:p>
    <w:p>
      <w:pPr>
        <w:pStyle w:val="Heading2"/>
        <w:spacing w:after="120" w:before="320"/>
      </w:pPr>
      <w:r>
        <w:rPr>
          <w:rFonts w:ascii="Arial" w:cs="Arial" w:eastAsia="Arial" w:hAnsi="Arial"/>
          <w:b/>
          <w:bCs/>
          <w:color w:val="0A1628"/>
          <w:sz w:val="28"/>
          <w:szCs w:val="28"/>
        </w:rPr>
        <w:t xml:space="preserve">9.2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0A1628" w:val="clear"/>
            <w:tcMar>
              <w:top w:type="dxa" w:w="100"/>
              <w:left w:type="dxa" w:w="160"/>
              <w:bottom w:type="dxa" w:w="100"/>
              <w:right w:type="dxa" w:w="160"/>
            </w:tcMar>
          </w:tcPr>
          <w:p>
            <w:r>
              <w:rPr>
                <w:rFonts w:ascii="Arial" w:cs="Arial" w:eastAsia="Arial" w:hAnsi="Arial"/>
                <w:b/>
                <w:bCs/>
                <w:color w:val="FFFFFF"/>
                <w:sz w:val="20"/>
                <w:szCs w:val="20"/>
              </w:rPr>
              <w:t xml:space="preserve">Feature</w:t>
            </w:r>
          </w:p>
        </w:tc>
        <w:tc>
          <w:tcPr>
            <w:tcW w:type="dxa" w:w="6240"/>
            <w:tcBorders>
              <w:top w:val="none" w:color="FFFFFF" w:sz="0"/>
              <w:left w:val="none" w:color="FFFFFF" w:sz="0"/>
              <w:bottom w:val="none" w:color="FFFFFF" w:sz="0"/>
              <w:right w:val="none" w:color="FFFFFF" w:sz="0"/>
            </w:tcBorders>
            <w:shd w:fill="0A1628" w:val="clear"/>
            <w:tcMar>
              <w:top w:type="dxa" w:w="100"/>
              <w:left w:type="dxa" w:w="160"/>
              <w:bottom w:type="dxa" w:w="100"/>
              <w:right w:type="dxa" w:w="160"/>
            </w:tcMar>
          </w:tcPr>
          <w:p>
            <w:r>
              <w:rPr>
                <w:rFonts w:ascii="Arial" w:cs="Arial" w:eastAsia="Arial" w:hAnsi="Arial"/>
                <w:b/>
                <w:bCs/>
                <w:color w:val="FFFFFF"/>
                <w:sz w:val="20"/>
                <w:szCs w:val="20"/>
              </w:rPr>
              <w:t xml:space="preserve">Detail</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0A1628"/>
                <w:sz w:val="20"/>
                <w:szCs w:val="20"/>
              </w:rPr>
              <w:t xml:space="preserve">CLOUDFLARE_ACCOUNT_ID</w:t>
            </w:r>
          </w:p>
        </w:tc>
        <w:tc>
          <w:tcPr>
            <w:tcW w:type="dxa" w:w="624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DREHost master Cloudflare account ID</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CLOUDFLARE_API_TOKEN</w:t>
            </w:r>
          </w:p>
        </w:tc>
        <w:tc>
          <w:tcPr>
            <w:tcW w:type="dxa" w:w="62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Scoped token: registrar + DNS + Pages + Email Routing permissions</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0A1628"/>
                <w:sz w:val="20"/>
                <w:szCs w:val="20"/>
              </w:rPr>
              <w:t xml:space="preserve">STRIPE_SECRET_KEY</w:t>
            </w:r>
          </w:p>
        </w:tc>
        <w:tc>
          <w:tcPr>
            <w:tcW w:type="dxa" w:w="624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Stripe secret key</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STRIPE_WEBHOOK_SECRET</w:t>
            </w:r>
          </w:p>
        </w:tc>
        <w:tc>
          <w:tcPr>
            <w:tcW w:type="dxa" w:w="62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Stripe webhook signing secret</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0A1628"/>
                <w:sz w:val="20"/>
                <w:szCs w:val="20"/>
              </w:rPr>
              <w:t xml:space="preserve">RESEND_API_KEY</w:t>
            </w:r>
          </w:p>
        </w:tc>
        <w:tc>
          <w:tcPr>
            <w:tcW w:type="dxa" w:w="624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Resend.com API key for transactional email</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DATABASE_URL</w:t>
            </w:r>
          </w:p>
        </w:tc>
        <w:tc>
          <w:tcPr>
            <w:tcW w:type="dxa" w:w="62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Cloudflare D1 binding</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0A1628"/>
                <w:sz w:val="20"/>
                <w:szCs w:val="20"/>
              </w:rPr>
              <w:t xml:space="preserve">JWT_SECRET</w:t>
            </w:r>
          </w:p>
        </w:tc>
        <w:tc>
          <w:tcPr>
            <w:tcW w:type="dxa" w:w="624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Secret for signing auth tokens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MYNIC_API_KEY</w:t>
            </w:r>
          </w:p>
        </w:tc>
        <w:tc>
          <w:tcPr>
            <w:tcW w:type="dxa" w:w="62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MYNIC partner API for .my domain registration</w:t>
            </w:r>
          </w:p>
        </w:tc>
      </w:tr>
    </w:tbl>
    <w:p>
      <w:pPr>
        <w:spacing w:after="0" w:before="120"/>
      </w:pPr>
    </w:p>
    <w:p>
      <w:pPr>
        <w:pStyle w:val="Heading2"/>
        <w:spacing w:after="120" w:before="320"/>
      </w:pPr>
      <w:r>
        <w:rPr>
          <w:rFonts w:ascii="Arial" w:cs="Arial" w:eastAsia="Arial" w:hAnsi="Arial"/>
          <w:b/>
          <w:bCs/>
          <w:color w:val="0A1628"/>
          <w:sz w:val="28"/>
          <w:szCs w:val="28"/>
        </w:rPr>
        <w:t xml:space="preserve">9.3 Database Schema (Cloudflare D1)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0A1628" w:val="clear"/>
            <w:tcMar>
              <w:top w:type="dxa" w:w="100"/>
              <w:left w:type="dxa" w:w="160"/>
              <w:bottom w:type="dxa" w:w="100"/>
              <w:right w:type="dxa" w:w="160"/>
            </w:tcMar>
          </w:tcPr>
          <w:p>
            <w:r>
              <w:rPr>
                <w:rFonts w:ascii="Arial" w:cs="Arial" w:eastAsia="Arial" w:hAnsi="Arial"/>
                <w:b/>
                <w:bCs/>
                <w:color w:val="FFFFFF"/>
                <w:sz w:val="20"/>
                <w:szCs w:val="20"/>
              </w:rPr>
              <w:t xml:space="preserve">Feature</w:t>
            </w:r>
          </w:p>
        </w:tc>
        <w:tc>
          <w:tcPr>
            <w:tcW w:type="dxa" w:w="6240"/>
            <w:tcBorders>
              <w:top w:val="none" w:color="FFFFFF" w:sz="0"/>
              <w:left w:val="none" w:color="FFFFFF" w:sz="0"/>
              <w:bottom w:val="none" w:color="FFFFFF" w:sz="0"/>
              <w:right w:val="none" w:color="FFFFFF" w:sz="0"/>
            </w:tcBorders>
            <w:shd w:fill="0A1628" w:val="clear"/>
            <w:tcMar>
              <w:top w:type="dxa" w:w="100"/>
              <w:left w:type="dxa" w:w="160"/>
              <w:bottom w:type="dxa" w:w="100"/>
              <w:right w:type="dxa" w:w="160"/>
            </w:tcMar>
          </w:tcPr>
          <w:p>
            <w:r>
              <w:rPr>
                <w:rFonts w:ascii="Arial" w:cs="Arial" w:eastAsia="Arial" w:hAnsi="Arial"/>
                <w:b/>
                <w:bCs/>
                <w:color w:val="FFFFFF"/>
                <w:sz w:val="20"/>
                <w:szCs w:val="20"/>
              </w:rPr>
              <w:t xml:space="preserve">Detail</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0A1628"/>
                <w:sz w:val="20"/>
                <w:szCs w:val="20"/>
              </w:rPr>
              <w:t xml:space="preserve">customers</w:t>
            </w:r>
          </w:p>
        </w:tc>
        <w:tc>
          <w:tcPr>
            <w:tcW w:type="dxa" w:w="624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id, email, name, phone, company, created_at, stripe_customer_id</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domains</w:t>
            </w:r>
          </w:p>
        </w:tc>
        <w:tc>
          <w:tcPr>
            <w:tcW w:type="dxa" w:w="62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id, customer_id, domain_name, tld, expires_at, auto_renew, cloudflare_zone_id, status</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0A1628"/>
                <w:sz w:val="20"/>
                <w:szCs w:val="20"/>
              </w:rPr>
              <w:t xml:space="preserve">hosting_plans</w:t>
            </w:r>
          </w:p>
        </w:tc>
        <w:tc>
          <w:tcPr>
            <w:tcW w:type="dxa" w:w="624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id, customer_id, plan_type, sites_limit, status, expires_at, stripe_subscription_id</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sites</w:t>
            </w:r>
          </w:p>
        </w:tc>
        <w:tc>
          <w:tcPr>
            <w:tcW w:type="dxa" w:w="62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id, customer_id, hosting_plan_id, domain_id, cf_pages_project, github_repo, status, last_deployed</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0A1628"/>
                <w:sz w:val="20"/>
                <w:szCs w:val="20"/>
              </w:rPr>
              <w:t xml:space="preserve">email_routes</w:t>
            </w:r>
          </w:p>
        </w:tc>
        <w:tc>
          <w:tcPr>
            <w:tcW w:type="dxa" w:w="624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id, customer_id, domain_id, from_address, to_address, cf_rule_id</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invoices</w:t>
            </w:r>
          </w:p>
        </w:tc>
        <w:tc>
          <w:tcPr>
            <w:tcW w:type="dxa" w:w="62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id, customer_id, amount_rm, status, stripe_invoice_id, created_at, pdf_url</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0A1628"/>
                <w:sz w:val="20"/>
                <w:szCs w:val="20"/>
              </w:rPr>
              <w:t xml:space="preserve">transfers</w:t>
            </w:r>
          </w:p>
        </w:tc>
        <w:tc>
          <w:tcPr>
            <w:tcW w:type="dxa" w:w="624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id, customer_id, domain_name, status, initiated_at, completed_at</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support_tickets</w:t>
            </w:r>
          </w:p>
        </w:tc>
        <w:tc>
          <w:tcPr>
            <w:tcW w:type="dxa" w:w="62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id, customer_id, subject, message, status, created_at</w:t>
            </w:r>
          </w:p>
        </w:tc>
      </w:tr>
    </w:tbl>
    <w:p>
      <w:pPr>
        <w:spacing w:after="0" w:before="120"/>
      </w:pPr>
    </w:p>
    <w:p>
      <w:pPr>
        <w:pStyle w:val="Heading2"/>
        <w:spacing w:after="120" w:before="320"/>
      </w:pPr>
      <w:r>
        <w:rPr>
          <w:rFonts w:ascii="Arial" w:cs="Arial" w:eastAsia="Arial" w:hAnsi="Arial"/>
          <w:b/>
          <w:bCs/>
          <w:color w:val="0A1628"/>
          <w:sz w:val="28"/>
          <w:szCs w:val="28"/>
        </w:rPr>
        <w:t xml:space="preserve">9.4 Build Order for Cowork Claude</w:t>
      </w:r>
    </w:p>
    <w:p>
      <w:pPr>
        <w:pStyle w:val="ListParagraph"/>
        <w:numPr>
          <w:ilvl w:val="0"/>
          <w:numId w:val="3"/>
        </w:numPr>
        <w:spacing w:after="40" w:before="40"/>
      </w:pPr>
      <w:r>
        <w:rPr>
          <w:rFonts w:ascii="Arial" w:cs="Arial" w:eastAsia="Arial" w:hAnsi="Arial"/>
          <w:color w:val="111827"/>
          <w:sz w:val="22"/>
          <w:szCs w:val="22"/>
        </w:rPr>
        <w:t xml:space="preserve">Step 1: Set up Turborepo monorepo. Install Next.js 14, Tailwind, TypeScript. Configure Cloudflare Pages deployment via GitHub Actions.</w:t>
      </w:r>
    </w:p>
    <w:p>
      <w:pPr>
        <w:pStyle w:val="ListParagraph"/>
        <w:numPr>
          <w:ilvl w:val="0"/>
          <w:numId w:val="4"/>
        </w:numPr>
        <w:spacing w:after="40" w:before="40"/>
      </w:pPr>
      <w:r>
        <w:rPr>
          <w:rFonts w:ascii="Arial" w:cs="Arial" w:eastAsia="Arial" w:hAnsi="Arial"/>
          <w:color w:val="111827"/>
          <w:sz w:val="22"/>
          <w:szCs w:val="22"/>
        </w:rPr>
        <w:t xml:space="preserve">Step 2: Build packages/cloudflare — typed wrapper for all API calls in Section 5.</w:t>
      </w:r>
    </w:p>
    <w:p>
      <w:pPr>
        <w:pStyle w:val="ListParagraph"/>
        <w:numPr>
          <w:ilvl w:val="0"/>
          <w:numId w:val="5"/>
        </w:numPr>
        <w:spacing w:after="40" w:before="40"/>
      </w:pPr>
      <w:r>
        <w:rPr>
          <w:rFonts w:ascii="Arial" w:cs="Arial" w:eastAsia="Arial" w:hAnsi="Arial"/>
          <w:color w:val="111827"/>
          <w:sz w:val="22"/>
          <w:szCs w:val="22"/>
        </w:rPr>
        <w:t xml:space="preserve">Step 3: Build D1 schema and Drizzle ORM migrations. Seed with test data.</w:t>
      </w:r>
    </w:p>
    <w:p>
      <w:pPr>
        <w:pStyle w:val="ListParagraph"/>
        <w:numPr>
          <w:ilvl w:val="0"/>
          <w:numId w:val="3"/>
        </w:numPr>
        <w:spacing w:after="40" w:before="40"/>
      </w:pPr>
      <w:r>
        <w:rPr>
          <w:rFonts w:ascii="Arial" w:cs="Arial" w:eastAsia="Arial" w:hAnsi="Arial"/>
          <w:color w:val="111827"/>
          <w:sz w:val="22"/>
          <w:szCs w:val="22"/>
        </w:rPr>
        <w:t xml:space="preserve">Step 4: Build auth — email/password + JWT. Register, login, logout, password reset.</w:t>
      </w:r>
    </w:p>
    <w:p>
      <w:pPr>
        <w:pStyle w:val="ListParagraph"/>
        <w:numPr>
          <w:ilvl w:val="0"/>
          <w:numId w:val="4"/>
        </w:numPr>
        <w:spacing w:after="40" w:before="40"/>
      </w:pPr>
      <w:r>
        <w:rPr>
          <w:rFonts w:ascii="Arial" w:cs="Arial" w:eastAsia="Arial" w:hAnsi="Arial"/>
          <w:color w:val="111827"/>
          <w:sz w:val="22"/>
          <w:szCs w:val="22"/>
        </w:rPr>
        <w:t xml:space="preserve">Step 5: Build homepage — hero with domain search, trust bar, pricing cards, feature tiles, BB banner, footer.</w:t>
      </w:r>
    </w:p>
    <w:p>
      <w:pPr>
        <w:pStyle w:val="ListParagraph"/>
        <w:numPr>
          <w:ilvl w:val="0"/>
          <w:numId w:val="5"/>
        </w:numPr>
        <w:spacing w:after="40" w:before="40"/>
      </w:pPr>
      <w:r>
        <w:rPr>
          <w:rFonts w:ascii="Arial" w:cs="Arial" w:eastAsia="Arial" w:hAnsi="Arial"/>
          <w:color w:val="111827"/>
          <w:sz w:val="22"/>
          <w:szCs w:val="22"/>
        </w:rPr>
        <w:t xml:space="preserve">Step 6: Build domain search results page — live availability check via Cloudflare API.</w:t>
      </w:r>
    </w:p>
    <w:p>
      <w:pPr>
        <w:pStyle w:val="ListParagraph"/>
        <w:numPr>
          <w:ilvl w:val="0"/>
          <w:numId w:val="3"/>
        </w:numPr>
        <w:spacing w:after="40" w:before="40"/>
      </w:pPr>
      <w:r>
        <w:rPr>
          <w:rFonts w:ascii="Arial" w:cs="Arial" w:eastAsia="Arial" w:hAnsi="Arial"/>
          <w:color w:val="111827"/>
          <w:sz w:val="22"/>
          <w:szCs w:val="22"/>
        </w:rPr>
        <w:t xml:space="preserve">Step 7: Build cart and Stripe checkout — domain + hosting plan + email add-ons.</w:t>
      </w:r>
    </w:p>
    <w:p>
      <w:pPr>
        <w:pStyle w:val="ListParagraph"/>
        <w:numPr>
          <w:ilvl w:val="0"/>
          <w:numId w:val="4"/>
        </w:numPr>
        <w:spacing w:after="40" w:before="40"/>
      </w:pPr>
      <w:r>
        <w:rPr>
          <w:rFonts w:ascii="Arial" w:cs="Arial" w:eastAsia="Arial" w:hAnsi="Arial"/>
          <w:color w:val="111827"/>
          <w:sz w:val="22"/>
          <w:szCs w:val="22"/>
        </w:rPr>
        <w:t xml:space="preserve">Step 8: Build customer dashboard — domains, hosting, email, billing tabs.</w:t>
      </w:r>
    </w:p>
    <w:p>
      <w:pPr>
        <w:pStyle w:val="ListParagraph"/>
        <w:numPr>
          <w:ilvl w:val="0"/>
          <w:numId w:val="5"/>
        </w:numPr>
        <w:spacing w:after="40" w:before="40"/>
      </w:pPr>
      <w:r>
        <w:rPr>
          <w:rFonts w:ascii="Arial" w:cs="Arial" w:eastAsia="Arial" w:hAnsi="Arial"/>
          <w:color w:val="111827"/>
          <w:sz w:val="22"/>
          <w:szCs w:val="22"/>
        </w:rPr>
        <w:t xml:space="preserve">Step 9: Build DNS editor in Domains tab — list and edit DNS records via API.</w:t>
      </w:r>
    </w:p>
    <w:p>
      <w:pPr>
        <w:pStyle w:val="ListParagraph"/>
        <w:numPr>
          <w:ilvl w:val="0"/>
          <w:numId w:val="3"/>
        </w:numPr>
        <w:spacing w:after="40" w:before="40"/>
      </w:pPr>
      <w:r>
        <w:rPr>
          <w:rFonts w:ascii="Arial" w:cs="Arial" w:eastAsia="Arial" w:hAnsi="Arial"/>
          <w:color w:val="111827"/>
          <w:sz w:val="22"/>
          <w:szCs w:val="22"/>
        </w:rPr>
        <w:t xml:space="preserve">Step 10: Build domain transfer wizard — 5-step flow per Section 4.5.</w:t>
      </w:r>
    </w:p>
    <w:p>
      <w:pPr>
        <w:pStyle w:val="ListParagraph"/>
        <w:numPr>
          <w:ilvl w:val="0"/>
          <w:numId w:val="4"/>
        </w:numPr>
        <w:spacing w:after="40" w:before="40"/>
      </w:pPr>
      <w:r>
        <w:rPr>
          <w:rFonts w:ascii="Arial" w:cs="Arial" w:eastAsia="Arial" w:hAnsi="Arial"/>
          <w:color w:val="111827"/>
          <w:sz w:val="22"/>
          <w:szCs w:val="22"/>
        </w:rPr>
        <w:t xml:space="preserve">Step 11: Build admin panel — all views per Section 4.6.</w:t>
      </w:r>
    </w:p>
    <w:p>
      <w:pPr>
        <w:pStyle w:val="ListParagraph"/>
        <w:numPr>
          <w:ilvl w:val="0"/>
          <w:numId w:val="5"/>
        </w:numPr>
        <w:spacing w:after="40" w:before="40"/>
      </w:pPr>
      <w:r>
        <w:rPr>
          <w:rFonts w:ascii="Arial" w:cs="Arial" w:eastAsia="Arial" w:hAnsi="Arial"/>
          <w:color w:val="111827"/>
          <w:sz w:val="22"/>
          <w:szCs w:val="22"/>
        </w:rPr>
        <w:t xml:space="preserve">Step 12: Build Resend email templates — welcome, receipt, renewal reminder (60/30/14/7 days), transfer status.</w:t>
      </w:r>
    </w:p>
    <w:p>
      <w:pPr>
        <w:pStyle w:val="ListParagraph"/>
        <w:numPr>
          <w:ilvl w:val="0"/>
          <w:numId w:val="3"/>
        </w:numPr>
        <w:spacing w:after="40" w:before="40"/>
      </w:pPr>
      <w:r>
        <w:rPr>
          <w:rFonts w:ascii="Arial" w:cs="Arial" w:eastAsia="Arial" w:hAnsi="Arial"/>
          <w:color w:val="111827"/>
          <w:sz w:val="22"/>
          <w:szCs w:val="22"/>
        </w:rPr>
        <w:t xml:space="preserve">Step 13: Set up Cloudflare Cron Worker for automated renewal reminders.</w:t>
      </w:r>
    </w:p>
    <w:p>
      <w:pPr>
        <w:pStyle w:val="ListParagraph"/>
        <w:numPr>
          <w:ilvl w:val="0"/>
          <w:numId w:val="4"/>
        </w:numPr>
        <w:spacing w:after="40" w:before="40"/>
      </w:pPr>
      <w:r>
        <w:rPr>
          <w:rFonts w:ascii="Arial" w:cs="Arial" w:eastAsia="Arial" w:hAnsi="Arial"/>
          <w:color w:val="111827"/>
          <w:sz w:val="22"/>
          <w:szCs w:val="22"/>
        </w:rPr>
        <w:t xml:space="preserve">Step 14: Deploy to Cloudflare Pages. Point drehost.com domain. Full end-to-end test.</w:t>
      </w:r>
    </w:p>
    <w:p>
      <w:r>
        <w:br w:type="page"/>
      </w:r>
    </w:p>
    <w:p>
      <w:pPr>
        <w:spacing w:after="80" w:before="240"/>
      </w:pPr>
      <w:r>
        <w:rPr>
          <w:rFonts w:ascii="Arial" w:cs="Arial" w:eastAsia="Arial" w:hAnsi="Arial"/>
          <w:b/>
          <w:bCs/>
          <w:color w:val="06B6D4"/>
          <w:spacing w:val="80"/>
          <w:sz w:val="18"/>
          <w:szCs w:val="18"/>
        </w:rPr>
        <w:t xml:space="preserve">SECTION 10</w:t>
      </w:r>
    </w:p>
    <w:p>
      <w:pPr>
        <w:pStyle w:val="Heading1"/>
        <w:spacing w:after="160" w:before="400"/>
      </w:pPr>
      <w:r>
        <w:rPr>
          <w:rFonts w:ascii="Arial" w:cs="Arial" w:eastAsia="Arial" w:hAnsi="Arial"/>
          <w:b/>
          <w:bCs/>
          <w:color w:val="0A1628"/>
          <w:sz w:val="36"/>
          <w:szCs w:val="36"/>
        </w:rPr>
        <w:t xml:space="preserve">Brainy Bunch &amp; Client Management</w:t>
      </w:r>
    </w:p>
    <w:p>
      <w:pPr>
        <w:pStyle w:val="Heading2"/>
        <w:spacing w:after="120" w:before="320"/>
      </w:pPr>
      <w:r>
        <w:rPr>
          <w:rFonts w:ascii="Arial" w:cs="Arial" w:eastAsia="Arial" w:hAnsi="Arial"/>
          <w:b/>
          <w:bCs/>
          <w:color w:val="0A1628"/>
          <w:sz w:val="28"/>
          <w:szCs w:val="28"/>
        </w:rPr>
        <w:t xml:space="preserve">Franchisee Onboarding Flow</w:t>
      </w:r>
    </w:p>
    <w:p>
      <w:pPr>
        <w:pStyle w:val="ListParagraph"/>
        <w:numPr>
          <w:ilvl w:val="0"/>
          <w:numId w:val="2"/>
        </w:numPr>
        <w:spacing w:after="40" w:before="40"/>
      </w:pPr>
      <w:r>
        <w:rPr>
          <w:rFonts w:ascii="Arial" w:cs="Arial" w:eastAsia="Arial" w:hAnsi="Arial"/>
          <w:color w:val="111827"/>
          <w:sz w:val="22"/>
          <w:szCs w:val="22"/>
        </w:rPr>
        <w:t xml:space="preserve">Coach Fadzil sends all 130+ franchisees a DREHost signup link with promo code BRAINYBUNCH</w:t>
      </w:r>
    </w:p>
    <w:p>
      <w:pPr>
        <w:pStyle w:val="ListParagraph"/>
        <w:numPr>
          <w:ilvl w:val="0"/>
          <w:numId w:val="2"/>
        </w:numPr>
        <w:spacing w:after="40" w:before="40"/>
      </w:pPr>
      <w:r>
        <w:rPr>
          <w:rFonts w:ascii="Arial" w:cs="Arial" w:eastAsia="Arial" w:hAnsi="Arial"/>
          <w:color w:val="111827"/>
          <w:sz w:val="22"/>
          <w:szCs w:val="22"/>
        </w:rPr>
        <w:t xml:space="preserve">Franchisee creates account → selects Brainy Bunch Franchisee Bundle → pays RM 490/yr</w:t>
      </w:r>
    </w:p>
    <w:p>
      <w:pPr>
        <w:pStyle w:val="ListParagraph"/>
        <w:numPr>
          <w:ilvl w:val="0"/>
          <w:numId w:val="2"/>
        </w:numPr>
        <w:spacing w:after="40" w:before="40"/>
      </w:pPr>
      <w:r>
        <w:rPr>
          <w:rFonts w:ascii="Arial" w:cs="Arial" w:eastAsia="Arial" w:hAnsi="Arial"/>
          <w:color w:val="111827"/>
          <w:sz w:val="22"/>
          <w:szCs w:val="22"/>
        </w:rPr>
        <w:t xml:space="preserve">Dashboard shows 'Your school website is being prepared' status</w:t>
      </w:r>
    </w:p>
    <w:p>
      <w:pPr>
        <w:pStyle w:val="ListParagraph"/>
        <w:numPr>
          <w:ilvl w:val="0"/>
          <w:numId w:val="2"/>
        </w:numPr>
        <w:spacing w:after="40" w:before="40"/>
      </w:pPr>
      <w:r>
        <w:rPr>
          <w:rFonts w:ascii="Arial" w:cs="Arial" w:eastAsia="Arial" w:hAnsi="Arial"/>
          <w:color w:val="111827"/>
          <w:sz w:val="22"/>
          <w:szCs w:val="22"/>
        </w:rPr>
        <w:t xml:space="preserve">Cowork Claude builds school site from standard BB template (see below)</w:t>
      </w:r>
    </w:p>
    <w:p>
      <w:pPr>
        <w:pStyle w:val="ListParagraph"/>
        <w:numPr>
          <w:ilvl w:val="0"/>
          <w:numId w:val="2"/>
        </w:numPr>
        <w:spacing w:after="40" w:before="40"/>
      </w:pPr>
      <w:r>
        <w:rPr>
          <w:rFonts w:ascii="Arial" w:cs="Arial" w:eastAsia="Arial" w:hAnsi="Arial"/>
          <w:color w:val="111827"/>
          <w:sz w:val="22"/>
          <w:szCs w:val="22"/>
        </w:rPr>
        <w:t xml:space="preserve">Site deployed to {school-name}.brainybunch.edu.my or custom domain</w:t>
      </w:r>
    </w:p>
    <w:p>
      <w:pPr>
        <w:pStyle w:val="ListParagraph"/>
        <w:numPr>
          <w:ilvl w:val="0"/>
          <w:numId w:val="2"/>
        </w:numPr>
        <w:spacing w:after="40" w:before="40"/>
      </w:pPr>
      <w:r>
        <w:rPr>
          <w:rFonts w:ascii="Arial" w:cs="Arial" w:eastAsia="Arial" w:hAnsi="Arial"/>
          <w:color w:val="111827"/>
          <w:sz w:val="22"/>
          <w:szCs w:val="22"/>
        </w:rPr>
        <w:t xml:space="preserve">Franchisee gets simple CMS access to update their own content</w:t>
      </w:r>
    </w:p>
    <w:p>
      <w:pPr>
        <w:spacing w:after="0" w:before="120"/>
      </w:pPr>
    </w:p>
    <w:p>
      <w:pPr>
        <w:pStyle w:val="Heading2"/>
        <w:spacing w:after="120" w:before="320"/>
      </w:pPr>
      <w:r>
        <w:rPr>
          <w:rFonts w:ascii="Arial" w:cs="Arial" w:eastAsia="Arial" w:hAnsi="Arial"/>
          <w:b/>
          <w:bCs/>
          <w:color w:val="0A1628"/>
          <w:sz w:val="28"/>
          <w:szCs w:val="28"/>
        </w:rPr>
        <w:t xml:space="preserve">Standard Brainy Bunch School Website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0A1628" w:val="clear"/>
            <w:tcMar>
              <w:top w:type="dxa" w:w="100"/>
              <w:left w:type="dxa" w:w="160"/>
              <w:bottom w:type="dxa" w:w="100"/>
              <w:right w:type="dxa" w:w="160"/>
            </w:tcMar>
          </w:tcPr>
          <w:p>
            <w:r>
              <w:rPr>
                <w:rFonts w:ascii="Arial" w:cs="Arial" w:eastAsia="Arial" w:hAnsi="Arial"/>
                <w:b/>
                <w:bCs/>
                <w:color w:val="FFFFFF"/>
                <w:sz w:val="20"/>
                <w:szCs w:val="20"/>
              </w:rPr>
              <w:t xml:space="preserve">Feature</w:t>
            </w:r>
          </w:p>
        </w:tc>
        <w:tc>
          <w:tcPr>
            <w:tcW w:type="dxa" w:w="6240"/>
            <w:tcBorders>
              <w:top w:val="none" w:color="FFFFFF" w:sz="0"/>
              <w:left w:val="none" w:color="FFFFFF" w:sz="0"/>
              <w:bottom w:val="none" w:color="FFFFFF" w:sz="0"/>
              <w:right w:val="none" w:color="FFFFFF" w:sz="0"/>
            </w:tcBorders>
            <w:shd w:fill="0A1628" w:val="clear"/>
            <w:tcMar>
              <w:top w:type="dxa" w:w="100"/>
              <w:left w:type="dxa" w:w="160"/>
              <w:bottom w:type="dxa" w:w="100"/>
              <w:right w:type="dxa" w:w="160"/>
            </w:tcMar>
          </w:tcPr>
          <w:p>
            <w:r>
              <w:rPr>
                <w:rFonts w:ascii="Arial" w:cs="Arial" w:eastAsia="Arial" w:hAnsi="Arial"/>
                <w:b/>
                <w:bCs/>
                <w:color w:val="FFFFFF"/>
                <w:sz w:val="20"/>
                <w:szCs w:val="20"/>
              </w:rPr>
              <w:t xml:space="preserve">Detail</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0A1628"/>
                <w:sz w:val="20"/>
                <w:szCs w:val="20"/>
              </w:rPr>
              <w:t xml:space="preserve">Home</w:t>
            </w:r>
          </w:p>
        </w:tc>
        <w:tc>
          <w:tcPr>
            <w:tcW w:type="dxa" w:w="624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School name, principal photo, key features, enrolment CTA</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About</w:t>
            </w:r>
          </w:p>
        </w:tc>
        <w:tc>
          <w:tcPr>
            <w:tcW w:type="dxa" w:w="62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School history, Islamic Montessori philosophy, SPICE framework</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0A1628"/>
                <w:sz w:val="20"/>
                <w:szCs w:val="20"/>
              </w:rPr>
              <w:t xml:space="preserve">Programmes</w:t>
            </w:r>
          </w:p>
        </w:tc>
        <w:tc>
          <w:tcPr>
            <w:tcW w:type="dxa" w:w="624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Preschool / Primary / International offerings with details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Gallery</w:t>
            </w:r>
          </w:p>
        </w:tc>
        <w:tc>
          <w:tcPr>
            <w:tcW w:type="dxa" w:w="62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Photos of school, students, activities (R2 storage)</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0A1628"/>
                <w:sz w:val="20"/>
                <w:szCs w:val="20"/>
              </w:rPr>
              <w:t xml:space="preserve">Fees &amp; Enrolment</w:t>
            </w:r>
          </w:p>
        </w:tc>
        <w:tc>
          <w:tcPr>
            <w:tcW w:type="dxa" w:w="624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Fee schedule, enquiry form, WhatsApp link</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Contact</w:t>
            </w:r>
          </w:p>
        </w:tc>
        <w:tc>
          <w:tcPr>
            <w:tcW w:type="dxa" w:w="62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Address, Google Maps embed, phone, email, hours</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0A1628"/>
                <w:sz w:val="20"/>
                <w:szCs w:val="20"/>
              </w:rPr>
              <w:t xml:space="preserve">Language</w:t>
            </w:r>
          </w:p>
        </w:tc>
        <w:tc>
          <w:tcPr>
            <w:tcW w:type="dxa" w:w="624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English + Bahasa Malaysia toggle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SEO</w:t>
            </w:r>
          </w:p>
        </w:tc>
        <w:tc>
          <w:tcPr>
            <w:tcW w:type="dxa" w:w="62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Optimised meta titles/descriptions per page. Structured data for local business.</w:t>
            </w:r>
          </w:p>
        </w:tc>
      </w:tr>
    </w:tbl>
    <w:p>
      <w:pPr>
        <w:spacing w:after="0" w:before="120"/>
      </w:pPr>
    </w:p>
    <w:p>
      <w:pPr>
        <w:pStyle w:val="Heading2"/>
        <w:spacing w:after="120" w:before="320"/>
      </w:pPr>
      <w:r>
        <w:rPr>
          <w:rFonts w:ascii="Arial" w:cs="Arial" w:eastAsia="Arial" w:hAnsi="Arial"/>
          <w:b/>
          <w:bCs/>
          <w:color w:val="0A1628"/>
          <w:sz w:val="28"/>
          <w:szCs w:val="28"/>
        </w:rPr>
        <w:t xml:space="preserve">Agency / Reseller Programme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0A1628" w:val="clear"/>
            <w:tcMar>
              <w:top w:type="dxa" w:w="100"/>
              <w:left w:type="dxa" w:w="160"/>
              <w:bottom w:type="dxa" w:w="100"/>
              <w:right w:type="dxa" w:w="160"/>
            </w:tcMar>
          </w:tcPr>
          <w:p>
            <w:r>
              <w:rPr>
                <w:rFonts w:ascii="Arial" w:cs="Arial" w:eastAsia="Arial" w:hAnsi="Arial"/>
                <w:b/>
                <w:bCs/>
                <w:color w:val="FFFFFF"/>
                <w:sz w:val="20"/>
                <w:szCs w:val="20"/>
              </w:rPr>
              <w:t xml:space="preserve">Feature</w:t>
            </w:r>
          </w:p>
        </w:tc>
        <w:tc>
          <w:tcPr>
            <w:tcW w:type="dxa" w:w="6240"/>
            <w:tcBorders>
              <w:top w:val="none" w:color="FFFFFF" w:sz="0"/>
              <w:left w:val="none" w:color="FFFFFF" w:sz="0"/>
              <w:bottom w:val="none" w:color="FFFFFF" w:sz="0"/>
              <w:right w:val="none" w:color="FFFFFF" w:sz="0"/>
            </w:tcBorders>
            <w:shd w:fill="0A1628" w:val="clear"/>
            <w:tcMar>
              <w:top w:type="dxa" w:w="100"/>
              <w:left w:type="dxa" w:w="160"/>
              <w:bottom w:type="dxa" w:w="100"/>
              <w:right w:type="dxa" w:w="160"/>
            </w:tcMar>
          </w:tcPr>
          <w:p>
            <w:r>
              <w:rPr>
                <w:rFonts w:ascii="Arial" w:cs="Arial" w:eastAsia="Arial" w:hAnsi="Arial"/>
                <w:b/>
                <w:bCs/>
                <w:color w:val="FFFFFF"/>
                <w:sz w:val="20"/>
                <w:szCs w:val="20"/>
              </w:rPr>
              <w:t xml:space="preserve">Detail</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0A1628"/>
                <w:sz w:val="20"/>
                <w:szCs w:val="20"/>
              </w:rPr>
              <w:t xml:space="preserve">Target</w:t>
            </w:r>
          </w:p>
        </w:tc>
        <w:tc>
          <w:tcPr>
            <w:tcW w:type="dxa" w:w="624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Digital agencies, freelance developers, Muslim entrepreneur coaches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Commission</w:t>
            </w:r>
          </w:p>
        </w:tc>
        <w:tc>
          <w:tcPr>
            <w:tcW w:type="dxa" w:w="62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20% recurring on all clients referred (paid monthly, min RM 100)</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0A1628"/>
                <w:sz w:val="20"/>
                <w:szCs w:val="20"/>
              </w:rPr>
              <w:t xml:space="preserve">White-label</w:t>
            </w:r>
          </w:p>
        </w:tc>
        <w:tc>
          <w:tcPr>
            <w:tcW w:type="dxa" w:w="624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Agency clients see agency branding — not DREHost (Phase 2)</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Reseller dashboard</w:t>
            </w:r>
          </w:p>
        </w:tc>
        <w:tc>
          <w:tcPr>
            <w:tcW w:type="dxa" w:w="62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Agency sees all their clients' sites and domains in one admin view</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0A1628"/>
                <w:sz w:val="20"/>
                <w:szCs w:val="20"/>
              </w:rPr>
              <w:t xml:space="preserve">Requirement</w:t>
            </w:r>
          </w:p>
        </w:tc>
        <w:tc>
          <w:tcPr>
            <w:tcW w:type="dxa" w:w="624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Agency plan subscription (RM 199/mo)</w:t>
            </w:r>
          </w:p>
        </w:tc>
      </w:tr>
    </w:tbl>
    <w:p>
      <w:r>
        <w:br w:type="page"/>
      </w:r>
    </w:p>
    <w:p>
      <w:pPr>
        <w:spacing w:after="80" w:before="240"/>
      </w:pPr>
      <w:r>
        <w:rPr>
          <w:rFonts w:ascii="Arial" w:cs="Arial" w:eastAsia="Arial" w:hAnsi="Arial"/>
          <w:b/>
          <w:bCs/>
          <w:color w:val="06B6D4"/>
          <w:spacing w:val="80"/>
          <w:sz w:val="18"/>
          <w:szCs w:val="18"/>
        </w:rPr>
        <w:t xml:space="preserve">SECTION 11</w:t>
      </w:r>
    </w:p>
    <w:p>
      <w:pPr>
        <w:pStyle w:val="Heading1"/>
        <w:spacing w:after="160" w:before="400"/>
      </w:pPr>
      <w:r>
        <w:rPr>
          <w:rFonts w:ascii="Arial" w:cs="Arial" w:eastAsia="Arial" w:hAnsi="Arial"/>
          <w:b/>
          <w:bCs/>
          <w:color w:val="0A1628"/>
          <w:sz w:val="36"/>
          <w:szCs w:val="36"/>
        </w:rPr>
        <w:t xml:space="preserve">Support &amp; Operations</w:t>
      </w:r>
    </w:p>
    <w:p>
      <w:pPr>
        <w:pStyle w:val="Heading2"/>
        <w:spacing w:after="120" w:before="320"/>
      </w:pPr>
      <w:r>
        <w:rPr>
          <w:rFonts w:ascii="Arial" w:cs="Arial" w:eastAsia="Arial" w:hAnsi="Arial"/>
          <w:b/>
          <w:bCs/>
          <w:color w:val="0A1628"/>
          <w:sz w:val="28"/>
          <w:szCs w:val="28"/>
        </w:rPr>
        <w:t xml:space="preserve">Support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0A1628" w:val="clear"/>
            <w:tcMar>
              <w:top w:type="dxa" w:w="100"/>
              <w:left w:type="dxa" w:w="160"/>
              <w:bottom w:type="dxa" w:w="100"/>
              <w:right w:type="dxa" w:w="160"/>
            </w:tcMar>
          </w:tcPr>
          <w:p>
            <w:r>
              <w:rPr>
                <w:rFonts w:ascii="Arial" w:cs="Arial" w:eastAsia="Arial" w:hAnsi="Arial"/>
                <w:b/>
                <w:bCs/>
                <w:color w:val="FFFFFF"/>
                <w:sz w:val="20"/>
                <w:szCs w:val="20"/>
              </w:rPr>
              <w:t xml:space="preserve">Feature</w:t>
            </w:r>
          </w:p>
        </w:tc>
        <w:tc>
          <w:tcPr>
            <w:tcW w:type="dxa" w:w="6240"/>
            <w:tcBorders>
              <w:top w:val="none" w:color="FFFFFF" w:sz="0"/>
              <w:left w:val="none" w:color="FFFFFF" w:sz="0"/>
              <w:bottom w:val="none" w:color="FFFFFF" w:sz="0"/>
              <w:right w:val="none" w:color="FFFFFF" w:sz="0"/>
            </w:tcBorders>
            <w:shd w:fill="0A1628" w:val="clear"/>
            <w:tcMar>
              <w:top w:type="dxa" w:w="100"/>
              <w:left w:type="dxa" w:w="160"/>
              <w:bottom w:type="dxa" w:w="100"/>
              <w:right w:type="dxa" w:w="160"/>
            </w:tcMar>
          </w:tcPr>
          <w:p>
            <w:r>
              <w:rPr>
                <w:rFonts w:ascii="Arial" w:cs="Arial" w:eastAsia="Arial" w:hAnsi="Arial"/>
                <w:b/>
                <w:bCs/>
                <w:color w:val="FFFFFF"/>
                <w:sz w:val="20"/>
                <w:szCs w:val="20"/>
              </w:rPr>
              <w:t xml:space="preserve">Detail</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0A1628"/>
                <w:sz w:val="20"/>
                <w:szCs w:val="20"/>
              </w:rPr>
              <w:t xml:space="preserve">Live chat</w:t>
            </w:r>
          </w:p>
        </w:tc>
        <w:tc>
          <w:tcPr>
            <w:tcW w:type="dxa" w:w="624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Tawk.to embedded on dashboard and marketing site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Email</w:t>
            </w:r>
          </w:p>
        </w:tc>
        <w:tc>
          <w:tcPr>
            <w:tcW w:type="dxa" w:w="62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support@drehost.com — Cloudflare email routing to team inbox</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0A1628"/>
                <w:sz w:val="20"/>
                <w:szCs w:val="20"/>
              </w:rPr>
              <w:t xml:space="preserve">WhatsApp</w:t>
            </w:r>
          </w:p>
        </w:tc>
        <w:tc>
          <w:tcPr>
            <w:tcW w:type="dxa" w:w="624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WhatsApp Business for Malaysian customers — ticketed</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Help centre</w:t>
            </w:r>
          </w:p>
        </w:tc>
        <w:tc>
          <w:tcPr>
            <w:tcW w:type="dxa" w:w="62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Mintlify knowledge base: domain transfer, DNS setup, email forwarding, billing</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0A1628"/>
                <w:sz w:val="20"/>
                <w:szCs w:val="20"/>
              </w:rPr>
              <w:t xml:space="preserve">SLA</w:t>
            </w:r>
          </w:p>
        </w:tc>
        <w:tc>
          <w:tcPr>
            <w:tcW w:type="dxa" w:w="624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Chat: under 2 hours. Email: under 24 hours. Site down: under 1 hour.</w:t>
            </w:r>
          </w:p>
        </w:tc>
      </w:tr>
    </w:tbl>
    <w:p>
      <w:pPr>
        <w:spacing w:after="0" w:before="120"/>
      </w:pPr>
    </w:p>
    <w:p>
      <w:pPr>
        <w:pStyle w:val="Heading2"/>
        <w:spacing w:after="120" w:before="320"/>
      </w:pPr>
      <w:r>
        <w:rPr>
          <w:rFonts w:ascii="Arial" w:cs="Arial" w:eastAsia="Arial" w:hAnsi="Arial"/>
          <w:b/>
          <w:bCs/>
          <w:color w:val="0A1628"/>
          <w:sz w:val="28"/>
          <w:szCs w:val="28"/>
        </w:rPr>
        <w:t xml:space="preserve">Automated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0A1628" w:val="clear"/>
            <w:tcMar>
              <w:top w:type="dxa" w:w="100"/>
              <w:left w:type="dxa" w:w="160"/>
              <w:bottom w:type="dxa" w:w="100"/>
              <w:right w:type="dxa" w:w="160"/>
            </w:tcMar>
          </w:tcPr>
          <w:p>
            <w:r>
              <w:rPr>
                <w:rFonts w:ascii="Arial" w:cs="Arial" w:eastAsia="Arial" w:hAnsi="Arial"/>
                <w:b/>
                <w:bCs/>
                <w:color w:val="FFFFFF"/>
                <w:sz w:val="20"/>
                <w:szCs w:val="20"/>
              </w:rPr>
              <w:t xml:space="preserve">Feature</w:t>
            </w:r>
          </w:p>
        </w:tc>
        <w:tc>
          <w:tcPr>
            <w:tcW w:type="dxa" w:w="6240"/>
            <w:tcBorders>
              <w:top w:val="none" w:color="FFFFFF" w:sz="0"/>
              <w:left w:val="none" w:color="FFFFFF" w:sz="0"/>
              <w:bottom w:val="none" w:color="FFFFFF" w:sz="0"/>
              <w:right w:val="none" w:color="FFFFFF" w:sz="0"/>
            </w:tcBorders>
            <w:shd w:fill="0A1628" w:val="clear"/>
            <w:tcMar>
              <w:top w:type="dxa" w:w="100"/>
              <w:left w:type="dxa" w:w="160"/>
              <w:bottom w:type="dxa" w:w="100"/>
              <w:right w:type="dxa" w:w="160"/>
            </w:tcMar>
          </w:tcPr>
          <w:p>
            <w:r>
              <w:rPr>
                <w:rFonts w:ascii="Arial" w:cs="Arial" w:eastAsia="Arial" w:hAnsi="Arial"/>
                <w:b/>
                <w:bCs/>
                <w:color w:val="FFFFFF"/>
                <w:sz w:val="20"/>
                <w:szCs w:val="20"/>
              </w:rPr>
              <w:t xml:space="preserve">Detail</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0A1628"/>
                <w:sz w:val="20"/>
                <w:szCs w:val="20"/>
              </w:rPr>
              <w:t xml:space="preserve">Renewal reminders</w:t>
            </w:r>
          </w:p>
        </w:tc>
        <w:tc>
          <w:tcPr>
            <w:tcW w:type="dxa" w:w="624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Cloudflare Cron Worker triggers Resend emails at 60, 30, 14, 7 days before expiry</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Auto-renew</w:t>
            </w:r>
          </w:p>
        </w:tc>
        <w:tc>
          <w:tcPr>
            <w:tcW w:type="dxa" w:w="62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Cloudflare Registrar API renews opted-in domains. Stripe charges card on file.</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0A1628"/>
                <w:sz w:val="20"/>
                <w:szCs w:val="20"/>
              </w:rPr>
              <w:t xml:space="preserve">Expiry grace</w:t>
            </w:r>
          </w:p>
        </w:tc>
        <w:tc>
          <w:tcPr>
            <w:tcW w:type="dxa" w:w="624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14-day grace period before domain released. Redemption fee after grace.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Site monitoring</w:t>
            </w:r>
          </w:p>
        </w:tc>
        <w:tc>
          <w:tcPr>
            <w:tcW w:type="dxa" w:w="62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Cloudflare health checks on all Pages projects. Email alert on error.</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0A1628"/>
                <w:sz w:val="20"/>
                <w:szCs w:val="20"/>
              </w:rPr>
              <w:t xml:space="preserve">Backups</w:t>
            </w:r>
          </w:p>
        </w:tc>
        <w:tc>
          <w:tcPr>
            <w:tcW w:type="dxa" w:w="624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Pages deployment history = built-in rollback. R2 database snapshot weekly.</w:t>
            </w:r>
          </w:p>
        </w:tc>
      </w:tr>
    </w:tbl>
    <w:p>
      <w:pPr>
        <w:spacing w:after="0" w:before="120"/>
      </w:pPr>
    </w:p>
    <w:p>
      <w:pPr>
        <w:pStyle w:val="Heading2"/>
        <w:spacing w:after="120" w:before="320"/>
      </w:pPr>
      <w:r>
        <w:rPr>
          <w:rFonts w:ascii="Arial" w:cs="Arial" w:eastAsia="Arial" w:hAnsi="Arial"/>
          <w:b/>
          <w:bCs/>
          <w:color w:val="0A1628"/>
          <w:sz w:val="28"/>
          <w:szCs w:val="28"/>
        </w:rPr>
        <w:t xml:space="preserve">Legal &amp;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0A1628" w:val="clear"/>
            <w:tcMar>
              <w:top w:type="dxa" w:w="100"/>
              <w:left w:type="dxa" w:w="160"/>
              <w:bottom w:type="dxa" w:w="100"/>
              <w:right w:type="dxa" w:w="160"/>
            </w:tcMar>
          </w:tcPr>
          <w:p>
            <w:r>
              <w:rPr>
                <w:rFonts w:ascii="Arial" w:cs="Arial" w:eastAsia="Arial" w:hAnsi="Arial"/>
                <w:b/>
                <w:bCs/>
                <w:color w:val="FFFFFF"/>
                <w:sz w:val="20"/>
                <w:szCs w:val="20"/>
              </w:rPr>
              <w:t xml:space="preserve">Feature</w:t>
            </w:r>
          </w:p>
        </w:tc>
        <w:tc>
          <w:tcPr>
            <w:tcW w:type="dxa" w:w="6240"/>
            <w:tcBorders>
              <w:top w:val="none" w:color="FFFFFF" w:sz="0"/>
              <w:left w:val="none" w:color="FFFFFF" w:sz="0"/>
              <w:bottom w:val="none" w:color="FFFFFF" w:sz="0"/>
              <w:right w:val="none" w:color="FFFFFF" w:sz="0"/>
            </w:tcBorders>
            <w:shd w:fill="0A1628" w:val="clear"/>
            <w:tcMar>
              <w:top w:type="dxa" w:w="100"/>
              <w:left w:type="dxa" w:w="160"/>
              <w:bottom w:type="dxa" w:w="100"/>
              <w:right w:type="dxa" w:w="160"/>
            </w:tcMar>
          </w:tcPr>
          <w:p>
            <w:r>
              <w:rPr>
                <w:rFonts w:ascii="Arial" w:cs="Arial" w:eastAsia="Arial" w:hAnsi="Arial"/>
                <w:b/>
                <w:bCs/>
                <w:color w:val="FFFFFF"/>
                <w:sz w:val="20"/>
                <w:szCs w:val="20"/>
              </w:rPr>
              <w:t xml:space="preserve">Detail</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0A1628"/>
                <w:sz w:val="20"/>
                <w:szCs w:val="20"/>
              </w:rPr>
              <w:t xml:space="preserve">Terms of service</w:t>
            </w:r>
          </w:p>
        </w:tc>
        <w:tc>
          <w:tcPr>
            <w:tcW w:type="dxa" w:w="624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Standard hosting ToS. No adult content. No spam. Halal acceptable use policy.</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Privacy policy</w:t>
            </w:r>
          </w:p>
        </w:tc>
        <w:tc>
          <w:tcPr>
            <w:tcW w:type="dxa" w:w="62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PDPA (Malaysia) compliant. Minimal data collection.</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0A1628"/>
                <w:sz w:val="20"/>
                <w:szCs w:val="20"/>
              </w:rPr>
              <w:t xml:space="preserve">Payment compliance</w:t>
            </w:r>
          </w:p>
        </w:tc>
        <w:tc>
          <w:tcPr>
            <w:tcW w:type="dxa" w:w="624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Stripe handles PCI DSS. DREHost never stores card data.</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SST</w:t>
            </w:r>
          </w:p>
        </w:tc>
        <w:tc>
          <w:tcPr>
            <w:tcW w:type="dxa" w:w="62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8% SST applied to all services. Shown on invoices. Remit to LHDN quarterly.</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0A1628"/>
                <w:sz w:val="20"/>
                <w:szCs w:val="20"/>
              </w:rPr>
              <w:t xml:space="preserve">ICANN compliance</w:t>
            </w:r>
          </w:p>
        </w:tc>
        <w:tc>
          <w:tcPr>
            <w:tcW w:type="dxa" w:w="624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WHOIS accuracy, 60-day lock on new registrations before transfer out.</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Company</w:t>
            </w:r>
          </w:p>
        </w:tc>
        <w:tc>
          <w:tcPr>
            <w:tcW w:type="dxa" w:w="62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DREHost is a brand of White Unicorn Ventures Sdn Bhd.</w:t>
            </w:r>
          </w:p>
        </w:tc>
      </w:tr>
    </w:tbl>
    <w:p>
      <w:r>
        <w:br w:type="page"/>
      </w:r>
    </w:p>
    <w:p>
      <w:pPr>
        <w:spacing w:after="80" w:before="240"/>
      </w:pPr>
      <w:r>
        <w:rPr>
          <w:rFonts w:ascii="Arial" w:cs="Arial" w:eastAsia="Arial" w:hAnsi="Arial"/>
          <w:b/>
          <w:bCs/>
          <w:color w:val="06B6D4"/>
          <w:spacing w:val="80"/>
          <w:sz w:val="18"/>
          <w:szCs w:val="18"/>
        </w:rPr>
        <w:t xml:space="preserve">APPENDIX</w:t>
      </w:r>
    </w:p>
    <w:p>
      <w:pPr>
        <w:pStyle w:val="Heading1"/>
        <w:spacing w:after="160" w:before="400"/>
      </w:pPr>
      <w:r>
        <w:rPr>
          <w:rFonts w:ascii="Arial" w:cs="Arial" w:eastAsia="Arial" w:hAnsi="Arial"/>
          <w:b/>
          <w:bCs/>
          <w:color w:val="0A1628"/>
          <w:sz w:val="36"/>
          <w:szCs w:val="36"/>
        </w:rPr>
        <w:t xml:space="preserve">Appendix — Quick Reference</w:t>
      </w:r>
    </w:p>
    <w:p>
      <w:pPr>
        <w:pStyle w:val="Heading2"/>
        <w:spacing w:after="120" w:before="320"/>
      </w:pPr>
      <w:r>
        <w:rPr>
          <w:rFonts w:ascii="Arial" w:cs="Arial" w:eastAsia="Arial" w:hAnsi="Arial"/>
          <w:b/>
          <w:bCs/>
          <w:color w:val="0A1628"/>
          <w:sz w:val="28"/>
          <w:szCs w:val="28"/>
        </w:rPr>
        <w:t xml:space="preserve">A. External Services &amp; Accounts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60"/>
        <w:gridCol w:w="2560"/>
        <w:gridCol w:w="2840"/>
      </w:tblGrid>
      <w:tr>
        <w:tc>
          <w:tcPr>
            <w:tcW w:type="dxa" w:w="2200"/>
            <w:tcBorders>
              <w:top w:val="none" w:color="FFFFFF" w:sz="0"/>
              <w:left w:val="none" w:color="FFFFFF" w:sz="0"/>
              <w:bottom w:val="none" w:color="FFFFFF" w:sz="0"/>
              <w:right w:val="none" w:color="FFFFFF" w:sz="0"/>
            </w:tcBorders>
            <w:shd w:fill="0A1628"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Service</w:t>
            </w:r>
          </w:p>
        </w:tc>
        <w:tc>
          <w:tcPr>
            <w:tcW w:type="dxa" w:w="1760"/>
            <w:tcBorders>
              <w:top w:val="none" w:color="FFFFFF" w:sz="0"/>
              <w:left w:val="none" w:color="FFFFFF" w:sz="0"/>
              <w:bottom w:val="none" w:color="FFFFFF" w:sz="0"/>
              <w:right w:val="none" w:color="FFFFFF" w:sz="0"/>
            </w:tcBorders>
            <w:shd w:fill="0A1628"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Purpose</w:t>
            </w:r>
          </w:p>
        </w:tc>
        <w:tc>
          <w:tcPr>
            <w:tcW w:type="dxa" w:w="2560"/>
            <w:tcBorders>
              <w:top w:val="none" w:color="FFFFFF" w:sz="0"/>
              <w:left w:val="none" w:color="FFFFFF" w:sz="0"/>
              <w:bottom w:val="none" w:color="FFFFFF" w:sz="0"/>
              <w:right w:val="none" w:color="FFFFFF" w:sz="0"/>
            </w:tcBorders>
            <w:shd w:fill="0A1628"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URL</w:t>
            </w:r>
          </w:p>
        </w:tc>
        <w:tc>
          <w:tcPr>
            <w:tcW w:type="dxa" w:w="2840"/>
            <w:tcBorders>
              <w:top w:val="none" w:color="FFFFFF" w:sz="0"/>
              <w:left w:val="none" w:color="FFFFFF" w:sz="0"/>
              <w:bottom w:val="none" w:color="FFFFFF" w:sz="0"/>
              <w:right w:val="none" w:color="FFFFFF" w:sz="0"/>
            </w:tcBorders>
            <w:shd w:fill="0A1628"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Est. cost</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bCs/>
                <w:color w:val="0A1628"/>
                <w:sz w:val="19"/>
                <w:szCs w:val="19"/>
              </w:rPr>
              <w:t xml:space="preserve">Cloudflare Pro/Business</w:t>
            </w:r>
          </w:p>
        </w:tc>
        <w:tc>
          <w:tcPr>
            <w:tcW w:type="dxa" w:w="1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Master infrastructure</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cloudflare.com</w:t>
            </w:r>
          </w:p>
        </w:tc>
        <w:tc>
          <w:tcPr>
            <w:tcW w:type="dxa" w:w="28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USD 20-200/mo</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0A1628"/>
                <w:sz w:val="19"/>
                <w:szCs w:val="19"/>
              </w:rPr>
              <w:t xml:space="preserve">Stripe</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Card payments, subscriptions</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stripe.com</w:t>
            </w:r>
          </w:p>
        </w:tc>
        <w:tc>
          <w:tcPr>
            <w:tcW w:type="dxa" w:w="28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2.9% + USD 0.30/txn</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bCs/>
                <w:color w:val="0A1628"/>
                <w:sz w:val="19"/>
                <w:szCs w:val="19"/>
              </w:rPr>
              <w:t xml:space="preserve">Billplz or Curlec</w:t>
            </w:r>
          </w:p>
        </w:tc>
        <w:tc>
          <w:tcPr>
            <w:tcW w:type="dxa" w:w="1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FPX Malaysian bank transfers</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billplz.com</w:t>
            </w:r>
          </w:p>
        </w:tc>
        <w:tc>
          <w:tcPr>
            <w:tcW w:type="dxa" w:w="28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1% per transaction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0A1628"/>
                <w:sz w:val="19"/>
                <w:szCs w:val="19"/>
              </w:rPr>
              <w:t xml:space="preserve">Resend.com</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Transactional email</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resend.com</w:t>
            </w:r>
          </w:p>
        </w:tc>
        <w:tc>
          <w:tcPr>
            <w:tcW w:type="dxa" w:w="28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Free to 3,000/mo</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bCs/>
                <w:color w:val="0A1628"/>
                <w:sz w:val="19"/>
                <w:szCs w:val="19"/>
              </w:rPr>
              <w:t xml:space="preserve">Zoho Mail</w:t>
            </w:r>
          </w:p>
        </w:tc>
        <w:tc>
          <w:tcPr>
            <w:tcW w:type="dxa" w:w="1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Email hosting resell</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zoho.com/mail</w:t>
            </w:r>
          </w:p>
        </w:tc>
        <w:tc>
          <w:tcPr>
            <w:tcW w:type="dxa" w:w="28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USD 1/user/mo</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0A1628"/>
                <w:sz w:val="19"/>
                <w:szCs w:val="19"/>
              </w:rPr>
              <w:t xml:space="preserve">GitHub</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Code hosting + auto-deploy</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github.com</w:t>
            </w:r>
          </w:p>
        </w:tc>
        <w:tc>
          <w:tcPr>
            <w:tcW w:type="dxa" w:w="28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Free</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bCs/>
                <w:color w:val="0A1628"/>
                <w:sz w:val="19"/>
                <w:szCs w:val="19"/>
              </w:rPr>
              <w:t xml:space="preserve">Tawk.to</w:t>
            </w:r>
          </w:p>
        </w:tc>
        <w:tc>
          <w:tcPr>
            <w:tcW w:type="dxa" w:w="1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Live chat</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tawk.to</w:t>
            </w:r>
          </w:p>
        </w:tc>
        <w:tc>
          <w:tcPr>
            <w:tcW w:type="dxa" w:w="28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Free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0A1628"/>
                <w:sz w:val="19"/>
                <w:szCs w:val="19"/>
              </w:rPr>
              <w:t xml:space="preserve">MYNIC partner</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.my domain registration</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exabytes.my</w:t>
            </w:r>
          </w:p>
        </w:tc>
        <w:tc>
          <w:tcPr>
            <w:tcW w:type="dxa" w:w="28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Per domain</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bCs/>
                <w:color w:val="0A1628"/>
                <w:sz w:val="19"/>
                <w:szCs w:val="19"/>
              </w:rPr>
              <w:t xml:space="preserve">Mintlify</w:t>
            </w:r>
          </w:p>
        </w:tc>
        <w:tc>
          <w:tcPr>
            <w:tcW w:type="dxa" w:w="1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Help centre docs</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mintlify.com</w:t>
            </w:r>
          </w:p>
        </w:tc>
        <w:tc>
          <w:tcPr>
            <w:tcW w:type="dxa" w:w="28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USD 150/mo</w:t>
            </w:r>
          </w:p>
        </w:tc>
      </w:tr>
    </w:tbl>
    <w:p>
      <w:pPr>
        <w:spacing w:after="0" w:before="160"/>
      </w:pPr>
    </w:p>
    <w:p>
      <w:pPr>
        <w:pStyle w:val="Heading2"/>
        <w:spacing w:after="120" w:before="320"/>
      </w:pPr>
      <w:r>
        <w:rPr>
          <w:rFonts w:ascii="Arial" w:cs="Arial" w:eastAsia="Arial" w:hAnsi="Arial"/>
          <w:b/>
          <w:bCs/>
          <w:color w:val="0A1628"/>
          <w:sz w:val="28"/>
          <w:szCs w:val="28"/>
        </w:rPr>
        <w:t xml:space="preserve">B. Competitive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4200"/>
      </w:tblGrid>
      <w:tr>
        <w:tc>
          <w:tcPr>
            <w:tcW w:type="dxa" w:w="1800"/>
            <w:tcBorders>
              <w:top w:val="none" w:color="FFFFFF" w:sz="0"/>
              <w:left w:val="none" w:color="FFFFFF" w:sz="0"/>
              <w:bottom w:val="none" w:color="FFFFFF" w:sz="0"/>
              <w:right w:val="none" w:color="FFFFFF" w:sz="0"/>
            </w:tcBorders>
            <w:shd w:fill="0A1628"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Competitor</w:t>
            </w:r>
          </w:p>
        </w:tc>
        <w:tc>
          <w:tcPr>
            <w:tcW w:type="dxa" w:w="3360"/>
            <w:tcBorders>
              <w:top w:val="none" w:color="FFFFFF" w:sz="0"/>
              <w:left w:val="none" w:color="FFFFFF" w:sz="0"/>
              <w:bottom w:val="none" w:color="FFFFFF" w:sz="0"/>
              <w:right w:val="none" w:color="FFFFFF" w:sz="0"/>
            </w:tcBorders>
            <w:shd w:fill="0A1628"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Their weakness</w:t>
            </w:r>
          </w:p>
        </w:tc>
        <w:tc>
          <w:tcPr>
            <w:tcW w:type="dxa" w:w="4200"/>
            <w:tcBorders>
              <w:top w:val="none" w:color="FFFFFF" w:sz="0"/>
              <w:left w:val="none" w:color="FFFFFF" w:sz="0"/>
              <w:bottom w:val="none" w:color="FFFFFF" w:sz="0"/>
              <w:right w:val="none" w:color="FFFFFF" w:sz="0"/>
            </w:tcBorders>
            <w:shd w:fill="0A1628"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DREHost advantage</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bCs/>
                <w:color w:val="0A1628"/>
                <w:sz w:val="19"/>
                <w:szCs w:val="19"/>
              </w:rPr>
              <w:t xml:space="preserve">GoDaddy</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Expensive renewals, aggressive upsell, not halal</w:t>
            </w:r>
          </w:p>
        </w:tc>
        <w:tc>
          <w:tcPr>
            <w:tcW w:type="dxa" w:w="4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Fair renewals, no tricks, Muslim brand</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0A1628"/>
                <w:sz w:val="19"/>
                <w:szCs w:val="19"/>
              </w:rPr>
              <w:t xml:space="preserve">Namecheap</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No FPX, no Malay support</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FPX, GrabPay, TNG, Bahasa Malaysia</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bCs/>
                <w:color w:val="0A1628"/>
                <w:sz w:val="19"/>
                <w:szCs w:val="19"/>
              </w:rPr>
              <w:t xml:space="preserve">Exabytes MY</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Outdated UX, shared hosting only</w:t>
            </w:r>
          </w:p>
        </w:tc>
        <w:tc>
          <w:tcPr>
            <w:tcW w:type="dxa" w:w="4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Modern UI, Cloudflare edge, AI-built sites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0A1628"/>
                <w:sz w:val="19"/>
                <w:szCs w:val="19"/>
              </w:rPr>
              <w:t xml:space="preserve">Shinjiru MY</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Complex pricing, no AI features</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Simple pricing, Cowork Claude builder</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bCs/>
                <w:color w:val="0A1628"/>
                <w:sz w:val="19"/>
                <w:szCs w:val="19"/>
              </w:rPr>
              <w:t xml:space="preserve">Wix / Squarespace</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Expensive, you don't own your site</w:t>
            </w:r>
          </w:p>
        </w:tc>
        <w:tc>
          <w:tcPr>
            <w:tcW w:type="dxa" w:w="4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11827"/>
                <w:sz w:val="19"/>
                <w:szCs w:val="19"/>
              </w:rPr>
              <w:t xml:space="preserve">You own domain + code, Cloudflare speed</w:t>
            </w:r>
          </w:p>
        </w:tc>
      </w:tr>
    </w:tbl>
    <w:p>
      <w:pPr>
        <w:spacing w:after="0" w:before="200"/>
      </w:pPr>
    </w:p>
    <w:p>
      <w:pPr>
        <w:spacing w:after="80" w:before="400"/>
        <w:jc w:val="center"/>
      </w:pPr>
      <w:r>
        <w:rPr>
          <w:rFonts w:ascii="Arial" w:cs="Arial" w:eastAsia="Arial" w:hAnsi="Arial"/>
          <w:i/>
          <w:iCs/>
          <w:color w:val="6B7280"/>
          <w:sz w:val="20"/>
          <w:szCs w:val="20"/>
        </w:rPr>
        <w:t xml:space="preserve">End of Document</w:t>
      </w:r>
    </w:p>
    <w:p>
      <w:pPr>
        <w:spacing w:after="0" w:before="0"/>
        <w:jc w:val="center"/>
      </w:pPr>
      <w:r>
        <w:rPr>
          <w:rFonts w:ascii="Arial" w:cs="Arial" w:eastAsia="Arial" w:hAnsi="Arial"/>
          <w:color w:val="6B7280"/>
          <w:sz w:val="18"/>
          <w:szCs w:val="18"/>
        </w:rPr>
        <w:t xml:space="preserve">DREHost Build Specification v1.0  |  White Unicorn Ventures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BF2FF" w:sz="4" w:space="4"/>
      </w:pBdr>
      <w:tabs>
        <w:tab w:val="right" w:pos="9360"/>
      </w:tabs>
      <w:spacing w:after="0" w:before="160"/>
    </w:pPr>
    <w:r>
      <w:rPr>
        <w:rFonts w:ascii="Arial" w:cs="Arial" w:eastAsia="Arial" w:hAnsi="Arial"/>
        <w:color w:val="6B7280"/>
        <w:sz w:val="18"/>
        <w:szCs w:val="18"/>
      </w:rPr>
      <w:t xml:space="preserve">DREHost  |  White Unicorn Ventures  |  Confidential</w:t>
    </w:r>
    <w:r>
      <w:rPr>
        <w:rFonts w:ascii="Arial" w:cs="Arial" w:eastAsia="Arial" w:hAnsi="Arial"/>
        <w:color w:val="6B7280"/>
        <w:sz w:val="18"/>
        <w:szCs w:val="18"/>
      </w:rPr>
      <w:t xml:space="preserve">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BF2FF" w:sz="4" w:space="4"/>
      </w:pBdr>
      <w:spacing w:after="160" w:before="0"/>
    </w:pPr>
    <w:r>
      <w:rPr>
        <w:rFonts w:ascii="Arial" w:cs="Arial" w:eastAsia="Arial" w:hAnsi="Arial"/>
        <w:b/>
        <w:bCs/>
        <w:color w:val="1A56DB"/>
        <w:sz w:val="18"/>
        <w:szCs w:val="18"/>
      </w:rPr>
      <w:t xml:space="preserve">DREHOST  </w:t>
    </w:r>
    <w:r>
      <w:rPr>
        <w:rFonts w:ascii="Arial" w:cs="Arial" w:eastAsia="Arial" w:hAnsi="Arial"/>
        <w:color w:val="6B7280"/>
        <w:sz w:val="18"/>
        <w:szCs w:val="18"/>
      </w:rPr>
      <w:t xml:space="preserve">Build &amp; Deploy Specification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A1628"/>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0A1628"/>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A56D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2026-05-10T14:46:15.540Z</dcterms:created>
  <dcterms:modified xsi:type="dcterms:W3CDTF">2026-05-10T14:46:15.540Z</dcterms:modified>
</cp:coreProperties>
</file>

<file path=docProps/custom.xml><?xml version="1.0" encoding="utf-8"?>
<Properties xmlns="http://schemas.openxmlformats.org/officeDocument/2006/custom-properties" xmlns:vt="http://schemas.openxmlformats.org/officeDocument/2006/docPropsVTypes"/>
</file>