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A78" w:rsidRDefault="009B4A78" w:rsidP="009B4A78">
      <w:r>
        <w:rPr>
          <w:noProof/>
          <w:lang w:val="es-MX" w:eastAsia="en-US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margin-left:147.2pt;margin-top:-30.8pt;width:297.2pt;height:74.95pt;z-index:251665408;mso-position-horizontal-relative:text;mso-position-vertical-relative:text">
            <v:imagedata r:id="rId5" o:title="" cropbottom="8817f" cropleft="27267f" cropright="14451f"/>
          </v:shape>
          <o:OLEObject Type="Embed" ProgID="Word.Document.8" ShapeID="_x0000_s1029" DrawAspect="Content" ObjectID="_1850672984" r:id="rId6">
            <o:FieldCodes>\s</o:FieldCodes>
          </o:OLEObject>
        </w:object>
      </w:r>
      <w:r>
        <w:rPr>
          <w:noProof/>
          <w:lang w:val="es-MX" w:eastAsia="en-US"/>
        </w:rPr>
        <w:object w:dxaOrig="1440" w:dyaOrig="1440">
          <v:shape id="_x0000_s1028" type="#_x0000_t75" style="position:absolute;margin-left:-26.9pt;margin-top:-3.05pt;width:136.65pt;height:141.4pt;z-index:251664384;mso-position-horizontal-relative:text;mso-position-vertical-relative:text;v-text-anchor:middle" fillcolor="#618ffd" strokeweight="1pt">
            <v:fill o:detectmouseclick="t"/>
            <v:imagedata r:id="rId7" o:title=""/>
            <v:shadow color="#919191"/>
            <o:lock v:ext="edit" aspectratio="f"/>
          </v:shape>
          <o:OLEObject Type="Embed" ProgID="Word.Document.8" ShapeID="_x0000_s1028" DrawAspect="Content" ObjectID="_1850672985" r:id="rId8"/>
        </w:object>
      </w:r>
    </w:p>
    <w:p w:rsidR="009B4A78" w:rsidRDefault="00017AA5" w:rsidP="009B4A78">
      <w:pPr>
        <w:spacing w:line="240" w:lineRule="auto"/>
        <w:ind w:left="708" w:firstLine="708"/>
        <w:jc w:val="center"/>
        <w:rPr>
          <w:sz w:val="36"/>
          <w:szCs w:val="36"/>
        </w:rPr>
      </w:pPr>
      <w:bookmarkStart w:id="0" w:name="_Hlk215496694"/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0" allowOverlap="1" wp14:anchorId="504E784B" wp14:editId="6D69A2B8">
                <wp:simplePos x="0" y="0"/>
                <wp:positionH relativeFrom="margin">
                  <wp:posOffset>1238250</wp:posOffset>
                </wp:positionH>
                <wp:positionV relativeFrom="paragraph">
                  <wp:posOffset>141605</wp:posOffset>
                </wp:positionV>
                <wp:extent cx="4636770" cy="6350"/>
                <wp:effectExtent l="19050" t="57150" r="68580" b="127000"/>
                <wp:wrapNone/>
                <wp:docPr id="9" name="Conector rec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636770" cy="635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002060"/>
                          </a:solidFill>
                          <a:round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4C260C" id="Conector recto 9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97.5pt,11.15pt" to="462.6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" o:allowincell="f" strokecolor="#002060" strokeweight="4.5pt">
                <v:shadow on="t" color="black" opacity="26214f" origin="-.5,-.5" offset=".74836mm,.74836mm"/>
                <w10:wrap anchorx="margin"/>
              </v:line>
            </w:pict>
          </mc:Fallback>
        </mc:AlternateContent>
      </w:r>
    </w:p>
    <w:p w:rsidR="009B4A78" w:rsidRDefault="00017AA5" w:rsidP="009B4A78">
      <w:pPr>
        <w:spacing w:line="240" w:lineRule="auto"/>
        <w:ind w:left="708" w:firstLine="708"/>
        <w:jc w:val="center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0" allowOverlap="1" wp14:anchorId="6AA162F4" wp14:editId="4C5E14BD">
                <wp:simplePos x="0" y="0"/>
                <wp:positionH relativeFrom="margin">
                  <wp:posOffset>1371600</wp:posOffset>
                </wp:positionH>
                <wp:positionV relativeFrom="paragraph">
                  <wp:posOffset>14605</wp:posOffset>
                </wp:positionV>
                <wp:extent cx="4389120" cy="0"/>
                <wp:effectExtent l="38100" t="57150" r="49530" b="114300"/>
                <wp:wrapNone/>
                <wp:docPr id="10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8912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E8C0BD" id="Conector recto 10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08pt,1.15pt" to="453.6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" o:allowincell="f" strokecolor="#0070c0" strokeweight="2.25pt">
                <v:shadow on="t" color="black" opacity="26214f" origin="-.5,-.5" offset=".74836mm,.74836mm"/>
                <w10:wrap anchorx="margin"/>
              </v:line>
            </w:pict>
          </mc:Fallback>
        </mc:AlternateContent>
      </w:r>
    </w:p>
    <w:p w:rsidR="009B4A78" w:rsidRDefault="00017AA5" w:rsidP="009B4A78">
      <w:pPr>
        <w:spacing w:line="240" w:lineRule="auto"/>
        <w:ind w:left="708" w:firstLine="708"/>
        <w:jc w:val="center"/>
        <w:rPr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4DD2F43" wp14:editId="146B1215">
                <wp:simplePos x="0" y="0"/>
                <wp:positionH relativeFrom="column">
                  <wp:posOffset>-415925</wp:posOffset>
                </wp:positionH>
                <wp:positionV relativeFrom="paragraph">
                  <wp:posOffset>179070</wp:posOffset>
                </wp:positionV>
                <wp:extent cx="364490" cy="7292975"/>
                <wp:effectExtent l="19050" t="0" r="16510" b="41275"/>
                <wp:wrapNone/>
                <wp:docPr id="5" name="Grup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4490" cy="7292975"/>
                          <a:chOff x="1890" y="5130"/>
                          <a:chExt cx="574" cy="9531"/>
                        </a:xfrm>
                      </wpg:grpSpPr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2160" y="5131"/>
                            <a:ext cx="1" cy="953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530"/>
                              <a:gd name="T2" fmla="*/ 0 w 1"/>
                              <a:gd name="T3" fmla="*/ 9530 h 95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530">
                                <a:moveTo>
                                  <a:pt x="0" y="0"/>
                                </a:moveTo>
                                <a:lnTo>
                                  <a:pt x="0" y="9530"/>
                                </a:lnTo>
                              </a:path>
                            </a:pathLst>
                          </a:custGeom>
                          <a:noFill/>
                          <a:ln w="57150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890" y="5141"/>
                            <a:ext cx="1" cy="863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8630"/>
                              <a:gd name="T2" fmla="*/ 0 w 1"/>
                              <a:gd name="T3" fmla="*/ 8630 h 86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8630">
                                <a:moveTo>
                                  <a:pt x="0" y="0"/>
                                </a:moveTo>
                                <a:lnTo>
                                  <a:pt x="0" y="8630"/>
                                </a:lnTo>
                              </a:path>
                            </a:pathLst>
                          </a:custGeom>
                          <a:noFill/>
                          <a:ln w="31750">
                            <a:solidFill>
                              <a:srgbClr val="0070C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2464" y="5130"/>
                            <a:ext cx="0" cy="8640"/>
                          </a:xfrm>
                          <a:prstGeom prst="line">
                            <a:avLst/>
                          </a:prstGeom>
                          <a:noFill/>
                          <a:ln w="31750">
                            <a:solidFill>
                              <a:srgbClr val="0070C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918D44" id="Grupo 5" o:spid="_x0000_s1026" style="position:absolute;margin-left:-32.75pt;margin-top:14.1pt;width:28.7pt;height:574.25pt;z-index:-251657216" coordorigin="1890,5130" coordsize="574,9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">
                <v:shape id="Freeform 5" o:spid="_x0000_s1027" style="position:absolute;left:2160;top:5131;width:1;height:9530;visibility:visible;mso-wrap-style:square;v-text-anchor:top" coordsize="1,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" path="m,l,9530e" filled="f" strokecolor="#002060" strokeweight="4.5pt">
                  <v:path arrowok="t" o:connecttype="custom" o:connectlocs="0,0;0,9530" o:connectangles="0,0"/>
                </v:shape>
                <v:shape id="Freeform 6" o:spid="_x0000_s1028" style="position:absolute;left:1890;top:5141;width:1;height:8630;visibility:visible;mso-wrap-style:square;v-text-anchor:top" coordsize="1,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" path="m,l,8630e" filled="f" strokecolor="#0070c0" strokeweight="2.5pt">
                  <v:path arrowok="t" o:connecttype="custom" o:connectlocs="0,0;0,8630" o:connectangles="0,0"/>
                </v:shape>
                <v:line id="Line 7" o:spid="_x0000_s1029" style="position:absolute;visibility:visible;mso-wrap-style:square" from="2464,5130" to="2464,13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" strokecolor="#0070c0" strokeweight="2.5pt"/>
              </v:group>
            </w:pict>
          </mc:Fallback>
        </mc:AlternateContent>
      </w:r>
    </w:p>
    <w:p w:rsidR="009B4A78" w:rsidRPr="0076273A" w:rsidRDefault="009B4A78" w:rsidP="009B4A78">
      <w:pPr>
        <w:spacing w:line="240" w:lineRule="auto"/>
        <w:ind w:left="708" w:firstLine="708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Propuesta de patrones de </w:t>
      </w:r>
      <w:proofErr w:type="spellStart"/>
      <w:r>
        <w:rPr>
          <w:sz w:val="36"/>
          <w:szCs w:val="36"/>
        </w:rPr>
        <w:t>diseñ</w:t>
      </w:r>
      <w:proofErr w:type="spellEnd"/>
      <w:r>
        <w:rPr>
          <w:sz w:val="36"/>
          <w:szCs w:val="36"/>
          <w:lang w:val="es-MX"/>
        </w:rPr>
        <w:t>o</w:t>
      </w:r>
      <w:r>
        <w:rPr>
          <w:sz w:val="36"/>
          <w:szCs w:val="36"/>
        </w:rPr>
        <w:t xml:space="preserve"> </w:t>
      </w:r>
    </w:p>
    <w:p w:rsidR="009B4A78" w:rsidRPr="008400D7" w:rsidRDefault="009B4A78" w:rsidP="009B4A78">
      <w:pPr>
        <w:spacing w:line="240" w:lineRule="auto"/>
        <w:jc w:val="center"/>
        <w:rPr>
          <w:i/>
          <w:iCs/>
          <w:sz w:val="36"/>
          <w:szCs w:val="36"/>
        </w:rPr>
      </w:pPr>
    </w:p>
    <w:p w:rsidR="009B4A78" w:rsidRPr="002B65D4" w:rsidRDefault="009B4A78" w:rsidP="009B4A78">
      <w:pPr>
        <w:pStyle w:val="Textoindependiente"/>
        <w:tabs>
          <w:tab w:val="left" w:pos="1418"/>
        </w:tabs>
        <w:spacing w:line="240" w:lineRule="auto"/>
        <w:jc w:val="center"/>
        <w:rPr>
          <w:b w:val="0"/>
          <w:bCs w:val="0"/>
          <w:sz w:val="32"/>
          <w:szCs w:val="32"/>
        </w:rPr>
      </w:pPr>
      <w:r w:rsidRPr="002B65D4">
        <w:rPr>
          <w:bCs w:val="0"/>
          <w:sz w:val="32"/>
          <w:szCs w:val="32"/>
        </w:rPr>
        <w:t>A</w:t>
      </w:r>
      <w:r>
        <w:rPr>
          <w:bCs w:val="0"/>
          <w:sz w:val="32"/>
          <w:szCs w:val="32"/>
        </w:rPr>
        <w:t>SIGNATURA</w:t>
      </w:r>
      <w:r>
        <w:rPr>
          <w:bCs w:val="0"/>
          <w:sz w:val="32"/>
          <w:szCs w:val="32"/>
        </w:rPr>
        <w:t xml:space="preserve">: Desarrollo de aplicaciones móviles </w:t>
      </w:r>
    </w:p>
    <w:p w:rsidR="009B4A78" w:rsidRDefault="009B4A78" w:rsidP="009B4A78">
      <w:pPr>
        <w:pStyle w:val="Textoindependiente"/>
        <w:tabs>
          <w:tab w:val="left" w:pos="1418"/>
        </w:tabs>
        <w:spacing w:line="240" w:lineRule="auto"/>
        <w:rPr>
          <w:sz w:val="32"/>
          <w:szCs w:val="32"/>
        </w:rPr>
      </w:pPr>
    </w:p>
    <w:p w:rsidR="009B4A78" w:rsidRPr="008400D7" w:rsidRDefault="009B4A78" w:rsidP="009B4A78">
      <w:pPr>
        <w:pStyle w:val="Textoindependiente"/>
        <w:tabs>
          <w:tab w:val="left" w:pos="1418"/>
        </w:tabs>
        <w:spacing w:line="240" w:lineRule="auto"/>
        <w:jc w:val="center"/>
        <w:rPr>
          <w:sz w:val="32"/>
          <w:szCs w:val="32"/>
        </w:rPr>
      </w:pPr>
    </w:p>
    <w:p w:rsidR="009B4A78" w:rsidRPr="002B65D4" w:rsidRDefault="009B4A78" w:rsidP="009B4A78">
      <w:pPr>
        <w:pStyle w:val="Textoindependiente"/>
        <w:tabs>
          <w:tab w:val="left" w:pos="1418"/>
        </w:tabs>
        <w:spacing w:line="240" w:lineRule="auto"/>
        <w:jc w:val="center"/>
        <w:rPr>
          <w:sz w:val="32"/>
          <w:szCs w:val="32"/>
        </w:rPr>
      </w:pPr>
      <w:r w:rsidRPr="002B65D4">
        <w:rPr>
          <w:sz w:val="32"/>
          <w:szCs w:val="32"/>
        </w:rPr>
        <w:t>Docente:</w:t>
      </w:r>
      <w:bookmarkStart w:id="1" w:name="_Hlk215496791"/>
      <w:bookmarkEnd w:id="0"/>
      <w:r w:rsidR="00017AA5">
        <w:rPr>
          <w:sz w:val="32"/>
          <w:szCs w:val="32"/>
        </w:rPr>
        <w:t xml:space="preserve"> Anastasio Rodríguez García </w:t>
      </w:r>
    </w:p>
    <w:bookmarkEnd w:id="1"/>
    <w:p w:rsidR="009B4A78" w:rsidRDefault="00017AA5" w:rsidP="009B4A78">
      <w:pPr>
        <w:jc w:val="center"/>
      </w:pPr>
      <w:r>
        <w:rPr>
          <w:bCs/>
          <w:sz w:val="32"/>
          <w:szCs w:val="32"/>
        </w:rPr>
        <w:t>GTID-241</w:t>
      </w:r>
    </w:p>
    <w:p w:rsidR="009B4A78" w:rsidRPr="008400D7" w:rsidRDefault="009B4A78" w:rsidP="009B4A78"/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4426"/>
        <w:gridCol w:w="4412"/>
      </w:tblGrid>
      <w:tr w:rsidR="009B4A78" w:rsidTr="00CD6A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26" w:type="dxa"/>
          </w:tcPr>
          <w:p w:rsidR="009B4A78" w:rsidRDefault="009B4A78" w:rsidP="00CD6A9C">
            <w:pPr>
              <w:tabs>
                <w:tab w:val="left" w:pos="5482"/>
                <w:tab w:val="left" w:pos="6406"/>
                <w:tab w:val="right" w:pos="9360"/>
              </w:tabs>
              <w:ind w:firstLine="0"/>
              <w:jc w:val="right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INTEGRANTE</w:t>
            </w:r>
          </w:p>
        </w:tc>
        <w:tc>
          <w:tcPr>
            <w:tcW w:w="4412" w:type="dxa"/>
          </w:tcPr>
          <w:p w:rsidR="009B4A78" w:rsidRDefault="009B4A78" w:rsidP="00CD6A9C">
            <w:pPr>
              <w:tabs>
                <w:tab w:val="left" w:pos="5482"/>
                <w:tab w:val="left" w:pos="6406"/>
                <w:tab w:val="right" w:pos="9360"/>
              </w:tabs>
              <w:ind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NÚMERO DE CONTROL</w:t>
            </w:r>
          </w:p>
        </w:tc>
      </w:tr>
      <w:tr w:rsidR="009B4A78" w:rsidTr="00CD6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6" w:type="dxa"/>
          </w:tcPr>
          <w:p w:rsidR="009B4A78" w:rsidRDefault="009B4A78" w:rsidP="00CD6A9C">
            <w:pPr>
              <w:tabs>
                <w:tab w:val="left" w:pos="5482"/>
                <w:tab w:val="left" w:pos="6406"/>
                <w:tab w:val="right" w:pos="9360"/>
              </w:tabs>
              <w:ind w:firstLine="0"/>
              <w:jc w:val="right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Avila Guerrero Luis Ari</w:t>
            </w:r>
          </w:p>
        </w:tc>
        <w:tc>
          <w:tcPr>
            <w:tcW w:w="4412" w:type="dxa"/>
          </w:tcPr>
          <w:p w:rsidR="009B4A78" w:rsidRDefault="009B4A78" w:rsidP="00CD6A9C">
            <w:pPr>
              <w:tabs>
                <w:tab w:val="left" w:pos="5482"/>
                <w:tab w:val="left" w:pos="6406"/>
                <w:tab w:val="right" w:pos="9360"/>
              </w:tabs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1225100760</w:t>
            </w:r>
          </w:p>
        </w:tc>
      </w:tr>
    </w:tbl>
    <w:p w:rsidR="009B4A78" w:rsidRDefault="009B4A78" w:rsidP="009B4A78">
      <w:pPr>
        <w:tabs>
          <w:tab w:val="left" w:pos="5482"/>
          <w:tab w:val="left" w:pos="6406"/>
          <w:tab w:val="right" w:pos="9360"/>
        </w:tabs>
        <w:jc w:val="right"/>
        <w:rPr>
          <w:sz w:val="20"/>
        </w:rPr>
      </w:pPr>
    </w:p>
    <w:p w:rsidR="009B4A78" w:rsidRDefault="009B4A78" w:rsidP="009B4A78">
      <w:pPr>
        <w:tabs>
          <w:tab w:val="left" w:pos="5482"/>
          <w:tab w:val="left" w:pos="6406"/>
          <w:tab w:val="right" w:pos="9360"/>
        </w:tabs>
        <w:jc w:val="right"/>
        <w:rPr>
          <w:sz w:val="20"/>
        </w:rPr>
      </w:pPr>
    </w:p>
    <w:p w:rsidR="009B4A78" w:rsidRDefault="009B4A78" w:rsidP="009B4A78">
      <w:pPr>
        <w:tabs>
          <w:tab w:val="left" w:pos="5482"/>
          <w:tab w:val="left" w:pos="6406"/>
          <w:tab w:val="right" w:pos="9360"/>
        </w:tabs>
        <w:jc w:val="right"/>
        <w:rPr>
          <w:sz w:val="20"/>
        </w:rPr>
      </w:pPr>
    </w:p>
    <w:p w:rsidR="009B4A78" w:rsidRDefault="009B4A78" w:rsidP="009B4A78">
      <w:pPr>
        <w:tabs>
          <w:tab w:val="left" w:pos="5482"/>
          <w:tab w:val="left" w:pos="6406"/>
          <w:tab w:val="right" w:pos="9360"/>
        </w:tabs>
        <w:jc w:val="right"/>
        <w:rPr>
          <w:sz w:val="20"/>
        </w:rPr>
      </w:pPr>
    </w:p>
    <w:p w:rsidR="009B4A78" w:rsidRDefault="009B4A78" w:rsidP="009B4A78">
      <w:pPr>
        <w:tabs>
          <w:tab w:val="left" w:pos="5482"/>
          <w:tab w:val="left" w:pos="6406"/>
          <w:tab w:val="right" w:pos="9360"/>
        </w:tabs>
        <w:jc w:val="right"/>
        <w:rPr>
          <w:sz w:val="20"/>
        </w:rPr>
      </w:pPr>
    </w:p>
    <w:p w:rsidR="009B4A78" w:rsidRDefault="009B4A78" w:rsidP="009B4A78">
      <w:pPr>
        <w:tabs>
          <w:tab w:val="left" w:pos="5482"/>
          <w:tab w:val="left" w:pos="6406"/>
          <w:tab w:val="right" w:pos="9360"/>
        </w:tabs>
        <w:jc w:val="right"/>
        <w:rPr>
          <w:sz w:val="20"/>
        </w:rPr>
      </w:pPr>
    </w:p>
    <w:p w:rsidR="009B4A78" w:rsidRDefault="009B4A78" w:rsidP="009B4A78">
      <w:pPr>
        <w:tabs>
          <w:tab w:val="left" w:pos="5482"/>
          <w:tab w:val="left" w:pos="6406"/>
          <w:tab w:val="right" w:pos="9360"/>
        </w:tabs>
        <w:jc w:val="right"/>
        <w:rPr>
          <w:sz w:val="20"/>
        </w:rPr>
      </w:pPr>
    </w:p>
    <w:p w:rsidR="00017AA5" w:rsidRDefault="00017AA5" w:rsidP="009B4A78">
      <w:pPr>
        <w:tabs>
          <w:tab w:val="left" w:pos="5482"/>
          <w:tab w:val="left" w:pos="6406"/>
          <w:tab w:val="right" w:pos="9360"/>
        </w:tabs>
        <w:jc w:val="right"/>
        <w:rPr>
          <w:sz w:val="20"/>
        </w:rPr>
      </w:pPr>
    </w:p>
    <w:p w:rsidR="00017AA5" w:rsidRDefault="00017AA5" w:rsidP="00017AA5">
      <w:pPr>
        <w:tabs>
          <w:tab w:val="left" w:pos="5482"/>
          <w:tab w:val="left" w:pos="6406"/>
          <w:tab w:val="right" w:pos="9360"/>
        </w:tabs>
        <w:jc w:val="right"/>
        <w:rPr>
          <w:sz w:val="20"/>
        </w:rPr>
      </w:pPr>
      <w:r>
        <w:rPr>
          <w:sz w:val="20"/>
        </w:rPr>
        <w:t>12/</w:t>
      </w:r>
      <w:proofErr w:type="spellStart"/>
      <w:r>
        <w:rPr>
          <w:sz w:val="20"/>
        </w:rPr>
        <w:t>sep</w:t>
      </w:r>
      <w:proofErr w:type="spellEnd"/>
      <w:r>
        <w:rPr>
          <w:sz w:val="20"/>
        </w:rPr>
        <w:t>/2026</w:t>
      </w:r>
      <w:r w:rsidR="009B4A78" w:rsidRPr="00B77EFB">
        <w:rPr>
          <w:noProof/>
          <w:sz w:val="20"/>
        </w:rPr>
        <w:drawing>
          <wp:anchor distT="0" distB="0" distL="114300" distR="114300" simplePos="0" relativeHeight="251663360" behindDoc="1" locked="0" layoutInCell="1" allowOverlap="1" wp14:anchorId="40FC0572" wp14:editId="1F69B3AB">
            <wp:simplePos x="0" y="0"/>
            <wp:positionH relativeFrom="column">
              <wp:posOffset>3969385</wp:posOffset>
            </wp:positionH>
            <wp:positionV relativeFrom="paragraph">
              <wp:posOffset>105410</wp:posOffset>
            </wp:positionV>
            <wp:extent cx="312420" cy="312420"/>
            <wp:effectExtent l="0" t="0" r="0" b="0"/>
            <wp:wrapNone/>
            <wp:docPr id="1" name="Imagen 1" descr="Icono De Ubicación O Logotipo Símbolo De Signo Aislad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cono De Ubicación O Logotipo Símbolo De Signo Aislado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A78">
        <w:rPr>
          <w:sz w:val="20"/>
        </w:rPr>
        <w:t xml:space="preserve">                                                              </w:t>
      </w:r>
    </w:p>
    <w:p w:rsidR="009B4A78" w:rsidRPr="00017AA5" w:rsidRDefault="009B4A78" w:rsidP="009B4A78">
      <w:pPr>
        <w:tabs>
          <w:tab w:val="left" w:pos="5482"/>
          <w:tab w:val="left" w:pos="6406"/>
          <w:tab w:val="right" w:pos="9360"/>
        </w:tabs>
        <w:ind w:left="890" w:firstLine="4592"/>
        <w:jc w:val="center"/>
        <w:rPr>
          <w:sz w:val="20"/>
          <w:u w:val="single"/>
        </w:rPr>
      </w:pPr>
      <w:r>
        <w:rPr>
          <w:sz w:val="20"/>
        </w:rPr>
        <w:t xml:space="preserve">     Dol</w:t>
      </w:r>
      <w:r w:rsidRPr="00B77EFB">
        <w:rPr>
          <w:sz w:val="20"/>
        </w:rPr>
        <w:t>ores Hidalgo C.N.I, GTO.</w:t>
      </w:r>
      <w:bookmarkStart w:id="2" w:name="_GoBack"/>
      <w:bookmarkEnd w:id="2"/>
    </w:p>
    <w:p w:rsidR="009B4A78" w:rsidRDefault="00017AA5" w:rsidP="009B4A78">
      <w:pPr>
        <w:tabs>
          <w:tab w:val="left" w:pos="5482"/>
          <w:tab w:val="left" w:pos="6406"/>
          <w:tab w:val="right" w:pos="9360"/>
        </w:tabs>
        <w:jc w:val="right"/>
        <w:rPr>
          <w:sz w:val="20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62336" behindDoc="1" locked="0" layoutInCell="1" allowOverlap="1" wp14:anchorId="08946602" wp14:editId="401A0343">
            <wp:simplePos x="0" y="0"/>
            <wp:positionH relativeFrom="column">
              <wp:posOffset>-633730</wp:posOffset>
            </wp:positionH>
            <wp:positionV relativeFrom="paragraph">
              <wp:posOffset>105410</wp:posOffset>
            </wp:positionV>
            <wp:extent cx="1075055" cy="135763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05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4A78" w:rsidRDefault="009B4A78" w:rsidP="009B4A78">
      <w:pPr>
        <w:tabs>
          <w:tab w:val="left" w:pos="5482"/>
          <w:tab w:val="left" w:pos="6406"/>
          <w:tab w:val="right" w:pos="9360"/>
        </w:tabs>
        <w:jc w:val="right"/>
        <w:rPr>
          <w:sz w:val="20"/>
        </w:rPr>
      </w:pPr>
    </w:p>
    <w:p w:rsidR="009B4A78" w:rsidRDefault="009B4A78">
      <w:pPr>
        <w:spacing w:line="240" w:lineRule="auto"/>
        <w:rPr>
          <w:b/>
          <w:bCs/>
          <w:color w:val="1F4E79"/>
          <w:sz w:val="26"/>
          <w:szCs w:val="26"/>
        </w:rPr>
      </w:pPr>
      <w:r>
        <w:rPr>
          <w:b/>
          <w:bCs/>
          <w:color w:val="1F4E79"/>
          <w:sz w:val="26"/>
          <w:szCs w:val="26"/>
        </w:rPr>
        <w:br w:type="page"/>
      </w:r>
    </w:p>
    <w:p w:rsidR="00B54B4B" w:rsidRPr="009B4A78" w:rsidRDefault="009B4A78" w:rsidP="009B4A78">
      <w:pPr>
        <w:pStyle w:val="Ttulo1"/>
      </w:pPr>
      <w:r>
        <w:lastRenderedPageBreak/>
        <w:t>1. Introducción</w:t>
      </w:r>
    </w:p>
    <w:p w:rsidR="00B54B4B" w:rsidRPr="009B4A78" w:rsidRDefault="00E5122E" w:rsidP="009B4A78">
      <w:r w:rsidRPr="009B4A78">
        <w:t>Se proponen cuatro patrones de diseño, uno por cada familia solicitada, para una app móvil de gestión de stock, ventas y empleados dirigida a pequeños negocios (abarroteras, dulcerías, puestos de comida). Se asume una arquitectura por capas: Presentación (</w:t>
      </w:r>
      <w:r w:rsidRPr="009B4A78">
        <w:t>UI y estado de pantalla), Lógica de Negocio (reglas del dominio) y Datos (persistencia y acceso a hardware/servicios externos).</w:t>
      </w:r>
    </w:p>
    <w:p w:rsidR="00B54B4B" w:rsidRPr="009B4A78" w:rsidRDefault="00E5122E" w:rsidP="009B4A78">
      <w:pPr>
        <w:pStyle w:val="Ttulo1"/>
      </w:pPr>
      <w:r>
        <w:t xml:space="preserve">2. Patrones </w:t>
      </w:r>
      <w:r w:rsidRPr="009B4A78">
        <w:t>propuestos</w:t>
      </w:r>
    </w:p>
    <w:p w:rsidR="00B54B4B" w:rsidRPr="009B4A78" w:rsidRDefault="00E5122E" w:rsidP="009B4A78">
      <w:pPr>
        <w:pStyle w:val="Ttulo2"/>
      </w:pPr>
      <w:r>
        <w:t xml:space="preserve">2.1 Creacional — Factory </w:t>
      </w:r>
      <w:proofErr w:type="spellStart"/>
      <w:r>
        <w:t>Method</w:t>
      </w:r>
      <w:proofErr w:type="spellEnd"/>
    </w:p>
    <w:p w:rsidR="00B54B4B" w:rsidRDefault="00E5122E" w:rsidP="009B4A78">
      <w:r w:rsidRPr="009B4A78">
        <w:t>Problema que resuelve:</w:t>
      </w:r>
      <w:r>
        <w:rPr>
          <w:b/>
          <w:bCs/>
          <w:color w:val="2E75B6"/>
        </w:rPr>
        <w:t xml:space="preserve"> </w:t>
      </w:r>
      <w:r>
        <w:t xml:space="preserve">Estandariza la creación de los distintos tipos de </w:t>
      </w:r>
      <w:r>
        <w:t>movimiento de inventario (entrada, salida por venta, ajuste, merma), cada uno con reglas de validación propias.</w:t>
      </w:r>
    </w:p>
    <w:p w:rsidR="00B54B4B" w:rsidRDefault="00E5122E" w:rsidP="009B4A78">
      <w:r>
        <w:t xml:space="preserve">Capa de arquitectura: </w:t>
      </w:r>
      <w:r>
        <w:t>Lógica de negocio</w:t>
      </w:r>
    </w:p>
    <w:p w:rsidR="00B54B4B" w:rsidRDefault="00E5122E" w:rsidP="009B4A78">
      <w:r>
        <w:t xml:space="preserve">Justificación: </w:t>
      </w:r>
      <w:r>
        <w:t>Evita bloques "</w:t>
      </w:r>
      <w:proofErr w:type="spellStart"/>
      <w:r>
        <w:t>if</w:t>
      </w:r>
      <w:proofErr w:type="spellEnd"/>
      <w:r>
        <w:t>/</w:t>
      </w:r>
      <w:proofErr w:type="spellStart"/>
      <w:r>
        <w:t>switch</w:t>
      </w:r>
      <w:proofErr w:type="spellEnd"/>
      <w:r>
        <w:t>" repetidos al crear movimientos, centraliza las reglas de cada t</w:t>
      </w:r>
      <w:r>
        <w:t>ipo y permite agregar nuevos tipos (p. ej. traspasos entre sucursales) sin tocar el código cliente.</w:t>
      </w:r>
    </w:p>
    <w:p w:rsidR="00B54B4B" w:rsidRPr="009B4A78" w:rsidRDefault="00E5122E" w:rsidP="009B4A78">
      <w:pPr>
        <w:pStyle w:val="Ttulo2"/>
      </w:pPr>
      <w:r>
        <w:t xml:space="preserve">2.2 Estructural — </w:t>
      </w:r>
      <w:proofErr w:type="spellStart"/>
      <w:r>
        <w:t>Adapter</w:t>
      </w:r>
      <w:proofErr w:type="spellEnd"/>
    </w:p>
    <w:p w:rsidR="00B54B4B" w:rsidRDefault="00E5122E" w:rsidP="009B4A78">
      <w:r w:rsidRPr="009B4A78">
        <w:t>Problema que resuelve:</w:t>
      </w:r>
      <w:r>
        <w:rPr>
          <w:b/>
          <w:bCs/>
          <w:color w:val="2E75B6"/>
        </w:rPr>
        <w:t xml:space="preserve"> </w:t>
      </w:r>
      <w:r>
        <w:t>Unifica bajo una interfaz común el acceso a periféricos y servicios externos heterogéneos: lectores de códi</w:t>
      </w:r>
      <w:r>
        <w:t>go de barras de distintas marcas, impresoras de tickets y pasarelas de pago.</w:t>
      </w:r>
    </w:p>
    <w:p w:rsidR="00B54B4B" w:rsidRDefault="00E5122E" w:rsidP="009B4A78">
      <w:r w:rsidRPr="009B4A78">
        <w:t>Capa de arquitectura:</w:t>
      </w:r>
      <w:r>
        <w:rPr>
          <w:b/>
          <w:bCs/>
          <w:color w:val="2E75B6"/>
        </w:rPr>
        <w:t xml:space="preserve"> </w:t>
      </w:r>
      <w:r>
        <w:t>Datos / infraestructura</w:t>
      </w:r>
    </w:p>
    <w:p w:rsidR="00B54B4B" w:rsidRDefault="00E5122E" w:rsidP="009B4A78">
      <w:r w:rsidRPr="009B4A78">
        <w:t>Justificación:</w:t>
      </w:r>
      <w:r>
        <w:rPr>
          <w:b/>
          <w:bCs/>
          <w:color w:val="2E75B6"/>
        </w:rPr>
        <w:t xml:space="preserve"> </w:t>
      </w:r>
      <w:r>
        <w:t xml:space="preserve">Evita acoplar la lógica de negocio a </w:t>
      </w:r>
      <w:proofErr w:type="spellStart"/>
      <w:r>
        <w:t>SDKs</w:t>
      </w:r>
      <w:proofErr w:type="spellEnd"/>
      <w:r>
        <w:t xml:space="preserve"> propietarios de cada dispositivo o proveedor, y permite sustituir o añadir u</w:t>
      </w:r>
      <w:r>
        <w:t>n lector/impresora/pasarela sin afectar el resto de la app.</w:t>
      </w:r>
    </w:p>
    <w:p w:rsidR="00B54B4B" w:rsidRPr="009B4A78" w:rsidRDefault="00E5122E" w:rsidP="009B4A78">
      <w:pPr>
        <w:pStyle w:val="Ttulo2"/>
      </w:pPr>
      <w:r>
        <w:t xml:space="preserve">2.3 Comportamiento — </w:t>
      </w:r>
      <w:proofErr w:type="spellStart"/>
      <w:r>
        <w:t>Observer</w:t>
      </w:r>
      <w:proofErr w:type="spellEnd"/>
    </w:p>
    <w:p w:rsidR="00B54B4B" w:rsidRDefault="00E5122E" w:rsidP="009B4A78">
      <w:r w:rsidRPr="009B4A78">
        <w:t xml:space="preserve">Problema que resuelve: </w:t>
      </w:r>
      <w:r w:rsidRPr="009B4A78">
        <w:t>Notifica</w:t>
      </w:r>
      <w:r>
        <w:t xml:space="preserve"> automáticamente a los módulos interesados (UI de inventario, alertas de stock bajo, reportes) cada vez que cambia el stock de un produ</w:t>
      </w:r>
      <w:r>
        <w:t>cto.</w:t>
      </w:r>
    </w:p>
    <w:p w:rsidR="00B54B4B" w:rsidRDefault="00E5122E" w:rsidP="009B4A78">
      <w:r w:rsidRPr="009B4A78">
        <w:t xml:space="preserve">Capa de arquitectura: </w:t>
      </w:r>
      <w:r w:rsidRPr="009B4A78">
        <w:t>Lógica</w:t>
      </w:r>
      <w:r>
        <w:t xml:space="preserve"> de negocio, con proyección a presentación</w:t>
      </w:r>
    </w:p>
    <w:p w:rsidR="00B54B4B" w:rsidRDefault="00E5122E" w:rsidP="009B4A78">
      <w:r w:rsidRPr="009B4A78">
        <w:t xml:space="preserve">Justificación: </w:t>
      </w:r>
      <w:r w:rsidRPr="009B4A78">
        <w:t>Evita</w:t>
      </w:r>
      <w:r>
        <w:t xml:space="preserve"> que el servicio de inventario tenga que conocer y llamar manualmente a cada módulo interesado; mantiene el stock sincronizado en toda la app y facilita agregar</w:t>
      </w:r>
      <w:r>
        <w:t xml:space="preserve"> nuevas reacciones (p. ej. notificaciones </w:t>
      </w:r>
      <w:proofErr w:type="spellStart"/>
      <w:r>
        <w:t>push</w:t>
      </w:r>
      <w:proofErr w:type="spellEnd"/>
      <w:r>
        <w:t>) sin modificar la lógica central.</w:t>
      </w:r>
    </w:p>
    <w:p w:rsidR="00B54B4B" w:rsidRPr="009B4A78" w:rsidRDefault="009B4A78" w:rsidP="009B4A78">
      <w:pPr>
        <w:pStyle w:val="Ttulo2"/>
      </w:pPr>
      <w:r>
        <w:lastRenderedPageBreak/>
        <w:t xml:space="preserve">2.4 Emergente en móvil. </w:t>
      </w:r>
      <w:r w:rsidR="00E5122E">
        <w:t>MVVM (</w:t>
      </w:r>
      <w:proofErr w:type="spellStart"/>
      <w:r w:rsidR="00E5122E">
        <w:t>Model</w:t>
      </w:r>
      <w:proofErr w:type="spellEnd"/>
      <w:r w:rsidR="00E5122E">
        <w:t>-View-</w:t>
      </w:r>
      <w:proofErr w:type="spellStart"/>
      <w:r w:rsidR="00E5122E">
        <w:t>ViewModel</w:t>
      </w:r>
      <w:proofErr w:type="spellEnd"/>
      <w:r w:rsidR="00E5122E">
        <w:t>)</w:t>
      </w:r>
    </w:p>
    <w:p w:rsidR="00B54B4B" w:rsidRDefault="00E5122E" w:rsidP="009B4A78">
      <w:r w:rsidRPr="009B4A78">
        <w:t>Problema que resuelve:</w:t>
      </w:r>
      <w:r>
        <w:rPr>
          <w:b/>
          <w:bCs/>
          <w:color w:val="2E75B6"/>
        </w:rPr>
        <w:t xml:space="preserve"> </w:t>
      </w:r>
      <w:r>
        <w:t xml:space="preserve">Patrón arquitectónico propio del desarrollo móvil moderno (Android, iOS, </w:t>
      </w:r>
      <w:proofErr w:type="spellStart"/>
      <w:r>
        <w:t>Flutter</w:t>
      </w:r>
      <w:proofErr w:type="spellEnd"/>
      <w:r>
        <w:t>) que separa la Vis</w:t>
      </w:r>
      <w:r>
        <w:t xml:space="preserve">ta del Modelo mediante un </w:t>
      </w:r>
      <w:proofErr w:type="spellStart"/>
      <w:r>
        <w:t>ViewModel</w:t>
      </w:r>
      <w:proofErr w:type="spellEnd"/>
      <w:r>
        <w:t xml:space="preserve"> que expone el estado de pantalla de forma reactiva.</w:t>
      </w:r>
    </w:p>
    <w:p w:rsidR="00B54B4B" w:rsidRDefault="00E5122E" w:rsidP="009B4A78">
      <w:r w:rsidRPr="009B4A78">
        <w:t>Capa de arquitectura:</w:t>
      </w:r>
      <w:r>
        <w:rPr>
          <w:b/>
          <w:bCs/>
          <w:color w:val="2E75B6"/>
        </w:rPr>
        <w:t xml:space="preserve"> </w:t>
      </w:r>
      <w:r>
        <w:t>Presentación</w:t>
      </w:r>
    </w:p>
    <w:p w:rsidR="00B54B4B" w:rsidRDefault="00E5122E" w:rsidP="009B4A78">
      <w:r w:rsidRPr="009B4A78">
        <w:t>Justificación:</w:t>
      </w:r>
      <w:r>
        <w:rPr>
          <w:b/>
          <w:bCs/>
          <w:color w:val="2E75B6"/>
        </w:rPr>
        <w:t xml:space="preserve"> </w:t>
      </w:r>
      <w:r>
        <w:t xml:space="preserve">Evita mezclar lógica de presentación con las pantallas (punto de venta, catálogo, empleados, reportes), permite que la UI se actualice reactivamente ante cambios de datos y hace </w:t>
      </w:r>
      <w:proofErr w:type="spellStart"/>
      <w:r>
        <w:t>testeable</w:t>
      </w:r>
      <w:proofErr w:type="spellEnd"/>
      <w:r>
        <w:t xml:space="preserve"> cada pantalla de forma aislada.</w:t>
      </w:r>
    </w:p>
    <w:p w:rsidR="00B54B4B" w:rsidRPr="009B4A78" w:rsidRDefault="00E5122E" w:rsidP="009B4A78">
      <w:pPr>
        <w:pStyle w:val="Ttulo1"/>
      </w:pPr>
      <w:r>
        <w:t xml:space="preserve">3. </w:t>
      </w:r>
      <w:r w:rsidRPr="009B4A78">
        <w:t>Conclusión</w:t>
      </w:r>
    </w:p>
    <w:p w:rsidR="00B54B4B" w:rsidRDefault="00E5122E" w:rsidP="009B4A78">
      <w:r>
        <w:t xml:space="preserve">Factory </w:t>
      </w:r>
      <w:proofErr w:type="spellStart"/>
      <w:r>
        <w:t>Method</w:t>
      </w:r>
      <w:proofErr w:type="spellEnd"/>
      <w:r>
        <w:t xml:space="preserve"> ordena </w:t>
      </w:r>
      <w:r>
        <w:t>la creación de movimien</w:t>
      </w:r>
      <w:r w:rsidR="009B4A78">
        <w:t>tos de inventario en el negocio</w:t>
      </w:r>
      <w:r>
        <w:t xml:space="preserve"> </w:t>
      </w:r>
      <w:proofErr w:type="spellStart"/>
      <w:r>
        <w:t>Adapter</w:t>
      </w:r>
      <w:proofErr w:type="spellEnd"/>
      <w:r>
        <w:t xml:space="preserve"> aísla la variabilidad del hardware y servici</w:t>
      </w:r>
      <w:r w:rsidR="009B4A78">
        <w:t xml:space="preserve">os externos en la capa de datos, </w:t>
      </w:r>
      <w:proofErr w:type="spellStart"/>
      <w:r>
        <w:t>Observer</w:t>
      </w:r>
      <w:proofErr w:type="spellEnd"/>
      <w:r>
        <w:t xml:space="preserve"> sincroniza el sto</w:t>
      </w:r>
      <w:r w:rsidR="009B4A78">
        <w:t>ck entre negocio y presentación</w:t>
      </w:r>
      <w:r>
        <w:t xml:space="preserve"> y MVVM organiza la capa de presentación para pantallas r</w:t>
      </w:r>
      <w:r>
        <w:t xml:space="preserve">eactivas y </w:t>
      </w:r>
      <w:proofErr w:type="spellStart"/>
      <w:r>
        <w:t>mantenibles</w:t>
      </w:r>
      <w:proofErr w:type="spellEnd"/>
      <w:r>
        <w:t>. Juntos reducen el acoplamiento entre capas y sientan una base escalable para que la app crezca a nuevos módulos o sucursales.</w:t>
      </w:r>
    </w:p>
    <w:sectPr w:rsidR="00B54B4B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283042"/>
    <w:multiLevelType w:val="hybridMultilevel"/>
    <w:tmpl w:val="3246113E"/>
    <w:lvl w:ilvl="0" w:tplc="E4DC58E2">
      <w:start w:val="1"/>
      <w:numFmt w:val="bullet"/>
      <w:lvlText w:val="•"/>
      <w:lvlJc w:val="left"/>
      <w:pPr>
        <w:ind w:left="480" w:hanging="260"/>
      </w:pPr>
    </w:lvl>
    <w:lvl w:ilvl="1" w:tplc="62469550">
      <w:start w:val="1"/>
      <w:numFmt w:val="bullet"/>
      <w:lvlText w:val="◦"/>
      <w:lvlJc w:val="left"/>
      <w:pPr>
        <w:ind w:left="900" w:hanging="260"/>
      </w:pPr>
    </w:lvl>
    <w:lvl w:ilvl="2" w:tplc="8A74E616">
      <w:numFmt w:val="decimal"/>
      <w:lvlText w:val=""/>
      <w:lvlJc w:val="left"/>
    </w:lvl>
    <w:lvl w:ilvl="3" w:tplc="7E2E3ED6">
      <w:numFmt w:val="decimal"/>
      <w:lvlText w:val=""/>
      <w:lvlJc w:val="left"/>
    </w:lvl>
    <w:lvl w:ilvl="4" w:tplc="1A686712">
      <w:numFmt w:val="decimal"/>
      <w:lvlText w:val=""/>
      <w:lvlJc w:val="left"/>
    </w:lvl>
    <w:lvl w:ilvl="5" w:tplc="7E62F4E2">
      <w:numFmt w:val="decimal"/>
      <w:lvlText w:val=""/>
      <w:lvlJc w:val="left"/>
    </w:lvl>
    <w:lvl w:ilvl="6" w:tplc="253CB8FE">
      <w:numFmt w:val="decimal"/>
      <w:lvlText w:val=""/>
      <w:lvlJc w:val="left"/>
    </w:lvl>
    <w:lvl w:ilvl="7" w:tplc="81C614B6">
      <w:numFmt w:val="decimal"/>
      <w:lvlText w:val=""/>
      <w:lvlJc w:val="left"/>
    </w:lvl>
    <w:lvl w:ilvl="8" w:tplc="E46CB0D6">
      <w:numFmt w:val="decimal"/>
      <w:lvlText w:val=""/>
      <w:lvlJc w:val="left"/>
    </w:lvl>
  </w:abstractNum>
  <w:abstractNum w:abstractNumId="1" w15:restartNumberingAfterBreak="0">
    <w:nsid w:val="61A823A3"/>
    <w:multiLevelType w:val="hybridMultilevel"/>
    <w:tmpl w:val="9C6EB0E6"/>
    <w:lvl w:ilvl="0" w:tplc="0666B8E8">
      <w:start w:val="1"/>
      <w:numFmt w:val="bullet"/>
      <w:lvlText w:val="●"/>
      <w:lvlJc w:val="left"/>
      <w:pPr>
        <w:ind w:left="720" w:hanging="360"/>
      </w:pPr>
    </w:lvl>
    <w:lvl w:ilvl="1" w:tplc="53348382">
      <w:start w:val="1"/>
      <w:numFmt w:val="bullet"/>
      <w:lvlText w:val="○"/>
      <w:lvlJc w:val="left"/>
      <w:pPr>
        <w:ind w:left="1440" w:hanging="360"/>
      </w:pPr>
    </w:lvl>
    <w:lvl w:ilvl="2" w:tplc="A4F00BBC">
      <w:start w:val="1"/>
      <w:numFmt w:val="bullet"/>
      <w:lvlText w:val="■"/>
      <w:lvlJc w:val="left"/>
      <w:pPr>
        <w:ind w:left="2160" w:hanging="360"/>
      </w:pPr>
    </w:lvl>
    <w:lvl w:ilvl="3" w:tplc="7D5E2658">
      <w:start w:val="1"/>
      <w:numFmt w:val="bullet"/>
      <w:lvlText w:val="●"/>
      <w:lvlJc w:val="left"/>
      <w:pPr>
        <w:ind w:left="2880" w:hanging="360"/>
      </w:pPr>
    </w:lvl>
    <w:lvl w:ilvl="4" w:tplc="8ACA092E">
      <w:start w:val="1"/>
      <w:numFmt w:val="bullet"/>
      <w:lvlText w:val="○"/>
      <w:lvlJc w:val="left"/>
      <w:pPr>
        <w:ind w:left="3600" w:hanging="360"/>
      </w:pPr>
    </w:lvl>
    <w:lvl w:ilvl="5" w:tplc="877C1946">
      <w:start w:val="1"/>
      <w:numFmt w:val="bullet"/>
      <w:lvlText w:val="■"/>
      <w:lvlJc w:val="left"/>
      <w:pPr>
        <w:ind w:left="4320" w:hanging="360"/>
      </w:pPr>
    </w:lvl>
    <w:lvl w:ilvl="6" w:tplc="D2023810">
      <w:start w:val="1"/>
      <w:numFmt w:val="bullet"/>
      <w:lvlText w:val="●"/>
      <w:lvlJc w:val="left"/>
      <w:pPr>
        <w:ind w:left="5040" w:hanging="360"/>
      </w:pPr>
    </w:lvl>
    <w:lvl w:ilvl="7" w:tplc="3C46A3D8">
      <w:start w:val="1"/>
      <w:numFmt w:val="bullet"/>
      <w:lvlText w:val="●"/>
      <w:lvlJc w:val="left"/>
      <w:pPr>
        <w:ind w:left="5760" w:hanging="360"/>
      </w:pPr>
    </w:lvl>
    <w:lvl w:ilvl="8" w:tplc="054A28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B4B"/>
    <w:rsid w:val="00017AA5"/>
    <w:rsid w:val="009B4A78"/>
    <w:rsid w:val="00B54B4B"/>
    <w:rsid w:val="00E5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3045A02E"/>
  <w15:docId w15:val="{2B475612-57E1-4522-BFC1-B2F877287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4A78"/>
    <w:pPr>
      <w:spacing w:line="480" w:lineRule="auto"/>
    </w:pPr>
    <w:rPr>
      <w:color w:val="000000" w:themeColor="text1"/>
      <w:sz w:val="24"/>
    </w:rPr>
  </w:style>
  <w:style w:type="paragraph" w:styleId="Ttulo1">
    <w:name w:val="heading 1"/>
    <w:qFormat/>
    <w:rsid w:val="009B4A78"/>
    <w:pPr>
      <w:spacing w:line="480" w:lineRule="auto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qFormat/>
    <w:rsid w:val="009B4A78"/>
    <w:pPr>
      <w:spacing w:line="360" w:lineRule="auto"/>
      <w:outlineLvl w:val="1"/>
    </w:pPr>
    <w:rPr>
      <w:color w:val="000000" w:themeColor="text1"/>
      <w:sz w:val="28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independiente">
    <w:name w:val="Body Text"/>
    <w:basedOn w:val="Normal"/>
    <w:link w:val="TextoindependienteCar"/>
    <w:uiPriority w:val="99"/>
    <w:rsid w:val="009B4A78"/>
    <w:pPr>
      <w:spacing w:before="240"/>
      <w:ind w:firstLine="720"/>
    </w:pPr>
    <w:rPr>
      <w:b/>
      <w:bCs/>
      <w:color w:val="auto"/>
      <w:sz w:val="28"/>
      <w:szCs w:val="28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B4A78"/>
    <w:rPr>
      <w:b/>
      <w:bCs/>
      <w:sz w:val="28"/>
      <w:szCs w:val="28"/>
      <w14:ligatures w14:val="standardContextual"/>
    </w:rPr>
  </w:style>
  <w:style w:type="table" w:styleId="Tablanormal3">
    <w:name w:val="Plain Table 3"/>
    <w:basedOn w:val="Tablanormal"/>
    <w:uiPriority w:val="43"/>
    <w:rsid w:val="009B4A78"/>
    <w:pPr>
      <w:ind w:firstLine="720"/>
    </w:pPr>
    <w:rPr>
      <w:rFonts w:asciiTheme="minorHAnsi" w:eastAsiaTheme="minorHAnsi" w:hAnsiTheme="minorHAnsi" w:cstheme="minorBidi"/>
      <w:kern w:val="2"/>
      <w:sz w:val="24"/>
      <w:szCs w:val="24"/>
      <w:lang w:val="es-MX" w:eastAsia="en-US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1.doc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Documento_de_Microsoft_Word_97-2003.doc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490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</cp:revision>
  <dcterms:created xsi:type="dcterms:W3CDTF">2026-09-12T05:03:00Z</dcterms:created>
  <dcterms:modified xsi:type="dcterms:W3CDTF">2026-09-12T05:03:00Z</dcterms:modified>
</cp:coreProperties>
</file>