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F88B" w14:textId="5A23B6DA" w:rsidR="00BF3696" w:rsidRPr="003B4452" w:rsidRDefault="003B4452">
      <w:pPr>
        <w:rPr>
          <w:sz w:val="48"/>
          <w:szCs w:val="48"/>
          <w:lang w:val="en-US"/>
        </w:rPr>
      </w:pPr>
      <w:r w:rsidRPr="003B4452">
        <w:rPr>
          <w:sz w:val="48"/>
          <w:szCs w:val="48"/>
          <w:lang w:val="en-US"/>
        </w:rPr>
        <w:t>envisioningclimatefutures.org</w:t>
      </w:r>
    </w:p>
    <w:p w14:paraId="7882116B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>Climate and Weather</w:t>
      </w:r>
    </w:p>
    <w:p w14:paraId="30E33D58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Climate change</w:t>
      </w:r>
    </w:p>
    <w:p w14:paraId="18B51C08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Extreme weather</w:t>
      </w:r>
    </w:p>
    <w:p w14:paraId="7701282F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How climate change fuels extreme weather</w:t>
      </w:r>
    </w:p>
    <w:p w14:paraId="026F85A5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>What We Do</w:t>
      </w:r>
    </w:p>
    <w:p w14:paraId="0B66B415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Methodology</w:t>
      </w:r>
    </w:p>
    <w:p w14:paraId="7E173264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Flood modelling and visualization</w:t>
      </w:r>
    </w:p>
    <w:p w14:paraId="5AF50FF7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Wildfire modelling and visualization</w:t>
      </w:r>
    </w:p>
    <w:p w14:paraId="06726BFF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>Examples</w:t>
      </w:r>
    </w:p>
    <w:p w14:paraId="6EA5D360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Mouth of Don River flooding (Toronto)</w:t>
      </w:r>
    </w:p>
    <w:p w14:paraId="6AAAFD7D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Little Etobicoke Creek flooding (Mississauga)</w:t>
      </w:r>
    </w:p>
    <w:p w14:paraId="3CCB88BD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North Rustico flooding (Prince Edward Island)</w:t>
      </w:r>
    </w:p>
    <w:p w14:paraId="67499CD0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Fort McMurray wildfire (Alberta)</w:t>
      </w:r>
    </w:p>
    <w:p w14:paraId="0E11D5D2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>Who We Are</w:t>
      </w:r>
    </w:p>
    <w:p w14:paraId="5D448F3C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Teams</w:t>
      </w:r>
    </w:p>
    <w:p w14:paraId="2A37E89C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Partners</w:t>
      </w:r>
    </w:p>
    <w:p w14:paraId="3DE36D28" w14:textId="77777777" w:rsidR="003B4452" w:rsidRPr="003B4452" w:rsidRDefault="003B4452" w:rsidP="003B4452">
      <w:pPr>
        <w:spacing w:after="0" w:line="240" w:lineRule="auto"/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</w:pPr>
      <w:r w:rsidRPr="003B4452">
        <w:rPr>
          <w:rFonts w:ascii="ArialMT" w:eastAsia="Times New Roman" w:hAnsi="ArialMT" w:cs="Times New Roman"/>
          <w:color w:val="000000"/>
          <w:kern w:val="0"/>
          <w:sz w:val="36"/>
          <w:szCs w:val="36"/>
          <w14:ligatures w14:val="none"/>
        </w:rPr>
        <w:tab/>
        <w:t>Sponsors</w:t>
      </w:r>
    </w:p>
    <w:p w14:paraId="1F3F9188" w14:textId="77777777" w:rsidR="003B4452" w:rsidRPr="003B4452" w:rsidRDefault="003B4452">
      <w:pPr>
        <w:rPr>
          <w:lang w:val="en-US"/>
        </w:rPr>
      </w:pPr>
    </w:p>
    <w:sectPr w:rsidR="003B4452" w:rsidRPr="003B4452" w:rsidSect="00CB7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52"/>
    <w:rsid w:val="003B4452"/>
    <w:rsid w:val="0040202E"/>
    <w:rsid w:val="007A79C3"/>
    <w:rsid w:val="00A02111"/>
    <w:rsid w:val="00A261DD"/>
    <w:rsid w:val="00AC546F"/>
    <w:rsid w:val="00BB372A"/>
    <w:rsid w:val="00BF3696"/>
    <w:rsid w:val="00CB7AB2"/>
    <w:rsid w:val="00CD4789"/>
    <w:rsid w:val="00F65127"/>
    <w:rsid w:val="00FF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6F727"/>
  <w15:chartTrackingRefBased/>
  <w15:docId w15:val="{4DCC6AD3-615E-1246-A88D-181470A4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52"/>
    <w:rPr>
      <w:b/>
      <w:bCs/>
      <w:smallCaps/>
      <w:color w:val="0F4761" w:themeColor="accent1" w:themeShade="BF"/>
      <w:spacing w:val="5"/>
    </w:rPr>
  </w:style>
  <w:style w:type="character" w:customStyle="1" w:styleId="apple-tab-span">
    <w:name w:val="apple-tab-span"/>
    <w:basedOn w:val="DefaultParagraphFont"/>
    <w:rsid w:val="003B4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368</Characters>
  <Application>Microsoft Office Word</Application>
  <DocSecurity>0</DocSecurity>
  <Lines>7</Lines>
  <Paragraphs>2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Baecker</dc:creator>
  <cp:keywords/>
  <dc:description/>
  <cp:lastModifiedBy>Ronald Baecker</cp:lastModifiedBy>
  <cp:revision>1</cp:revision>
  <dcterms:created xsi:type="dcterms:W3CDTF">2026-02-24T15:46:00Z</dcterms:created>
  <dcterms:modified xsi:type="dcterms:W3CDTF">2026-02-24T15:48:00Z</dcterms:modified>
</cp:coreProperties>
</file>