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" w:before="0"/>
        <w:jc w:val="center"/>
      </w:pPr>
      <w:r>
        <w:rPr>
          <w:rFonts w:ascii="Cambria" w:cs="Cambria" w:eastAsia="Cambria" w:hAnsi="Cambria"/>
          <w:b/>
          <w:bCs/>
          <w:color w:val="007BB8"/>
          <w:sz w:val="26"/>
          <w:szCs w:val="26"/>
        </w:rPr>
        <w:t xml:space="preserve">Jurnal Ilmiah PLATAX</w:t>
      </w:r>
    </w:p>
    <w:p>
      <w:pPr>
        <w:spacing w:after="17" w:before="0"/>
        <w:jc w:val="center"/>
      </w:pPr>
      <w:r>
        <w:rPr>
          <w:rFonts w:ascii="Cambria" w:cs="Cambria" w:eastAsia="Cambria" w:hAnsi="Cambria"/>
          <w:color w:val="444444"/>
          <w:sz w:val="15"/>
          <w:szCs w:val="15"/>
        </w:rPr>
        <w:t xml:space="preserve">Manajemen Sumber Daya Perairan · Fakultas Perikanan dan Ilmu Kelautan · Universitas Sam Ratulangi, Manado</w:t>
      </w:r>
    </w:p>
    <w:p>
      <w:pPr>
        <w:spacing w:after="113" w:before="0"/>
        <w:jc w:val="center"/>
      </w:pPr>
      <w:r>
        <w:rPr>
          <w:rFonts w:ascii="Cambria" w:cs="Cambria" w:eastAsia="Cambria" w:hAnsi="Cambria"/>
          <w:i/>
          <w:iCs/>
          <w:color w:val="666666"/>
          <w:sz w:val="14"/>
          <w:szCs w:val="14"/>
        </w:rPr>
        <w:t xml:space="preserve">ISSN 2302-3589 (online) · SINTA 2 · DOI: 10.35800/jip · ejournal.unsrat.ac.id/v3/index.php/platax</w:t>
      </w:r>
    </w:p>
    <w:p>
      <w:pPr>
        <w:shd w:fill="007BB8" w:val="clear"/>
        <w:spacing w:after="113" w:before="28"/>
        <w:jc w:val="center"/>
      </w:pPr>
      <w:r>
        <w:rPr>
          <w:rFonts w:ascii="Cambria" w:cs="Cambria" w:eastAsia="Cambria" w:hAnsi="Cambria"/>
          <w:b/>
          <w:bCs/>
          <w:color w:val="FFFFFF"/>
          <w:sz w:val="19"/>
          <w:szCs w:val="19"/>
        </w:rPr>
        <w:t xml:space="preserve">HALAMAN JUDUL (TITLE PAGE) · BERKAS PELENGKAP (SUPPLEMENTARY FILE)</w:t>
      </w:r>
    </w:p>
    <w:p>
      <w:pPr>
        <w:shd w:fill="E8F4FB" w:val="clear"/>
        <w:spacing w:after="85" w:before="85"/>
        <w:ind w:left="142" w:right="142"/>
      </w:pPr>
      <w:r>
        <w:rPr>
          <w:rFonts w:ascii="Cambria" w:cs="Cambria" w:eastAsia="Cambria" w:hAnsi="Cambria"/>
          <w:b/>
          <w:bCs/>
          <w:color w:val="007BB8"/>
          <w:sz w:val="16"/>
          <w:szCs w:val="16"/>
        </w:rPr>
        <w:t xml:space="preserve">ℹ  </w:t>
      </w:r>
      <w:r>
        <w:rPr>
          <w:rFonts w:ascii="Cambria" w:cs="Cambria" w:eastAsia="Cambria" w:hAnsi="Cambria"/>
          <w:color w:val="333333"/>
          <w:sz w:val="16"/>
          <w:szCs w:val="16"/>
        </w:rPr>
        <w:t xml:space="preserve">Berkas ini diunggah TERPISAH di OJS sebagai Supplementary File dan TIDAK BOLEH disertakan dalam naskah utama (Main Manuscript) demi menjaga kerahasiaan proses Double-Blind Peer Review. Identitas penulis, afiliasi, dan ucapan terima kasih akan digabungkan kembali oleh tim redaksi setelah artikel dinyatakan DITERIMA (Accepted). / This file must be uploaded SEPARATELY in OJS as a Supplementary File and MUST NOT be included in the Main Manuscript, to preserve the confidentiality of the Double-Blind Peer Review process. Naskah utama yang masih memuat identitas penulis, afiliasi, atau ucapan terima kasih akan DIKEMBALIKAN kepada penulis tanpa melalui proses review. / Main manuscripts that still contain author identities, affiliations, or acknowledgements will be RETURNED to the author without being processed for review.</w:t>
      </w:r>
    </w:p>
    <w:p>
      <w:pPr>
        <w:spacing w:after="0" w:before="113"/>
      </w:pPr>
    </w:p>
    <w:p>
      <w:pPr>
        <w:shd w:fill="007BB8" w:val="clear"/>
        <w:spacing w:after="45" w:before="142"/>
        <w:ind w:left="113" w:right="113"/>
      </w:pPr>
      <w:r>
        <w:rPr>
          <w:rFonts w:ascii="Cambria" w:cs="Cambria" w:eastAsia="Cambria" w:hAnsi="Cambria"/>
          <w:b/>
          <w:bCs/>
          <w:color w:val="FFFFFF"/>
          <w:sz w:val="19"/>
          <w:szCs w:val="19"/>
        </w:rPr>
        <w:t xml:space="preserve">0.  ID NASKAH OJS / OJS SUBMISSION ID</w:t>
      </w:r>
    </w:p>
    <w:p>
      <w:pPr>
        <w:spacing w:after="28" w:before="28"/>
        <w:ind w:left="113" w:right="113"/>
      </w:pPr>
      <w:r>
        <w:rPr>
          <w:rFonts w:ascii="Cambria" w:cs="Cambria" w:eastAsia="Cambria" w:hAnsi="Cambria"/>
          <w:b/>
          <w:bCs/>
          <w:color w:val="000000"/>
          <w:sz w:val="17"/>
          <w:szCs w:val="17"/>
        </w:rPr>
        <w:t xml:space="preserve">ID Naskah OJS: </w:t>
      </w: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PLATAX-2026-0042</w:t>
      </w:r>
    </w:p>
    <w:p>
      <w:pPr>
        <w:spacing w:after="0" w:before="113"/>
      </w:pPr>
    </w:p>
    <w:p>
      <w:pPr>
        <w:shd w:fill="007BB8" w:val="clear"/>
        <w:spacing w:after="45" w:before="142"/>
        <w:ind w:left="113" w:right="113"/>
      </w:pPr>
      <w:r>
        <w:rPr>
          <w:rFonts w:ascii="Cambria" w:cs="Cambria" w:eastAsia="Cambria" w:hAnsi="Cambria"/>
          <w:b/>
          <w:bCs/>
          <w:color w:val="FFFFFF"/>
          <w:sz w:val="19"/>
          <w:szCs w:val="19"/>
        </w:rPr>
        <w:t xml:space="preserve">1.  JUDUL ARTIKEL / ARTICLE TITLE</w:t>
      </w:r>
    </w:p>
    <w:p>
      <w:pPr>
        <w:spacing w:after="28" w:before="28"/>
        <w:ind w:left="113" w:right="113"/>
      </w:pPr>
      <w:r>
        <w:rPr>
          <w:rFonts w:ascii="Cambria" w:cs="Cambria" w:eastAsia="Cambria" w:hAnsi="Cambria"/>
          <w:b/>
          <w:bCs/>
          <w:color w:val="000000"/>
          <w:sz w:val="17"/>
          <w:szCs w:val="17"/>
        </w:rPr>
        <w:t xml:space="preserve">Judul (Bahasa Indonesia): </w:t>
      </w: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Struktur Komunitas Ikan Karang di Perairan Taman Nasional Bunaken, Sulawesi Utara</w:t>
      </w:r>
    </w:p>
    <w:p>
      <w:pPr>
        <w:spacing w:after="28" w:before="28"/>
        <w:ind w:left="113" w:right="113"/>
      </w:pPr>
      <w:r>
        <w:rPr>
          <w:rFonts w:ascii="Cambria" w:cs="Cambria" w:eastAsia="Cambria" w:hAnsi="Cambria"/>
          <w:b/>
          <w:bCs/>
          <w:color w:val="000000"/>
          <w:sz w:val="17"/>
          <w:szCs w:val="17"/>
        </w:rPr>
        <w:t xml:space="preserve">Title (English): </w:t>
      </w: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Reef Fish Community Structure in the Waters of Bunaken National Park, North Sulawesi</w:t>
      </w:r>
    </w:p>
    <w:p>
      <w:pPr>
        <w:spacing w:after="28" w:before="28"/>
        <w:ind w:left="113" w:right="113"/>
      </w:pPr>
      <w:r>
        <w:rPr>
          <w:rFonts w:ascii="Cambria" w:cs="Cambria" w:eastAsia="Cambria" w:hAnsi="Cambria"/>
          <w:b/>
          <w:bCs/>
          <w:color w:val="000000"/>
          <w:sz w:val="17"/>
          <w:szCs w:val="17"/>
        </w:rPr>
        <w:t xml:space="preserve">Judul Singkat / Running Title: </w:t>
      </w: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Ikan Karang Taman Nasional Bunaken</w:t>
      </w:r>
    </w:p>
    <w:p>
      <w:pPr>
        <w:spacing w:after="0" w:before="113"/>
      </w:pPr>
    </w:p>
    <w:p>
      <w:pPr>
        <w:shd w:fill="007BB8" w:val="clear"/>
        <w:spacing w:after="45" w:before="142"/>
        <w:ind w:left="113" w:right="113"/>
      </w:pPr>
      <w:r>
        <w:rPr>
          <w:rFonts w:ascii="Cambria" w:cs="Cambria" w:eastAsia="Cambria" w:hAnsi="Cambria"/>
          <w:b/>
          <w:bCs/>
          <w:color w:val="FFFFFF"/>
          <w:sz w:val="19"/>
          <w:szCs w:val="19"/>
        </w:rPr>
        <w:t xml:space="preserve">2.  PENULIS DAN AFILIASI / AUTHORS AND AFFILIATIONS</w:t>
      </w:r>
    </w:p>
    <w:p>
      <w:pPr>
        <w:spacing w:after="57" w:before="45"/>
        <w:ind w:left="113" w:right="113"/>
      </w:pPr>
      <w:r>
        <w:rPr>
          <w:rFonts w:ascii="Cambria" w:cs="Cambria" w:eastAsia="Cambria" w:hAnsi="Cambria"/>
          <w:b w:val="false"/>
          <w:bCs w:val="false"/>
          <w:i/>
          <w:iCs/>
          <w:color w:val="444444"/>
          <w:sz w:val="16"/>
          <w:szCs w:val="16"/>
        </w:rPr>
        <w:t xml:space="preserve">Cantumkan seluruh penulis sesuai urutan kontribusi; tanda ★ = penulis korespondensi. / List all authors in order; ★ = corresponding author.</w:t>
      </w:r>
    </w:p>
    <w:tbl>
      <w:tblPr>
        <w:tblW w:type="dxa" w:w="79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113"/>
          <w:bottom w:type="dxa" w:w="0"/>
          <w:right w:type="dxa" w:w="113"/>
        </w:tblCellMar>
      </w:tblPr>
      <w:tblGrid>
        <w:gridCol w:w="397"/>
        <w:gridCol w:w="3856"/>
        <w:gridCol w:w="624"/>
        <w:gridCol w:w="3062"/>
      </w:tblGrid>
      <w:tr>
        <w:trPr>
          <w:tblHeader/>
        </w:trPr>
        <w:tc>
          <w:tcPr>
            <w:tcW w:type="dxa" w:w="3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pPr>
              <w:spacing w:after="28" w:before="28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6"/>
                <w:szCs w:val="16"/>
              </w:rPr>
              <w:t xml:space="preserve">No.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pPr>
              <w:spacing w:after="28" w:before="28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6"/>
                <w:szCs w:val="16"/>
              </w:rPr>
              <w:t xml:space="preserve">Nama Penulis / Author Name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pPr>
              <w:spacing w:after="28" w:before="28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6"/>
                <w:szCs w:val="16"/>
              </w:rPr>
              <w:t xml:space="preserve">Aff.</w:t>
            </w:r>
          </w:p>
        </w:tc>
        <w:tc>
          <w:tcPr>
            <w:tcW w:type="dxa" w:w="3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</w:tcPr>
          <w:p>
            <w:pPr>
              <w:spacing w:after="28" w:before="28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16"/>
                <w:szCs w:val="16"/>
              </w:rPr>
              <w:t xml:space="preserve">ORCID iD</w:t>
            </w:r>
          </w:p>
        </w:tc>
      </w:tr>
      <w:tr>
        <w:tc>
          <w:tcPr>
            <w:tcW w:type="dxa" w:w="3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7BB8"/>
                <w:sz w:val="16"/>
                <w:szCs w:val="16"/>
              </w:rPr>
              <w:t xml:space="preserve">1.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Maria Sari Wulandari  ★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7BB8"/>
                <w:sz w:val="16"/>
                <w:szCs w:val="16"/>
              </w:rPr>
              <w:t xml:space="preserve">(a)</w:t>
            </w:r>
          </w:p>
        </w:tc>
        <w:tc>
          <w:tcPr>
            <w:tcW w:type="dxa" w:w="3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https://orcid.org/0000-000X-XXXX-XXXX</w:t>
            </w:r>
          </w:p>
        </w:tc>
      </w:tr>
      <w:tr>
        <w:tc>
          <w:tcPr>
            <w:tcW w:type="dxa" w:w="3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7BB8"/>
                <w:sz w:val="16"/>
                <w:szCs w:val="16"/>
              </w:rPr>
              <w:t xml:space="preserve">2.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Johan Paulus Rompas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7BB8"/>
                <w:sz w:val="16"/>
                <w:szCs w:val="16"/>
              </w:rPr>
              <w:t xml:space="preserve">(b)</w:t>
            </w:r>
          </w:p>
        </w:tc>
        <w:tc>
          <w:tcPr>
            <w:tcW w:type="dxa" w:w="3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https://orcid.org/0000-000X-XXXX-XXXX</w:t>
            </w:r>
          </w:p>
        </w:tc>
      </w:tr>
      <w:tr>
        <w:tc>
          <w:tcPr>
            <w:tcW w:type="dxa" w:w="3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7BB8"/>
                <w:sz w:val="16"/>
                <w:szCs w:val="16"/>
              </w:rPr>
              <w:t xml:space="preserve">3.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Dian Fitria Kusuma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7BB8"/>
                <w:sz w:val="16"/>
                <w:szCs w:val="16"/>
              </w:rPr>
              <w:t xml:space="preserve">(a)</w:t>
            </w:r>
          </w:p>
        </w:tc>
        <w:tc>
          <w:tcPr>
            <w:tcW w:type="dxa" w:w="3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https://orcid.org/0000-000X-XXXX-XXXX</w:t>
            </w:r>
          </w:p>
        </w:tc>
      </w:tr>
      <w:tr>
        <w:tc>
          <w:tcPr>
            <w:tcW w:type="dxa" w:w="3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7BB8"/>
                <w:sz w:val="16"/>
                <w:szCs w:val="16"/>
              </w:rPr>
              <w:t xml:space="preserve">...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Tambahkan baris sesuai jumlah penulis / Add rows as needed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07BB8"/>
                <w:sz w:val="16"/>
                <w:szCs w:val="16"/>
              </w:rPr>
              <w:t xml:space="preserve">(...)</w:t>
            </w:r>
          </w:p>
        </w:tc>
        <w:tc>
          <w:tcPr>
            <w:tcW w:type="dxa" w:w="3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28" w:before="28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 w:before="57"/>
      </w:pPr>
    </w:p>
    <w:p>
      <w:pPr>
        <w:spacing w:after="28" w:before="28"/>
        <w:ind w:left="113" w:right="113"/>
      </w:pPr>
      <w:r>
        <w:rPr>
          <w:rFonts w:ascii="Cambria" w:cs="Cambria" w:eastAsia="Cambria" w:hAnsi="Cambria"/>
          <w:b/>
          <w:bCs/>
          <w:i w:val="false"/>
          <w:iCs w:val="false"/>
          <w:color w:val="000000"/>
          <w:sz w:val="16"/>
          <w:szCs w:val="16"/>
        </w:rPr>
        <w:t xml:space="preserve">Keterangan Afiliasi / Affiliation Details:</w:t>
      </w:r>
    </w:p>
    <w:p>
      <w:pPr>
        <w:spacing w:after="28" w:before="28"/>
        <w:ind w:left="284" w:right="113"/>
      </w:pPr>
      <w:r>
        <w:rPr>
          <w:rFonts w:ascii="Cambria" w:cs="Cambria" w:eastAsia="Cambria" w:hAnsi="Cambria"/>
          <w:b/>
          <w:bCs/>
          <w:color w:val="000000"/>
          <w:sz w:val="17"/>
          <w:szCs w:val="17"/>
        </w:rPr>
        <w:t xml:space="preserve">(a) </w:t>
      </w: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Program Studi Manajemen Sumber Daya Perairan, Fakultas Perikanan dan Ilmu Kelautan, Universitas Sam Ratulangi, Manado 95115, Indonesia</w:t>
      </w:r>
    </w:p>
    <w:p>
      <w:pPr>
        <w:spacing w:after="28" w:before="28"/>
        <w:ind w:left="284" w:right="113"/>
      </w:pPr>
      <w:r>
        <w:rPr>
          <w:rFonts w:ascii="Cambria" w:cs="Cambria" w:eastAsia="Cambria" w:hAnsi="Cambria"/>
          <w:b/>
          <w:bCs/>
          <w:color w:val="000000"/>
          <w:sz w:val="17"/>
          <w:szCs w:val="17"/>
        </w:rPr>
        <w:t xml:space="preserve">(b) </w:t>
      </w: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Departemen Ilmu Kelautan, Fakultas Perikanan dan Ilmu Kelautan, Universitas Hasanuddin, Makassar 90245, Indonesia</w:t>
      </w:r>
    </w:p>
    <w:p>
      <w:pPr>
        <w:spacing w:after="0" w:before="113"/>
      </w:pPr>
    </w:p>
    <w:p>
      <w:pPr>
        <w:shd w:fill="007BB8" w:val="clear"/>
        <w:spacing w:after="45" w:before="142"/>
        <w:ind w:left="113" w:right="113"/>
      </w:pPr>
      <w:r>
        <w:rPr>
          <w:rFonts w:ascii="Cambria" w:cs="Cambria" w:eastAsia="Cambria" w:hAnsi="Cambria"/>
          <w:b/>
          <w:bCs/>
          <w:color w:val="FFFFFF"/>
          <w:sz w:val="19"/>
          <w:szCs w:val="19"/>
        </w:rPr>
        <w:t xml:space="preserve">3.  PENULIS KORESPONDENSI / CORRESPONDING AUTHOR</w:t>
      </w:r>
    </w:p>
    <w:p>
      <w:pPr>
        <w:spacing w:after="28" w:before="28"/>
        <w:ind w:left="113" w:right="113"/>
      </w:pPr>
      <w:r>
        <w:rPr>
          <w:rFonts w:ascii="Cambria" w:cs="Cambria" w:eastAsia="Cambria" w:hAnsi="Cambria"/>
          <w:b/>
          <w:bCs/>
          <w:color w:val="000000"/>
          <w:sz w:val="17"/>
          <w:szCs w:val="17"/>
        </w:rPr>
        <w:t xml:space="preserve">Nama Lengkap / Full Name: </w:t>
      </w: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Maria Sari Wulandari</w:t>
      </w:r>
    </w:p>
    <w:p>
      <w:pPr>
        <w:spacing w:after="28" w:before="28"/>
        <w:ind w:left="113" w:right="113"/>
      </w:pPr>
      <w:r>
        <w:rPr>
          <w:rFonts w:ascii="Cambria" w:cs="Cambria" w:eastAsia="Cambria" w:hAnsi="Cambria"/>
          <w:b/>
          <w:bCs/>
          <w:color w:val="000000"/>
          <w:sz w:val="17"/>
          <w:szCs w:val="17"/>
        </w:rPr>
        <w:t xml:space="preserve">Afiliasi / Affiliation: </w:t>
      </w: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Universitas Sam Ratulangi</w:t>
      </w:r>
    </w:p>
    <w:p>
      <w:pPr>
        <w:spacing w:after="28" w:before="28"/>
        <w:ind w:left="113" w:right="113"/>
      </w:pPr>
      <w:r>
        <w:rPr>
          <w:rFonts w:ascii="Cambria" w:cs="Cambria" w:eastAsia="Cambria" w:hAnsi="Cambria"/>
          <w:b/>
          <w:bCs/>
          <w:color w:val="000000"/>
          <w:sz w:val="17"/>
          <w:szCs w:val="17"/>
        </w:rPr>
        <w:t xml:space="preserve">Alamat / Address: </w:t>
      </w: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Jl. Kampus Unsrat Bahu, Manado 95115, Sulawesi Utara, Indonesia</w:t>
      </w:r>
    </w:p>
    <w:p>
      <w:pPr>
        <w:spacing w:after="28" w:before="28"/>
        <w:ind w:left="113" w:right="113"/>
      </w:pPr>
      <w:r>
        <w:rPr>
          <w:rFonts w:ascii="Cambria" w:cs="Cambria" w:eastAsia="Cambria" w:hAnsi="Cambria"/>
          <w:b/>
          <w:bCs/>
          <w:color w:val="000000"/>
          <w:sz w:val="17"/>
          <w:szCs w:val="17"/>
        </w:rPr>
        <w:t xml:space="preserve">Telepon / Phone: </w:t>
      </w: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+62-81234567890</w:t>
      </w:r>
    </w:p>
    <w:p>
      <w:pPr>
        <w:spacing w:after="28" w:before="28"/>
        <w:ind w:left="113" w:right="113"/>
      </w:pPr>
      <w:r>
        <w:rPr>
          <w:rFonts w:ascii="Cambria" w:cs="Cambria" w:eastAsia="Cambria" w:hAnsi="Cambria"/>
          <w:b/>
          <w:bCs/>
          <w:color w:val="000000"/>
          <w:sz w:val="17"/>
          <w:szCs w:val="17"/>
        </w:rPr>
        <w:t xml:space="preserve">E-mail: </w:t>
      </w: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m.wulandari@unsrat.ac.id</w:t>
      </w:r>
    </w:p>
    <w:p>
      <w:pPr>
        <w:spacing w:after="28" w:before="28"/>
        <w:ind w:left="113" w:right="113"/>
      </w:pPr>
      <w:r>
        <w:rPr>
          <w:rFonts w:ascii="Cambria" w:cs="Cambria" w:eastAsia="Cambria" w:hAnsi="Cambria"/>
          <w:b/>
          <w:bCs/>
          <w:color w:val="000000"/>
          <w:sz w:val="17"/>
          <w:szCs w:val="17"/>
        </w:rPr>
        <w:t xml:space="preserve">ORCID iD: </w:t>
      </w: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https://orcid.org/0000-0002-1234-5678</w:t>
      </w:r>
    </w:p>
    <w:p>
      <w:pPr>
        <w:spacing w:after="0" w:before="113"/>
      </w:pPr>
    </w:p>
    <w:p>
      <w:pPr>
        <w:shd w:fill="007BB8" w:val="clear"/>
        <w:spacing w:after="45" w:before="142"/>
        <w:ind w:left="113" w:right="113"/>
      </w:pPr>
      <w:r>
        <w:rPr>
          <w:rFonts w:ascii="Cambria" w:cs="Cambria" w:eastAsia="Cambria" w:hAnsi="Cambria"/>
          <w:b/>
          <w:bCs/>
          <w:color w:val="FFFFFF"/>
          <w:sz w:val="19"/>
          <w:szCs w:val="19"/>
        </w:rPr>
        <w:t xml:space="preserve">4.  KONTRIBUSI PENULIS / AUTHOR CONTRIBUTIONS (CRediT)</w:t>
      </w:r>
    </w:p>
    <w:p>
      <w:pPr>
        <w:spacing w:after="45" w:before="45"/>
        <w:ind w:left="113" w:right="113"/>
      </w:pPr>
      <w:r>
        <w:rPr>
          <w:rFonts w:ascii="Cambria" w:cs="Cambria" w:eastAsia="Cambria" w:hAnsi="Cambria"/>
          <w:b w:val="false"/>
          <w:bCs w:val="false"/>
          <w:i/>
          <w:iCs/>
          <w:color w:val="444444"/>
          <w:sz w:val="16"/>
          <w:szCs w:val="16"/>
        </w:rPr>
        <w:t xml:space="preserve">Nyatakan kontribusi setiap penulis menggunakan CRediT Taxonomy. / State each author's contributions using CRediT Taxonomy.</w:t>
      </w:r>
    </w:p>
    <w:p>
      <w:pPr>
        <w:spacing w:after="28" w:before="28"/>
        <w:ind w:left="284" w:right="113"/>
      </w:pPr>
      <w:r>
        <w:rPr>
          <w:rFonts w:ascii="Cambria" w:cs="Cambria" w:eastAsia="Cambria" w:hAnsi="Cambria"/>
          <w:b/>
          <w:bCs/>
          <w:color w:val="000000"/>
          <w:sz w:val="17"/>
          <w:szCs w:val="17"/>
        </w:rPr>
        <w:t xml:space="preserve">Maria Sari Wulandari: </w:t>
      </w: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Conceptualization, Methodology, Formal analysis, Investigation, Writing — original draft, Writing — review &amp; editing, Project administration.</w:t>
      </w:r>
    </w:p>
    <w:p>
      <w:pPr>
        <w:spacing w:after="28" w:before="28"/>
        <w:ind w:left="284" w:right="113"/>
      </w:pPr>
      <w:r>
        <w:rPr>
          <w:rFonts w:ascii="Cambria" w:cs="Cambria" w:eastAsia="Cambria" w:hAnsi="Cambria"/>
          <w:b/>
          <w:bCs/>
          <w:color w:val="000000"/>
          <w:sz w:val="17"/>
          <w:szCs w:val="17"/>
        </w:rPr>
        <w:t xml:space="preserve">Johan Paulus Rompas: </w:t>
      </w: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Investigation, Data curation, Formal analysis.</w:t>
      </w:r>
    </w:p>
    <w:p>
      <w:pPr>
        <w:spacing w:after="28" w:before="28"/>
        <w:ind w:left="284" w:right="113"/>
      </w:pPr>
      <w:r>
        <w:rPr>
          <w:rFonts w:ascii="Cambria" w:cs="Cambria" w:eastAsia="Cambria" w:hAnsi="Cambria"/>
          <w:b/>
          <w:bCs/>
          <w:color w:val="000000"/>
          <w:sz w:val="17"/>
          <w:szCs w:val="17"/>
        </w:rPr>
        <w:t xml:space="preserve">Dian Fitria Kusuma: </w:t>
      </w: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Supervision, Validation, Writing — review &amp; editing.</w:t>
      </w:r>
    </w:p>
    <w:p>
      <w:pPr>
        <w:shd w:fill="F2F2F2" w:val="clear"/>
        <w:spacing w:after="45" w:before="45"/>
        <w:ind w:left="113" w:right="113"/>
      </w:pPr>
      <w:r>
        <w:rPr>
          <w:rFonts w:ascii="Cambria" w:cs="Cambria" w:eastAsia="Cambria" w:hAnsi="Cambria"/>
          <w:b/>
          <w:bCs/>
          <w:color w:val="000000"/>
          <w:sz w:val="15"/>
          <w:szCs w:val="15"/>
        </w:rPr>
        <w:t xml:space="preserve">Peran CRediT / Available Roles:  </w:t>
      </w:r>
      <w:r>
        <w:rPr>
          <w:rFonts w:ascii="Cambria" w:cs="Cambria" w:eastAsia="Cambria" w:hAnsi="Cambria"/>
          <w:color w:val="444444"/>
          <w:sz w:val="15"/>
          <w:szCs w:val="15"/>
        </w:rPr>
        <w:t xml:space="preserve">Conceptualization · Data curation · Formal analysis · Funding acquisition · Investigation · Methodology · Project administration · Resources · Software · Supervision · Validation · Visualization · Writing – original draft · Writing – review &amp; editing</w:t>
      </w:r>
    </w:p>
    <w:p>
      <w:pPr>
        <w:spacing w:after="0" w:before="113"/>
      </w:pPr>
    </w:p>
    <w:p>
      <w:pPr>
        <w:shd w:fill="007BB8" w:val="clear"/>
        <w:spacing w:after="45" w:before="142"/>
        <w:ind w:left="113" w:right="113"/>
      </w:pPr>
      <w:r>
        <w:rPr>
          <w:rFonts w:ascii="Cambria" w:cs="Cambria" w:eastAsia="Cambria" w:hAnsi="Cambria"/>
          <w:b/>
          <w:bCs/>
          <w:color w:val="FFFFFF"/>
          <w:sz w:val="19"/>
          <w:szCs w:val="19"/>
        </w:rPr>
        <w:t xml:space="preserve">5.  UCAPAN TERIMA KASIH / ACKNOWLEDGEMENTS</w:t>
      </w:r>
    </w:p>
    <w:p>
      <w:pPr>
        <w:shd w:fill="F8F8F8" w:val="clear"/>
        <w:spacing w:after="68" w:before="34"/>
        <w:ind w:left="113" w:right="113"/>
      </w:pP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Penulis mengucapkan terima kasih kepada Balai Taman Nasional Bunaken atas izin penelitian yang diberikan, serta kepada seluruh enumerator lapangan yang telah membantu pengambilan data. / The authors thank the Bunaken National Park Authority for granting research permits, and all field enumerators for their assistance during data collection.</w:t>
      </w:r>
    </w:p>
    <w:p>
      <w:pPr>
        <w:spacing w:after="0" w:before="57"/>
      </w:pPr>
    </w:p>
    <w:p>
      <w:pPr>
        <w:shd w:fill="007BB8" w:val="clear"/>
        <w:spacing w:after="45" w:before="142"/>
        <w:ind w:left="113" w:right="113"/>
      </w:pPr>
      <w:r>
        <w:rPr>
          <w:rFonts w:ascii="Cambria" w:cs="Cambria" w:eastAsia="Cambria" w:hAnsi="Cambria"/>
          <w:b/>
          <w:bCs/>
          <w:color w:val="FFFFFF"/>
          <w:sz w:val="19"/>
          <w:szCs w:val="19"/>
        </w:rPr>
        <w:t xml:space="preserve">6.  PERNYATAAN PENDANAAN / FUNDING STATEMENT</w:t>
      </w:r>
    </w:p>
    <w:p>
      <w:pPr>
        <w:shd w:fill="F8F8F8" w:val="clear"/>
        <w:spacing w:after="23" w:before="23"/>
        <w:ind w:left="255" w:right="113"/>
      </w:pPr>
      <w:r>
        <w:rPr>
          <w:rFonts w:ascii="Cambria" w:cs="Cambria" w:eastAsia="Cambria" w:hAnsi="Cambria"/>
          <w:b/>
          <w:bCs/>
          <w:color w:val="000000"/>
          <w:sz w:val="16"/>
          <w:szCs w:val="16"/>
        </w:rPr>
        <w:t xml:space="preserve">Contoh hibah / Grant-funded:  </w:t>
      </w:r>
      <w:r>
        <w:rPr>
          <w:rFonts w:ascii="Cambria" w:cs="Cambria" w:eastAsia="Cambria" w:hAnsi="Cambria"/>
          <w:i/>
          <w:iCs/>
          <w:color w:val="555555"/>
          <w:sz w:val="16"/>
          <w:szCs w:val="16"/>
        </w:rPr>
        <w:t xml:space="preserve">Penelitian ini didanai oleh [Nama Lembaga] dengan nomor kontrak [XXX]. / This study was funded by [Agency Name] under contract number [XXX].</w:t>
      </w:r>
    </w:p>
    <w:p>
      <w:pPr>
        <w:shd w:fill="F8F8F8" w:val="clear"/>
        <w:spacing w:after="23" w:before="23"/>
        <w:ind w:left="255" w:right="113"/>
      </w:pPr>
      <w:r>
        <w:rPr>
          <w:rFonts w:ascii="Cambria" w:cs="Cambria" w:eastAsia="Cambria" w:hAnsi="Cambria"/>
          <w:b/>
          <w:bCs/>
          <w:color w:val="000000"/>
          <w:sz w:val="16"/>
          <w:szCs w:val="16"/>
        </w:rPr>
        <w:t xml:space="preserve">Dana mandiri / Self-funded:  </w:t>
      </w:r>
      <w:r>
        <w:rPr>
          <w:rFonts w:ascii="Cambria" w:cs="Cambria" w:eastAsia="Cambria" w:hAnsi="Cambria"/>
          <w:i/>
          <w:iCs/>
          <w:color w:val="555555"/>
          <w:sz w:val="16"/>
          <w:szCs w:val="16"/>
        </w:rPr>
        <w:t xml:space="preserve">Penelitian ini menggunakan dana mandiri penulis. / This research was self-funded by the authors.</w:t>
      </w:r>
    </w:p>
    <w:p>
      <w:pPr>
        <w:shd w:fill="F8F8F8" w:val="clear"/>
        <w:spacing w:after="68" w:before="34"/>
        <w:ind w:left="113" w:right="113"/>
      </w:pP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Penelitian ini didanai oleh Direktorat Riset dan Pengabdian Masyarakat, Kementerian Pendidikan, Kebudayaan, Riset, dan Teknologi Republik Indonesia, dengan nomor kontrak 123/UN12.13/LT/2026. / This study was funded by the Directorate of Research and Community Service, Ministry of Education, Culture, Research, and Technology of the Republic of Indonesia, under contract number 123/UN12.13/LT/2026.</w:t>
      </w:r>
    </w:p>
    <w:p>
      <w:pPr>
        <w:spacing w:after="0" w:before="57"/>
      </w:pPr>
    </w:p>
    <w:p>
      <w:pPr>
        <w:shd w:fill="007BB8" w:val="clear"/>
        <w:spacing w:after="45" w:before="142"/>
        <w:ind w:left="113" w:right="113"/>
      </w:pPr>
      <w:r>
        <w:rPr>
          <w:rFonts w:ascii="Cambria" w:cs="Cambria" w:eastAsia="Cambria" w:hAnsi="Cambria"/>
          <w:b/>
          <w:bCs/>
          <w:color w:val="FFFFFF"/>
          <w:sz w:val="19"/>
          <w:szCs w:val="19"/>
        </w:rPr>
        <w:t xml:space="preserve">7.  PERNYATAAN KONFLIK KEPENTINGAN / CONFLICT OF INTEREST STATEMENT</w:t>
      </w:r>
    </w:p>
    <w:p>
      <w:pPr>
        <w:shd w:fill="F8F8F8" w:val="clear"/>
        <w:spacing w:after="23" w:before="23"/>
        <w:ind w:left="255" w:right="113"/>
      </w:pPr>
      <w:r>
        <w:rPr>
          <w:rFonts w:ascii="Cambria" w:cs="Cambria" w:eastAsia="Cambria" w:hAnsi="Cambria"/>
          <w:b/>
          <w:bCs/>
          <w:color w:val="000000"/>
          <w:sz w:val="16"/>
          <w:szCs w:val="16"/>
        </w:rPr>
        <w:t xml:space="preserve">Tanpa konflik / No conflict:  </w:t>
      </w:r>
      <w:r>
        <w:rPr>
          <w:rFonts w:ascii="Cambria" w:cs="Cambria" w:eastAsia="Cambria" w:hAnsi="Cambria"/>
          <w:i/>
          <w:iCs/>
          <w:color w:val="555555"/>
          <w:sz w:val="16"/>
          <w:szCs w:val="16"/>
        </w:rPr>
        <w:t xml:space="preserve">Para penulis menyatakan tidak ada konflik kepentingan yang relevan dengan artikel ini. / The authors declare no conflict of interest relevant to this article.</w:t>
      </w:r>
    </w:p>
    <w:p>
      <w:pPr>
        <w:shd w:fill="F8F8F8" w:val="clear"/>
        <w:spacing w:after="23" w:before="23"/>
        <w:ind w:left="255" w:right="113"/>
      </w:pPr>
      <w:r>
        <w:rPr>
          <w:rFonts w:ascii="Cambria" w:cs="Cambria" w:eastAsia="Cambria" w:hAnsi="Cambria"/>
          <w:b/>
          <w:bCs/>
          <w:color w:val="000000"/>
          <w:sz w:val="16"/>
          <w:szCs w:val="16"/>
        </w:rPr>
        <w:t xml:space="preserve">Ada konflik / Conflict exists:  </w:t>
      </w:r>
      <w:r>
        <w:rPr>
          <w:rFonts w:ascii="Cambria" w:cs="Cambria" w:eastAsia="Cambria" w:hAnsi="Cambria"/>
          <w:i/>
          <w:iCs/>
          <w:color w:val="555555"/>
          <w:sz w:val="16"/>
          <w:szCs w:val="16"/>
        </w:rPr>
        <w:t xml:space="preserve">[Nama Penulis] menerima honorarium sebagai konsultan dari [Nama Perusahaan]. / [Author Name] received honoraria as a consultant from [Company Name].</w:t>
      </w:r>
    </w:p>
    <w:p>
      <w:pPr>
        <w:shd w:fill="F8F8F8" w:val="clear"/>
        <w:spacing w:after="68" w:before="34"/>
        <w:ind w:left="113" w:right="113"/>
      </w:pPr>
      <w:r>
        <w:rPr>
          <w:rFonts w:ascii="Cambria" w:cs="Cambria" w:eastAsia="Cambria" w:hAnsi="Cambria"/>
          <w:i/>
          <w:iCs/>
          <w:color w:val="555555"/>
          <w:sz w:val="17"/>
          <w:szCs w:val="17"/>
        </w:rPr>
        <w:t xml:space="preserve">Para penulis menyatakan tidak ada konflik kepentingan yang relevan dengan artikel ini. / The authors declare no conflict of interest relevant to this article.</w:t>
      </w:r>
    </w:p>
    <w:p>
      <w:pPr>
        <w:spacing w:after="0" w:before="142"/>
      </w:pPr>
    </w:p>
    <w:p>
      <w:pPr>
        <w:shd w:fill="007BB8" w:val="clear"/>
        <w:spacing w:after="34" w:before="57"/>
        <w:jc w:val="center"/>
      </w:pPr>
      <w:r>
        <w:rPr>
          <w:rFonts w:ascii="Cambria" w:cs="Cambria" w:eastAsia="Cambria" w:hAnsi="Cambria"/>
          <w:color w:val="FFFFFF"/>
          <w:sz w:val="14"/>
          <w:szCs w:val="14"/>
        </w:rPr>
        <w:t xml:space="preserve">Ditetapkan oleh Dewan Redaksi Jurnal Ilmiah PLATAX · Berlaku: 2026 · platax@unsrat.ac.id</w:t>
      </w:r>
    </w:p>
    <w:p>
      <w:pPr>
        <w:spacing w:after="0" w:before="0"/>
        <w:jc w:val="center"/>
      </w:pPr>
      <w:r>
        <w:rPr>
          <w:rFonts w:ascii="Cambria" w:cs="Cambria" w:eastAsia="Cambria" w:hAnsi="Cambria"/>
          <w:i/>
          <w:iCs/>
          <w:color w:val="666666"/>
          <w:sz w:val="13"/>
          <w:szCs w:val="13"/>
        </w:rPr>
        <w:t xml:space="preserve">Fakultas Perikanan dan Ilmu Kelautan · Universitas Sam Ratulangi · Manado 95115, Indonesia</w:t>
      </w:r>
    </w:p>
    <w:sectPr>
      <w:pgSz w:w="11906" w:h="16838" w:orient="portrait"/>
      <w:pgMar w:top="794" w:right="1134" w:bottom="90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Halaman Judul — Jurnal Ilmiah PLATAX 2026</dc:title>
  <dc:creator>Jurnal Ilmiah PLATAX</dc:creator>
  <cp:lastModifiedBy>Un-named</cp:lastModifiedBy>
  <cp:revision>1</cp:revision>
  <dcterms:created xsi:type="dcterms:W3CDTF">2026-08-24T19:48:45.952Z</dcterms:created>
  <dcterms:modified xsi:type="dcterms:W3CDTF">2026-08-24T19:48:45.953Z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