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F4EC" w14:textId="77777777" w:rsidR="000704F4" w:rsidRDefault="00000000">
      <w:pPr>
        <w:jc w:val="center"/>
      </w:pPr>
      <w:r>
        <w:rPr>
          <w:color w:val="2196D1"/>
          <w:sz w:val="20"/>
          <w:szCs w:val="20"/>
        </w:rPr>
        <w:t>Jurnal Ilmiah PLATAX [Vol] ([Tahun]) [Hal. awal]–[Hal. akhir]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00"/>
        <w:gridCol w:w="7700"/>
        <w:gridCol w:w="1450"/>
      </w:tblGrid>
      <w:tr w:rsidR="000704F4" w14:paraId="771FD79E" w14:textId="77777777">
        <w:tc>
          <w:tcPr>
            <w:tcW w:w="1300" w:type="dxa"/>
            <w:tcMar>
              <w:top w:w="60" w:type="dxa"/>
              <w:bottom w:w="60" w:type="dxa"/>
            </w:tcMar>
            <w:vAlign w:val="center"/>
          </w:tcPr>
          <w:p w14:paraId="4CC4FD97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5ADB2A" wp14:editId="55403408">
                  <wp:extent cx="607844" cy="612000"/>
                  <wp:effectExtent l="0" t="0" r="1905" b="0"/>
                  <wp:docPr id="900" name="Logo PLAT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Logo PLATAX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3C416D5C" w14:textId="77777777" w:rsidR="000704F4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Tersedia daring di </w:t>
            </w:r>
            <w:r>
              <w:rPr>
                <w:color w:val="2196D1"/>
                <w:sz w:val="20"/>
                <w:szCs w:val="20"/>
              </w:rPr>
              <w:t>Portal Jurnal UNSRAT</w:t>
            </w:r>
          </w:p>
          <w:p w14:paraId="350D44A7" w14:textId="77777777" w:rsidR="000704F4" w:rsidRDefault="00000000">
            <w:pPr>
              <w:spacing w:after="40"/>
              <w:jc w:val="center"/>
            </w:pPr>
            <w:r>
              <w:rPr>
                <w:sz w:val="32"/>
                <w:szCs w:val="32"/>
              </w:rPr>
              <w:t>Jurnal Ilmiah PLATAX</w:t>
            </w:r>
          </w:p>
          <w:p w14:paraId="590F9987" w14:textId="77777777" w:rsidR="000704F4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Beranda jurnal: </w:t>
            </w:r>
            <w:r>
              <w:rPr>
                <w:color w:val="2196D1"/>
                <w:sz w:val="20"/>
                <w:szCs w:val="20"/>
              </w:rPr>
              <w:t>https://ejournal.unsrat.ac.id/v3/index.php/platax</w:t>
            </w:r>
          </w:p>
        </w:tc>
        <w:tc>
          <w:tcPr>
            <w:tcW w:w="1450" w:type="dxa"/>
            <w:tcMar>
              <w:top w:w="60" w:type="dxa"/>
              <w:bottom w:w="60" w:type="dxa"/>
            </w:tcMar>
            <w:vAlign w:val="center"/>
          </w:tcPr>
          <w:p w14:paraId="4681A83C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93D0C9B" wp14:editId="07DCF2FD">
                  <wp:extent cx="576000" cy="864000"/>
                  <wp:effectExtent l="0" t="0" r="0" b="0"/>
                  <wp:docPr id="901" name="Sampul ed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Sampul edisi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AFBA" w14:textId="77777777" w:rsidR="000704F4" w:rsidRDefault="000704F4">
      <w:pPr>
        <w:spacing w:after="120"/>
        <w:jc w:val="center"/>
      </w:pPr>
    </w:p>
    <w:p w14:paraId="582538A1" w14:textId="77777777" w:rsidR="002559EA" w:rsidRDefault="002559EA">
      <w:pPr>
        <w:spacing w:after="100"/>
        <w:jc w:val="center"/>
      </w:pPr>
    </w:p>
    <w:tbl>
      <w:tblPr>
        <w:tblW w:w="104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500"/>
        <w:gridCol w:w="3950"/>
      </w:tblGrid>
      <w:tr w:rsidR="002559EA" w14:paraId="32720C1F" w14:textId="77777777" w:rsidTr="0095134C">
        <w:tc>
          <w:tcPr>
            <w:tcW w:w="6500" w:type="dxa"/>
          </w:tcPr>
          <w:p w14:paraId="26FA4BF6" w14:textId="77777777" w:rsidR="002559EA" w:rsidRDefault="00000000">
            <w:pPr>
              <w:jc w:val="left"/>
            </w:pPr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>ARTIKEL PENELITIAN / RESEARCH ARTICLE</w:t>
            </w:r>
          </w:p>
        </w:tc>
        <w:tc>
          <w:tcPr>
            <w:tcW w:w="3950" w:type="dxa"/>
          </w:tcPr>
          <w:p w14:paraId="6B40DD2E" w14:textId="77777777" w:rsidR="002559EA" w:rsidRDefault="00000000">
            <w:pPr>
              <w:jc w:val="right"/>
            </w:pPr>
            <w:r>
              <w:rPr>
                <w:i/>
                <w:iCs/>
                <w:sz w:val="16"/>
                <w:szCs w:val="16"/>
              </w:rPr>
              <w:t>e-ISSN 2302-3589</w:t>
            </w:r>
          </w:p>
        </w:tc>
      </w:tr>
    </w:tbl>
    <w:p w14:paraId="5C47D601" w14:textId="77777777" w:rsidR="002559EA" w:rsidRDefault="00000000">
      <w:pPr>
        <w:spacing w:after="60"/>
        <w:jc w:val="left"/>
      </w:pPr>
      <w:r>
        <w:rPr>
          <w:b/>
          <w:bCs/>
          <w:color w:val="007BB8"/>
          <w:sz w:val="30"/>
          <w:szCs w:val="30"/>
        </w:rPr>
        <w:t>Keanekaragaman Ikan Gobi di Muara Sungai Tondano, Sulawesi Utara</w:t>
      </w:r>
    </w:p>
    <w:p w14:paraId="4AE9CEE9" w14:textId="77777777" w:rsidR="002559EA" w:rsidRDefault="00000000">
      <w:pPr>
        <w:jc w:val="left"/>
      </w:pPr>
      <w:r>
        <w:rPr>
          <w:b/>
          <w:bCs/>
          <w:i/>
          <w:iCs/>
          <w:sz w:val="20"/>
          <w:szCs w:val="20"/>
        </w:rPr>
        <w:t>Diversity of Goby Fish in Tondano River Estuary, North Sulawesi</w:t>
      </w:r>
    </w:p>
    <w:p w14:paraId="06B3A5BA" w14:textId="77777777" w:rsidR="002559EA" w:rsidRDefault="00000000">
      <w:pPr>
        <w:spacing w:after="140"/>
        <w:jc w:val="left"/>
      </w:pPr>
      <w:r>
        <w:rPr/>
        <w:t xml:space="preserve">Judul singkat (running title): </w:t>
      </w:r>
      <w:r>
        <w:rPr/>
        <w:t>Keanekaragaman Ikan Gobi Muara Tondano</w:t>
      </w:r>
    </w:p>
    <w:p w14:paraId="34E98552" w14:textId="77777777" w:rsidR="002559EA" w:rsidRDefault="00000000">
      <w:pPr>
        <w:spacing w:after="60"/>
        <w:jc w:val="left"/>
      </w:pPr>
      <w:r>
        <w:rPr>
          <w:b/>
          <w:bCs/>
          <w:sz w:val="20"/>
          <w:szCs w:val="20"/>
        </w:rPr>
        <w:t>Febry S. I. Menajang</w:t>
      </w:r>
      <w:r>
        <w:rPr>
          <w:b/>
          <w:bCs/>
          <w:color w:val="007BB8"/>
          <w:vertAlign w:val="superscript"/>
        </w:rPr>
        <w:t>1*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Ari B. Rondonuwu</w:t>
      </w:r>
      <w:r>
        <w:rPr>
          <w:b/>
          <w:bCs/>
          <w:color w:val="007BB8"/>
          <w:vertAlign w:val="superscript"/>
        </w:rPr>
        <w:t>1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John L. Tombokan</w:t>
      </w:r>
      <w:r>
        <w:rPr>
          <w:b/>
          <w:bCs/>
          <w:color w:val="007BB8"/>
          <w:vertAlign w:val="superscript"/>
        </w:rPr>
        <w:t>2</w:t>
      </w:r>
      <w:r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Veibe Warouw</w:t>
      </w:r>
      <w:r>
        <w:rPr>
          <w:b/>
          <w:bCs/>
          <w:color w:val="007BB8"/>
          <w:vertAlign w:val="superscript"/>
        </w:rPr>
        <w:t>1,2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1</w:t>
      </w:r>
      <w:r>
        <w:rPr>
          <w:i/>
          <w:iCs/>
          <w:sz w:val="16"/>
          <w:szCs w:val="16"/>
        </w:rPr>
        <w:t>Program Studi Ilmu Kelautan, FPIK, Universitas Sam Ratulangi, Manado, 95115, Indonesia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2</w:t>
      </w:r>
      <w:r>
        <w:rPr>
          <w:i/>
          <w:iCs/>
          <w:sz w:val="16"/>
          <w:szCs w:val="16"/>
        </w:rPr>
        <w:t>Program Studi Manajemen Sumberdaya Perairan, FPIK, Universitas Sam Ratulangi, Manado, 95115, Indonesia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8B0B49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DFD82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Abstract</w:t>
            </w:r>
          </w:p>
          <w:p w14:paraId="4E034974" w14:textId="77777777" w:rsidR="002559EA" w:rsidRDefault="00000000">
            <w:r>
              <w:rPr>
                <w:sz w:val="16"/>
                <w:szCs w:val="16"/>
              </w:rPr>
              <w:t>This study analysed goby diversity...</w:t>
            </w:r>
          </w:p>
          <w:p w14:paraId="6F25D030" w14:textId="77777777" w:rsidR="002559EA" w:rsidRDefault="00000000">
            <w:r>
              <w:rPr>
                <w:sz w:val="16"/>
                <w:szCs w:val="16"/>
              </w:rPr>
              <w:t xml:space="preserve">Keywords: </w:t>
            </w:r>
            <w:r>
              <w:rPr>
                <w:sz w:val="16"/>
                <w:szCs w:val="16"/>
              </w:rPr>
              <w:t>Goby, Diversity, Estuary</w:t>
            </w:r>
          </w:p>
        </w:tc>
      </w:tr>
    </w:tbl>
    <w:p w14:paraId="4E0D58D4" w14:textId="77777777" w:rsidR="002559EA" w:rsidRDefault="002559EA">
      <w:pPr>
        <w:spacing w:after="60"/>
      </w:pP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9CDE75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59188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Abstrak</w:t>
            </w:r>
          </w:p>
          <w:p w14:paraId="637D0A69" w14:textId="77777777" w:rsidR="002559EA" w:rsidRDefault="00000000">
            <w:r>
              <w:rPr>
                <w:sz w:val="16"/>
                <w:szCs w:val="16"/>
              </w:rPr>
              <w:t>Penelitian ini menganalisis keanekaragaman ikan gobi...</w:t>
            </w:r>
          </w:p>
          <w:p w14:paraId="4F054FA9" w14:textId="77777777" w:rsidR="002559EA" w:rsidRDefault="00000000">
            <w:r>
              <w:rPr>
                <w:sz w:val="16"/>
                <w:szCs w:val="16"/>
              </w:rPr>
              <w:t xml:space="preserve">Kata kunci: </w:t>
            </w:r>
            <w:r>
              <w:rPr>
                <w:sz w:val="16"/>
                <w:szCs w:val="16"/>
              </w:rPr>
              <w:t>Gobi, Keanekaragaman</w:t>
            </w:r>
          </w:p>
        </w:tc>
      </w:tr>
    </w:tbl>
    <w:p w14:paraId="0B314330" w14:textId="77777777" w:rsidR="002559EA" w:rsidRDefault="002559EA">
      <w:pPr>
        <w:sectPr w:rsidR="002559EA" w:rsidSect="00B632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709" w:bottom="567" w:left="737" w:header="283" w:footer="283" w:gutter="0"/>
          <w:cols w:space="244"/>
          <w:titlePg/>
          <w:docGrid w:linePitch="360"/>
        </w:sectPr>
      </w:pPr>
    </w:p>
    <w:p w14:paraId="7BEB3398" w14:textId="77777777" w:rsidR="002559EA" w:rsidRDefault="00000000">
      <w:pPr>
        <w:pStyle w:val="Heading1"/>
      </w:pPr>
      <w:r>
        <w:rPr>
          <w:sz w:val="18"/>
          <w:szCs w:val="18"/>
        </w:rPr>
        <w:t>1. Pendahuluan</w:t>
      </w:r>
    </w:p>
    <w:p w14:paraId="0927400A" w14:textId="139E4375" w:rsidR="002559EA" w:rsidRDefault="00000000">
      <w:pPr>
        <w:spacing w:after="60"/>
        <w:ind w:firstLine="283"/>
      </w:pPr>
      <w:r>
        <w:rPr/>
        <w:t>Muara sungai penting (</w:t>
      </w:r>
      <w:r>
        <w:rPr>
          <w:color w:val="007BB8"/>
        </w:rPr>
        <w:t>Carpenter &amp; Niem, 1998</w:t>
      </w:r>
      <w:r>
        <w:rPr/>
        <w:t>).</w:t>
      </w:r>
    </w:p>
    <w:p w14:paraId="0927400A" w14:textId="139E4375" w:rsidR="002559EA" w:rsidRDefault="00000000">
      <w:pPr>
        <w:spacing w:after="60"/>
        <w:ind w:firstLine="283"/>
      </w:pPr>
      <w:r>
        <w:rPr>
          <w:color w:val="007BB8"/>
        </w:rPr>
        <w:t>Rondonuwu et al.</w:t>
      </w:r>
      <w:r>
        <w:rPr/>
        <w:t xml:space="preserve"> (</w:t>
      </w:r>
      <w:r>
        <w:rPr>
          <w:color w:val="007BB8"/>
        </w:rPr>
        <w:t>2025</w:t>
      </w:r>
      <w:r>
        <w:rPr/>
        <w:t>) mencatat kebaruan.</w:t>
      </w:r>
    </w:p>
    <w:p w14:paraId="0927400A" w14:textId="139E4375" w:rsidR="002559EA" w:rsidRDefault="00000000">
      <w:pPr>
        <w:spacing w:after="60"/>
        <w:ind w:firstLine="283"/>
      </w:pPr>
      <w:r>
        <w:rPr/>
        <w:t>Tujuan penelitian ini adalah menilai keanekaragaman.</w:t>
      </w:r>
    </w:p>
    <w:p w14:paraId="614466AB" w14:textId="77777777" w:rsidR="002559EA" w:rsidRDefault="00000000">
      <w:pPr>
        <w:pStyle w:val="Heading1"/>
      </w:pPr>
      <w:r>
        <w:rPr>
          <w:sz w:val="18"/>
          <w:szCs w:val="18"/>
        </w:rPr>
        <w:t>2. Bahan dan Metode</w:t>
      </w:r>
    </w:p>
    <w:p w14:paraId="1823924E" w14:textId="77777777" w:rsidR="002559EA" w:rsidRDefault="00000000">
      <w:pPr>
        <w:pStyle w:val="Heading2"/>
      </w:pPr>
      <w:r>
        <w:rPr>
          <w:sz w:val="18"/>
          <w:szCs w:val="18"/>
        </w:rPr>
        <w:t>2.1. Waktu dan lokasi penelitian</w:t>
      </w:r>
    </w:p>
    <w:p w14:paraId="27B06832" w14:textId="77777777" w:rsidR="002559EA" w:rsidRDefault="00000000">
      <w:pPr>
        <w:spacing w:after="60"/>
        <w:ind w:firstLine="283"/>
      </w:pPr>
      <w:r>
        <w:rPr/>
        <w:t>Penelitian Januari–Maret 2026 pada tiga stasiun.</w:t>
      </w:r>
    </w:p>
    <w:p w14:paraId="3599FFEF" w14:textId="77777777" w:rsidR="002559EA" w:rsidRDefault="00000000">
      <w:pPr>
        <w:pStyle w:val="Heading2"/>
      </w:pPr>
      <w:r>
        <w:rPr>
          <w:sz w:val="18"/>
          <w:szCs w:val="18"/>
        </w:rPr>
        <w:t>2.2. Pengumpulan data</w:t>
      </w:r>
    </w:p>
    <w:p w14:paraId="6FFC4F62" w14:textId="77777777" w:rsidR="002559EA" w:rsidRDefault="00000000">
      <w:pPr>
        <w:spacing w:after="60"/>
        <w:ind w:firstLine="283"/>
      </w:pPr>
      <w:r>
        <w:rPr/>
        <w:t>Jaring insang, tiga ulangan.</w:t>
      </w:r>
    </w:p>
    <w:p w14:paraId="3D7E6175" w14:textId="77777777" w:rsidR="002559EA" w:rsidRDefault="00000000">
      <w:pPr>
        <w:pStyle w:val="Heading3"/>
      </w:pPr>
      <w:r>
        <w:rPr>
          <w:sz w:val="18"/>
          <w:szCs w:val="18"/>
        </w:rPr>
        <w:t>2.2.1. Analisis laboratorium</w:t>
      </w:r>
    </w:p>
    <w:p w14:paraId="346D8CE9" w14:textId="77777777" w:rsidR="002559EA" w:rsidRDefault="00000000">
      <w:pPr>
        <w:spacing w:after="60"/>
        <w:ind w:firstLine="283"/>
      </w:pPr>
      <w:r>
        <w:rPr/>
        <w:t>Identifikasi morfometrik di laboratorium.</w:t>
      </w:r>
    </w:p>
    <w:p w14:paraId="69C3A474" w14:textId="77777777" w:rsidR="002559EA" w:rsidRDefault="00000000">
      <w:pPr>
        <w:pStyle w:val="Heading2"/>
      </w:pPr>
      <w:r>
        <w:rPr>
          <w:sz w:val="18"/>
          <w:szCs w:val="18"/>
        </w:rPr>
        <w:t>2.3. Analisis data</w:t>
      </w:r>
    </w:p>
    <w:p w14:paraId="1188DFDE" w14:textId="77777777" w:rsidR="002559EA" w:rsidRDefault="00000000">
      <w:pPr>
        <w:spacing w:after="60"/>
        <w:ind w:firstLine="283"/>
      </w:pPr>
      <w:r>
        <w:rPr/>
        <w:t>Indeks Shannon-Wiener, PAST v4.03.</w:t>
      </w:r>
    </w:p>
    <w:p w14:paraId="4B010670" w14:textId="77777777" w:rsidR="002559EA" w:rsidRDefault="00000000">
      <w:pPr>
        <w:pStyle w:val="Heading1"/>
      </w:pPr>
      <w:r>
        <w:rPr>
          <w:sz w:val="18"/>
          <w:szCs w:val="18"/>
        </w:rPr>
        <w:t>3. Hasil</w:t>
      </w:r>
    </w:p>
    <w:p w14:paraId="0160D8C6" w14:textId="77777777" w:rsidR="002559EA" w:rsidRDefault="00000000">
      <w:pPr>
        <w:spacing w:after="60"/>
        <w:ind w:firstLine="283"/>
      </w:pPr>
      <w:r>
        <w:rPr/>
        <w:t>Tercatat 12 jenis (Tabel 1).</w:t>
      </w:r>
    </w:p>
    <w:p w14:paraId="7B68CE7C" w14:textId="77777777" w:rsidR="002559EA" w:rsidRDefault="00000000">
      <w:pPr>
        <w:spacing w:before="140" w:after="50"/>
        <w:jc w:val="left"/>
      </w:pPr>
      <w:r>
        <w:rPr>
          <w:b/>
          <w:bCs/>
          <w:sz w:val="15"/>
          <w:szCs w:val="15"/>
        </w:rPr>
        <w:t xml:space="preserve">Tabel 1. </w:t>
      </w:r>
      <w:r>
        <w:rPr>
          <w:sz w:val="18"/>
          <w:szCs w:val="18"/>
        </w:rPr>
        <w:t>Parameter kualitas air.</w:t>
      </w:r>
    </w:p>
    <w:p w14:paraId="7EC671D7" w14:textId="77777777" w:rsidR="000704F4" w:rsidRDefault="00000000">
      <w:pPr>
        <w:spacing w:before="140" w:after="50"/>
        <w:jc w:val="left"/>
      </w:pPr>
      <w:r>
        <w:rPr>
          <w:b/>
          <w:bCs/>
          <w:i/>
          <w:iCs/>
          <w:sz w:val="15"/>
          <w:szCs w:val="15"/>
        </w:rPr>
        <w:t xml:space="preserve">Table 1. </w:t>
      </w:r>
      <w:r>
        <w:rPr>
          <w:i/>
          <w:iCs/>
          <w:sz w:val="18"/>
          <w:szCs w:val="18"/>
        </w:rPr>
        <w:t>Water quality parameters.</w:t>
      </w:r>
    </w:p>
    <w:tbl>
      <w:tblPr>
        <w:tblW w:w="4333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1083"/>
        <w:gridCol w:w="1083"/>
        <w:gridCol w:w="1083"/>
      </w:tblGrid>
      <w:tr w:rsidR="002559EA" w14:paraId="323D9FBD" w14:textId="77777777"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A482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Parameter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EF489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Stasiun 1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Stasiun 2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Stasiun 3</w:t>
            </w:r>
          </w:p>
        </w:tc>
      </w:tr>
      <w:tr w:rsidR="002559EA" w14:paraId="6A13B49E" w14:textId="77777777"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5F56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Suhu (°C)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4E8F5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28,4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29,1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28,8</w:t>
            </w:r>
          </w:p>
        </w:tc>
      </w:tr>
      <w:tr w:rsidR="002559EA" w14:paraId="4F2F4B46" w14:textId="77777777"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05089D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Salinitas (‰)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82224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32,1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31,8</w:t>
            </w:r>
          </w:p>
        </w:tc>
        <w:tc>
          <w:tcPr>
            <w:tcW w:w="1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32,0</w:t>
            </w:r>
          </w:p>
        </w:tc>
      </w:tr>
    </w:tbl>
    <w:p w14:paraId="6467AF25" w14:textId="77777777" w:rsidR="002559EA" w:rsidRDefault="00000000">
      <w:pPr>
        <w:spacing w:before="50" w:after="160"/>
      </w:pPr>
      <w:r>
        <w:rPr>
          <w:i/>
          <w:iCs/>
          <w:sz w:val="15"/>
          <w:szCs w:val="15"/>
        </w:rPr>
        <w:t>Keterangan: rerata ± simpangan baku.</w:t>
      </w:r>
    </w:p>
    <w:p w14:paraId="78B6FBCD" w14:textId="77777777" w:rsidR="002559EA" w:rsidRDefault="00000000">
      <w:pPr>
        <w:spacing w:before="120" w:after="40"/>
        <w:jc w:val="center"/>
      </w:pPr>
      <w:r>
        <w:rPr>
          <w:sz w:val="15"/>
          <w:szCs w:val="15"/>
        </w:rPr>
        <w:lastRenderedPageBreak/>
        <w:t>[Sisipkan gambar di sini — minimal 300 dpi]</w:t>
      </w:r>
    </w:p>
    <w:p w14:paraId="1EE6CDC1" w14:textId="77777777" w:rsidR="002559EA" w:rsidRDefault="00000000">
      <w:pPr>
        <w:spacing w:before="50" w:after="160"/>
        <w:jc w:val="left"/>
      </w:pPr>
      <w:r>
        <w:rPr>
          <w:b/>
          <w:bCs/>
          <w:sz w:val="15"/>
          <w:szCs w:val="15"/>
        </w:rPr>
        <w:t xml:space="preserve">Gambar 1. </w:t>
      </w:r>
      <w:r>
        <w:rPr>
          <w:sz w:val="18"/>
          <w:szCs w:val="18"/>
        </w:rPr>
        <w:t>Peta lokasi penelitian.</w:t>
      </w:r>
    </w:p>
    <w:p w14:paraId="17701658" w14:textId="77777777" w:rsidR="000704F4" w:rsidRDefault="00000000">
      <w:pPr>
        <w:spacing w:before="50" w:after="160"/>
        <w:jc w:val="left"/>
      </w:pPr>
      <w:r>
        <w:rPr>
          <w:b/>
          <w:bCs/>
          <w:i/>
          <w:iCs/>
          <w:sz w:val="15"/>
          <w:szCs w:val="15"/>
        </w:rPr>
        <w:t xml:space="preserve">Figure 1. </w:t>
      </w:r>
      <w:r>
        <w:rPr>
          <w:i/>
          <w:iCs/>
          <w:sz w:val="18"/>
          <w:szCs w:val="18"/>
        </w:rPr>
        <w:t>Map of the study site.</w:t>
      </w:r>
    </w:p>
    <w:p w14:paraId="4215EE68" w14:textId="77777777" w:rsidR="002559EA" w:rsidRDefault="00000000">
      <w:pPr>
        <w:pStyle w:val="Heading1"/>
      </w:pPr>
      <w:r>
        <w:rPr>
          <w:sz w:val="18"/>
          <w:szCs w:val="18"/>
        </w:rPr>
        <w:t>4. Pembahasan</w:t>
      </w:r>
    </w:p>
    <w:p w14:paraId="5E67EDB6" w14:textId="77777777" w:rsidR="002559EA" w:rsidRDefault="00000000">
      <w:pPr>
        <w:spacing w:after="60"/>
        <w:ind w:firstLine="283"/>
      </w:pPr>
      <w:r>
        <w:rPr/>
        <w:t>Keanekaragaman tinggi terkait salinitas.</w:t>
      </w:r>
    </w:p>
    <w:p w14:paraId="5E67EDB6" w14:textId="77777777" w:rsidR="002559EA" w:rsidRDefault="00000000">
      <w:pPr>
        <w:spacing w:after="60"/>
        <w:ind w:firstLine="283"/>
      </w:pPr>
      <w:r>
        <w:rPr/>
        <w:t>Sesuai laporan sebelumnya.</w:t>
      </w:r>
    </w:p>
    <w:p w14:paraId="5E67EDB6" w14:textId="77777777" w:rsidR="002559EA" w:rsidRDefault="00000000">
      <w:pPr>
        <w:spacing w:after="60"/>
        <w:ind w:firstLine="283"/>
      </w:pPr>
      <w:r>
        <w:rPr/>
        <w:t>Keterbatasan: satu musim.</w:t>
      </w:r>
    </w:p>
    <w:p w14:paraId="73D7C59A" w14:textId="77777777" w:rsidR="002559EA" w:rsidRDefault="00000000">
      <w:pPr>
        <w:pStyle w:val="Heading1"/>
      </w:pPr>
      <w:r>
        <w:rPr>
          <w:sz w:val="18"/>
          <w:szCs w:val="18"/>
        </w:rPr>
        <w:t>5. Simpulan</w:t>
      </w:r>
    </w:p>
    <w:p w14:paraId="37C49A5C" w14:textId="77777777" w:rsidR="002559EA" w:rsidRDefault="00000000">
      <w:pPr>
        <w:spacing w:after="60"/>
        <w:ind w:firstLine="283"/>
      </w:pPr>
      <w:r>
        <w:rPr/>
        <w:t>Keanekaragaman tergolong sedang.</w:t>
      </w:r>
    </w:p>
    <w:p w14:paraId="0C62872E" w14:textId="77777777" w:rsidR="002559EA" w:rsidRDefault="00000000">
      <w:pPr>
        <w:pStyle w:val="Heading2"/>
      </w:pPr>
      <w:r>
        <w:rPr>
          <w:sz w:val="18"/>
          <w:szCs w:val="18"/>
        </w:rPr>
        <w:t>Konflik kepentingan (Competing interests)</w:t>
      </w:r>
    </w:p>
    <w:p w14:paraId="3AE89553" w14:textId="77777777" w:rsidR="002559EA" w:rsidRDefault="00000000">
      <w:r>
        <w:rPr/>
        <w:t>Penulis menyatakan tidak ada konflik kepentingan.</w:t>
      </w:r>
    </w:p>
    <w:p w14:paraId="07B5720A" w14:textId="77777777" w:rsidR="002559EA" w:rsidRDefault="00000000">
      <w:pPr>
        <w:pStyle w:val="Heading2"/>
      </w:pPr>
      <w:r>
        <w:rPr>
          <w:sz w:val="18"/>
          <w:szCs w:val="18"/>
        </w:rPr>
        <w:t>Sumber dana (Funding sources)</w:t>
      </w:r>
    </w:p>
    <w:p w14:paraId="56E497CA" w14:textId="77777777" w:rsidR="002559EA" w:rsidRDefault="00000000">
      <w:r>
        <w:rPr/>
        <w:t>Tidak berlaku / Not applicable.</w:t>
      </w:r>
    </w:p>
    <w:p w14:paraId="1A9FF607" w14:textId="77777777" w:rsidR="002559EA" w:rsidRDefault="00000000">
      <w:pPr>
        <w:pStyle w:val="Heading2"/>
      </w:pPr>
      <w:r>
        <w:rPr>
          <w:sz w:val="18"/>
          <w:szCs w:val="18"/>
        </w:rPr>
        <w:t>Ucapan terima kasih (Acknowledgements)</w:t>
      </w:r>
    </w:p>
    <w:p w14:paraId="05AE35A0" w14:textId="77777777" w:rsidR="002559EA" w:rsidRDefault="00000000">
      <w:r>
        <w:rPr/>
        <w:t>Terima kasih kepada Laboratorium Biologi Laut FPIK UNSRAT.</w:t>
      </w:r>
    </w:p>
    <w:p w14:paraId="074BEEC1" w14:textId="77777777" w:rsidR="002559EA" w:rsidRDefault="00000000">
      <w:pPr>
        <w:pStyle w:val="Heading2"/>
      </w:pPr>
      <w:r>
        <w:rPr>
          <w:sz w:val="18"/>
          <w:szCs w:val="18"/>
        </w:rPr>
        <w:t>Kontribusi penulis (Authors’ contributions)</w:t>
      </w:r>
    </w:p>
    <w:p w14:paraId="07131B5D" w14:textId="77777777" w:rsidR="002559EA" w:rsidRDefault="00000000">
      <w:r>
        <w:rPr/>
        <w:t>FSIM: conceptualization; ABR: formal analysis.</w:t>
      </w:r>
    </w:p>
    <w:p w14:paraId="030D6993" w14:textId="77777777" w:rsidR="002559EA" w:rsidRDefault="00000000">
      <w:pPr>
        <w:pStyle w:val="Heading2"/>
      </w:pPr>
      <w:r>
        <w:rPr>
          <w:sz w:val="18"/>
          <w:szCs w:val="18"/>
        </w:rPr>
        <w:t>Ketersediaan data (Availability of data and materials)</w:t>
      </w:r>
    </w:p>
    <w:p w14:paraId="3497D504" w14:textId="77777777" w:rsidR="002559EA" w:rsidRDefault="00000000">
      <w:r>
        <w:rPr/>
        <w:t>Dataset tersedia atas permintaan yang wajar.</w:t>
      </w:r>
    </w:p>
    <w:p w14:paraId="3FD3BF2A" w14:textId="77777777" w:rsidR="002559EA" w:rsidRDefault="00000000">
      <w:pPr>
        <w:pStyle w:val="Heading2"/>
      </w:pPr>
      <w:r>
        <w:rPr>
          <w:sz w:val="18"/>
          <w:szCs w:val="18"/>
        </w:rPr>
        <w:t>Persetujuan etik (Ethics approval and consent to participate)</w:t>
      </w:r>
    </w:p>
    <w:p w14:paraId="39598E64" w14:textId="77777777" w:rsidR="002559EA" w:rsidRDefault="00000000">
      <w:r>
        <w:rPr/>
        <w:t>Tidak berlaku / Not applicable.</w:t>
      </w:r>
    </w:p>
    <w:p w14:paraId="3BB86DE4" w14:textId="77777777" w:rsidR="002559EA" w:rsidRDefault="00000000">
      <w:pPr>
        <w:pStyle w:val="Heading2"/>
      </w:pPr>
      <w:r>
        <w:rPr>
          <w:sz w:val="18"/>
          <w:szCs w:val="18"/>
        </w:rPr>
        <w:t>ORCID</w:t>
      </w:r>
    </w:p>
    <w:p w14:paraId="2D5C9C52" w14:textId="77777777" w:rsidR="002559EA" w:rsidRDefault="00000000">
      <w:pPr>
        <w:spacing w:after="20"/>
      </w:pPr>
      <w:r>
        <w:rPr/>
        <w:t>Febry S. I. Menajang   https://orcid.org/0000-0000-0000-0000</w:t>
      </w:r>
    </w:p>
    <w:p w14:paraId="0C95251B" w14:textId="77777777" w:rsidR="002559EA" w:rsidRDefault="00000000">
      <w:pPr>
        <w:pStyle w:val="Heading1"/>
      </w:pPr>
      <w:r>
        <w:rPr>
          <w:sz w:val="18"/>
          <w:szCs w:val="18"/>
        </w:rPr>
        <w:t>Daftar Pustaka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>Rondonuwu, A. B. (2025). Diversity of goby. FAS, 28(10), 667–676.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>Nei, M. (2000). Molecular evolution. OUP.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>Froese, R. (2024). FishBase.</w:t>
      </w:r>
    </w:p>
    <w:sectPr w:rsidR="002559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567" w:right="709" w:bottom="567" w:left="737" w:header="283" w:footer="283" w:gutter="0"/>
      <w:cols w:num="2" w:space="2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5041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endnote>
  <w:endnote w:type="continuationSeparator" w:id="0">
    <w:p w14:paraId="22E5E40B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AC1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BE7A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D7BE" w14:textId="77777777" w:rsidR="002559EA" w:rsidRDefault="002559EA">
    <w:pPr>
      <w:pBdr>
        <w:top w:val="single" w:sz="6" w:space="4" w:color="9CC3E5"/>
      </w:pBdr>
      <w:spacing w:after="60"/>
    </w:pPr>
  </w:p>
  <w:p w14:paraId="40AE3DC2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Diterima (Received): </w:t>
    </w:r>
    <w:r>
      <w:rPr>
        <w:sz w:val="15"/>
        <w:szCs w:val="15"/>
      </w:rPr>
      <w:t>[DD Bulan YYYY]   Direvisi (Revised): [DD Bulan YYYY]   Disetujui (Accepted): [DD Bulan YYYY]</w:t>
    </w:r>
  </w:p>
  <w:p w14:paraId="77841BFB" w14:textId="77777777" w:rsidR="002559EA" w:rsidRDefault="00000000">
    <w:pPr>
      <w:spacing w:after="0"/>
    </w:pPr>
    <w:r>
      <w:rPr>
        <w:b/>
        <w:bCs/>
        <w:sz w:val="15"/>
        <w:szCs w:val="15"/>
      </w:rPr>
      <w:t>*Penulis korespondensi (Corresponding author): Febry S. I. Menajang</w:t>
    </w:r>
  </w:p>
  <w:p w14:paraId="22326A97" w14:textId="77777777" w:rsidR="002559EA" w:rsidRDefault="00000000">
    <w:pPr>
      <w:spacing w:after="0"/>
    </w:pPr>
    <w:r>
      <w:rPr>
        <w:sz w:val="15"/>
        <w:szCs w:val="15"/>
      </w:rPr>
      <w:t>Program Studi Ilmu Kelautan, FPIK, Universitas Sam Ratulangi, Manado, 95115, Indonesia</w:t>
    </w:r>
  </w:p>
  <w:p w14:paraId="032FE6D2" w14:textId="77777777" w:rsidR="002559EA" w:rsidRDefault="00000000">
    <w:r>
      <w:rPr>
        <w:b/>
        <w:bCs/>
        <w:sz w:val="15"/>
        <w:szCs w:val="15"/>
      </w:rPr>
      <w:t>Tel: +62-81234567890, E-mail: febry@unsrat.ac.id</w:t>
    </w:r>
  </w:p>
  <w:p w14:paraId="5FB6B019" w14:textId="77777777" w:rsidR="000704F4" w:rsidRDefault="00000000">
    <w:pPr>
      <w:spacing w:after="0"/>
    </w:pPr>
    <w:r>
      <w:rPr>
        <w:color w:val="2196D1"/>
        <w:sz w:val="15"/>
        <w:szCs w:val="15"/>
      </w:rPr>
      <w:t>https://doi.org/10.35800/jip.vXXiX.XXXXX</w:t>
    </w:r>
  </w:p>
  <w:p w14:paraId="7E8E968F" w14:textId="77777777" w:rsidR="002559EA" w:rsidRDefault="00000000">
    <w:pPr>
      <w:spacing w:after="0"/>
    </w:pPr>
    <w:r>
      <w:rPr>
        <w:sz w:val="15"/>
        <w:szCs w:val="15"/>
      </w:rPr>
      <w:t>Artikel ini merupakan artikel Open Access yang didistribusikan di bawah ketentuan Creative Commons Attribution-NonCommercial 4.0 International License (https://creativecommons.org/licenses/by-nc/4.0/), yang mengizinkan penggunaan, distribusi, dan reproduksi non-komersial dalam media apa pun, selama karya asli disitasi dengan benar.</w:t>
    </w:r>
  </w:p>
  <w:p w14:paraId="3F32D6DF" w14:textId="77777777" w:rsidR="002559EA" w:rsidRDefault="00000000">
    <w:pPr>
      <w:spacing w:after="40"/>
    </w:pPr>
    <w:r>
      <w:rPr>
        <w:sz w:val="15"/>
        <w:szCs w:val="15"/>
      </w:rPr>
      <w:t>Hak Cipta © [Tahun] Penulis. Diterbitkan oleh Jurnal Ilmiah PLATAX, Fakultas Perikanan dan Ilmu Kelautan, Universitas Sam Ratulangi.</w:t>
    </w:r>
  </w:p>
  <w:p w14:paraId="1C6A0AA5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1</w:t>
    </w:r>
    <w:r>
      <w:rPr>
        <w:b/>
        <w:bCs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F99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A81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3</w:t>
    </w:r>
    <w:r>
      <w:rPr>
        <w:b/>
        <w:bCs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7E8" w14:textId="77777777" w:rsidR="002559EA" w:rsidRDefault="002559EA">
    <w:pPr>
      <w:pBdr>
        <w:top w:val="single" w:sz="6" w:space="4" w:color="9CC3E5"/>
      </w:pBdr>
      <w:spacing w:after="60"/>
    </w:pPr>
  </w:p>
  <w:p w14:paraId="14BB76D6" w14:textId="77777777" w:rsidR="002559EA" w:rsidRDefault="00000000">
    <w:pPr>
      <w:spacing w:after="0"/>
    </w:pPr>
    <w:proofErr w:type="spellStart"/>
    <w:r>
      <w:rPr>
        <w:b/>
        <w:bCs/>
        <w:sz w:val="15"/>
        <w:szCs w:val="15"/>
      </w:rPr>
      <w:t>Diterima</w:t>
    </w:r>
    <w:proofErr w:type="spellEnd"/>
    <w:r>
      <w:rPr>
        <w:b/>
        <w:bCs/>
        <w:sz w:val="15"/>
        <w:szCs w:val="15"/>
      </w:rPr>
      <w:t xml:space="preserve"> (Received):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Direvisi</w:t>
    </w:r>
    <w:proofErr w:type="spellEnd"/>
    <w:r>
      <w:rPr>
        <w:b/>
        <w:bCs/>
        <w:sz w:val="15"/>
        <w:szCs w:val="15"/>
      </w:rPr>
      <w:t xml:space="preserve"> (Revised):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Disetujui</w:t>
    </w:r>
    <w:proofErr w:type="spellEnd"/>
    <w:r>
      <w:rPr>
        <w:b/>
        <w:bCs/>
        <w:sz w:val="15"/>
        <w:szCs w:val="15"/>
      </w:rPr>
      <w:t xml:space="preserve"> (Accepted): </w:t>
    </w:r>
    <w:r>
      <w:rPr>
        <w:sz w:val="15"/>
        <w:szCs w:val="15"/>
      </w:rPr>
      <w:t xml:space="preserve">[DD Bulan </w:t>
    </w:r>
    <w:proofErr w:type="spell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</w:p>
  <w:p w14:paraId="76CAA46A" w14:textId="77777777" w:rsidR="002559EA" w:rsidRDefault="00000000">
    <w:pPr>
      <w:spacing w:after="0"/>
    </w:pPr>
    <w:r>
      <w:rPr>
        <w:b/>
        <w:bCs/>
        <w:sz w:val="15"/>
        <w:szCs w:val="15"/>
      </w:rPr>
      <w:t>*Penulis korespondensi (Corresponding author): Febry S. I. Menajang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korespondensi</w:t>
    </w:r>
    <w:proofErr w:type="spellEnd"/>
    <w:r>
      <w:rPr>
        <w:b/>
        <w:bCs/>
        <w:sz w:val="15"/>
        <w:szCs w:val="15"/>
      </w:rPr>
      <w:t xml:space="preserve"> (Corresponding author): </w:t>
    </w:r>
    <w:r>
      <w:rPr>
        <w:sz w:val="15"/>
        <w:szCs w:val="15"/>
      </w:rPr>
      <w:t xml:space="preserve">[Nama </w:t>
    </w:r>
    <w:proofErr w:type="spellStart"/>
    <w:r>
      <w:rPr>
        <w:sz w:val="15"/>
        <w:szCs w:val="15"/>
      </w:rPr>
      <w:t>lengkap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penulis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korespondensi</w:t>
    </w:r>
    <w:proofErr w:type="spellEnd"/>
    <w:r>
      <w:rPr>
        <w:sz w:val="15"/>
        <w:szCs w:val="15"/>
      </w:rPr>
      <w:t>]</w:t>
    </w:r>
  </w:p>
  <w:p w14:paraId="57126AF2" w14:textId="77777777" w:rsidR="002559EA" w:rsidRDefault="00000000">
    <w:pPr>
      <w:spacing w:after="0"/>
    </w:pPr>
    <w:r>
      <w:rPr>
        <w:sz w:val="15"/>
        <w:szCs w:val="15"/>
      </w:rPr>
      <w:t>Program Studi Ilmu Kelautan, FPIK, Universitas Sam Ratulangi, Manado, 95115, Indonesia</w:t>
    </w:r>
    <w:proofErr w:type="spellStart"/>
    <w:r>
      <w:rPr>
        <w:sz w:val="15"/>
        <w:szCs w:val="15"/>
      </w:rPr>
      <w:t>Departemen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>, Universitas, Kota, Kode Pos, Negara]</w:t>
    </w:r>
  </w:p>
  <w:p w14:paraId="789DAA3D" w14:textId="77777777" w:rsidR="002559EA" w:rsidRDefault="00000000">
    <w:r>
      <w:rPr>
        <w:b/>
        <w:bCs/>
        <w:sz w:val="15"/>
        <w:szCs w:val="15"/>
      </w:rPr>
      <w:t>Tel: +62-81234567890, E-mail: febry@unsrat.ac.id</w:t>
    </w:r>
    <w:r>
      <w:rPr>
        <w:sz w:val="15"/>
        <w:szCs w:val="15"/>
      </w:rPr>
      <w:t>[+62-</w:t>
    </w:r>
    <w:proofErr w:type="spellStart"/>
    <w:r>
      <w:rPr>
        <w:sz w:val="15"/>
        <w:szCs w:val="15"/>
      </w:rPr>
      <w:t>XXXXXXXXXXX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, E-mail: </w:t>
    </w:r>
    <w:r>
      <w:rPr>
        <w:sz w:val="15"/>
        <w:szCs w:val="15"/>
      </w:rPr>
      <w:t>[nama@unsrat.ac.id]</w:t>
    </w:r>
  </w:p>
  <w:p w14:paraId="5398EEAE" w14:textId="77777777" w:rsidR="002559EA" w:rsidRDefault="00000000">
    <w:pPr>
      <w:spacing w:after="0"/>
    </w:pPr>
    <w:r>
      <w:rPr>
        <w:sz w:val="15"/>
        <w:szCs w:val="15"/>
      </w:rPr>
      <w:t>This is an Open Access article distributed under the terms of the Creative Commons Attribution-</w:t>
    </w:r>
    <w:proofErr w:type="spellStart"/>
    <w:r>
      <w:rPr>
        <w:sz w:val="15"/>
        <w:szCs w:val="15"/>
      </w:rPr>
      <w:t>NonCommercial</w:t>
    </w:r>
    <w:proofErr w:type="spellEnd"/>
    <w:r>
      <w:rPr>
        <w:sz w:val="15"/>
        <w:szCs w:val="15"/>
      </w:rPr>
      <w:t xml:space="preserve"> 4.0 International License (http://creativecommons.org/licenses/by-nc/4.0/), which permits unrestricted non-commercial use, distribution, and reproduction in any medium, provided the original work is properly cited.</w:t>
    </w:r>
  </w:p>
  <w:p w14:paraId="2D096141" w14:textId="77777777" w:rsidR="002559EA" w:rsidRDefault="00000000">
    <w:pPr>
      <w:spacing w:after="40"/>
    </w:pPr>
    <w:r>
      <w:rPr>
        <w:sz w:val="15"/>
        <w:szCs w:val="15"/>
      </w:rPr>
      <w:t>Copyright © [</w:t>
    </w:r>
    <w:proofErr w:type="spellStart"/>
    <w:r>
      <w:rPr>
        <w:sz w:val="15"/>
        <w:szCs w:val="15"/>
      </w:rPr>
      <w:t>Tahun</w:t>
    </w:r>
    <w:proofErr w:type="spellEnd"/>
    <w:r>
      <w:rPr>
        <w:sz w:val="15"/>
        <w:szCs w:val="15"/>
      </w:rPr>
      <w:t xml:space="preserve">] </w:t>
    </w:r>
    <w:proofErr w:type="spellStart"/>
    <w:r>
      <w:rPr>
        <w:sz w:val="15"/>
        <w:szCs w:val="15"/>
      </w:rPr>
      <w:t>Jurnal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Ilmiah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PLATAX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Perikanan</w:t>
    </w:r>
    <w:proofErr w:type="spellEnd"/>
    <w:r>
      <w:rPr>
        <w:sz w:val="15"/>
        <w:szCs w:val="15"/>
      </w:rPr>
      <w:t xml:space="preserve"> dan </w:t>
    </w:r>
    <w:proofErr w:type="spellStart"/>
    <w:r>
      <w:rPr>
        <w:sz w:val="15"/>
        <w:szCs w:val="15"/>
      </w:rPr>
      <w:t>Ilmu</w:t>
    </w:r>
    <w:proofErr w:type="spellEnd"/>
    <w:r>
      <w:rPr>
        <w:sz w:val="15"/>
        <w:szCs w:val="15"/>
      </w:rPr>
      <w:t xml:space="preserve"> Kelautan, Universitas Sam Ratulangi.</w:t>
    </w:r>
  </w:p>
  <w:p w14:paraId="5BE4BE7F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C458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footnote>
  <w:footnote w:type="continuationSeparator" w:id="0">
    <w:p w14:paraId="3B43CE0A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BFB5" w14:textId="77777777" w:rsidR="002559EA" w:rsidRDefault="00000000">
    <w:pPr>
      <w:tabs>
        <w:tab w:val="right" w:pos="9026"/>
      </w:tabs>
      <w:spacing w:after="220"/>
    </w:pPr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r>
      <w:rPr>
        <w:i/>
        <w:iCs/>
        <w:sz w:val="15"/>
        <w:szCs w:val="15"/>
      </w:rPr>
      <w:t>Jurnal Ilmiah PLATAX</w:t>
    </w:r>
    <w:r>
      <w:rPr>
        <w:i/>
        <w:iCs/>
        <w:sz w:val="15"/>
        <w:szCs w:val="15"/>
      </w:rPr>
      <w:tab/>
    </w:r>
    <w:r>
      <w:rPr>
        <w:i/>
        <w:iCs/>
        <w:sz w:val="15"/>
        <w:szCs w:val="15"/>
      </w:rPr>
      <w:t>Keanekaragaman Ikan Gobi Muara Tondano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77D8" w14:textId="77777777" w:rsidR="002559EA" w:rsidRDefault="00000000">
    <w:pPr>
      <w:tabs>
        <w:tab w:val="right" w:pos="9026"/>
      </w:tabs>
      <w:spacing w:after="220"/>
    </w:pPr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r>
      <w:rPr>
        <w:b/>
        <w:bCs/>
        <w:sz w:val="15"/>
        <w:szCs w:val="15"/>
      </w:rPr>
      <w:t>Febry S. I. Menajang, et al.</w:t>
    </w:r>
    <w:r>
      <w:rPr>
        <w:b/>
        <w:bCs/>
        <w:sz w:val="15"/>
        <w:szCs w:val="15"/>
      </w:rPr>
      <w:tab/>
    </w:r>
    <w:r>
      <w:rPr>
        <w:b/>
        <w:bCs/>
        <w:sz w:val="15"/>
        <w:szCs w:val="15"/>
      </w:rPr>
      <w:t>Jurnal Ilmiah PLATAX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18B" w14:textId="77777777" w:rsidR="002559EA" w:rsidRDefault="002559EA" w:rsidP="00B632BE">
    <w:pPr>
      <w:ind w:hanging="141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C0AB" w14:textId="77777777" w:rsidR="002559EA" w:rsidRDefault="00000000">
    <w:pPr>
      <w:tabs>
        <w:tab w:val="right" w:pos="9026"/>
      </w:tabs>
      <w:spacing w:after="220"/>
    </w:pPr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r>
      <w:rPr>
        <w:i/>
        <w:iCs/>
        <w:sz w:val="15"/>
        <w:szCs w:val="15"/>
      </w:rPr>
      <w:t>Jurnal Ilmiah PLATAX</w:t>
    </w:r>
    <w:r>
      <w:rPr>
        <w:i/>
        <w:iCs/>
        <w:sz w:val="15"/>
        <w:szCs w:val="15"/>
      </w:rPr>
      <w:tab/>
    </w:r>
    <w:r>
      <w:rPr>
        <w:i/>
        <w:iCs/>
        <w:sz w:val="15"/>
        <w:szCs w:val="15"/>
      </w:rPr>
      <w:t>Keanekaragaman Ikan Gobi Muara Tondano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D70C" w14:textId="77777777" w:rsidR="002559EA" w:rsidRDefault="00000000">
    <w:pPr>
      <w:tabs>
        <w:tab w:val="right" w:pos="9026"/>
      </w:tabs>
      <w:spacing w:after="220"/>
    </w:pPr>
    <w:proofErr w:type="spellStart"/>
    <w:proofErr w:type="spellEnd"/>
    <w:proofErr w:type="spellStart"/>
    <w:proofErr w:type="spellEnd"/>
    <w:proofErr w:type="spellStart"/>
    <w:proofErr w:type="spellEnd"/>
    <w:proofErr w:type="spellStart"/>
    <w:proofErr w:type="spellEnd"/>
    <w:r>
      <w:rPr>
        <w:b/>
        <w:bCs/>
        <w:sz w:val="15"/>
        <w:szCs w:val="15"/>
      </w:rPr>
      <w:t>Febry S. I. Menajang, et al.</w:t>
    </w:r>
    <w:r>
      <w:rPr>
        <w:b/>
        <w:bCs/>
        <w:sz w:val="15"/>
        <w:szCs w:val="15"/>
      </w:rPr>
      <w:tab/>
    </w:r>
    <w:r>
      <w:rPr>
        <w:b/>
        <w:bCs/>
        <w:sz w:val="15"/>
        <w:szCs w:val="15"/>
      </w:rPr>
      <w:t>Jurnal Ilmiah PLATAX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8CE4" w14:textId="77777777" w:rsidR="002559EA" w:rsidRDefault="00255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F9"/>
    <w:multiLevelType w:val="hybridMultilevel"/>
    <w:tmpl w:val="33E67F8A"/>
    <w:lvl w:ilvl="0" w:tplc="396690F8">
      <w:start w:val="1"/>
      <w:numFmt w:val="bullet"/>
      <w:lvlText w:val="●"/>
      <w:lvlJc w:val="left"/>
      <w:pPr>
        <w:ind w:left="720" w:hanging="360"/>
      </w:pPr>
    </w:lvl>
    <w:lvl w:ilvl="1" w:tplc="0DEA3DE2">
      <w:start w:val="1"/>
      <w:numFmt w:val="bullet"/>
      <w:lvlText w:val="○"/>
      <w:lvlJc w:val="left"/>
      <w:pPr>
        <w:ind w:left="1440" w:hanging="360"/>
      </w:pPr>
    </w:lvl>
    <w:lvl w:ilvl="2" w:tplc="5E72D4DC">
      <w:start w:val="1"/>
      <w:numFmt w:val="bullet"/>
      <w:lvlText w:val="■"/>
      <w:lvlJc w:val="left"/>
      <w:pPr>
        <w:ind w:left="2160" w:hanging="360"/>
      </w:pPr>
    </w:lvl>
    <w:lvl w:ilvl="3" w:tplc="934A1734">
      <w:start w:val="1"/>
      <w:numFmt w:val="bullet"/>
      <w:lvlText w:val="●"/>
      <w:lvlJc w:val="left"/>
      <w:pPr>
        <w:ind w:left="2880" w:hanging="360"/>
      </w:pPr>
    </w:lvl>
    <w:lvl w:ilvl="4" w:tplc="81842804">
      <w:start w:val="1"/>
      <w:numFmt w:val="bullet"/>
      <w:lvlText w:val="○"/>
      <w:lvlJc w:val="left"/>
      <w:pPr>
        <w:ind w:left="3600" w:hanging="360"/>
      </w:pPr>
    </w:lvl>
    <w:lvl w:ilvl="5" w:tplc="783C29B4">
      <w:start w:val="1"/>
      <w:numFmt w:val="bullet"/>
      <w:lvlText w:val="■"/>
      <w:lvlJc w:val="left"/>
      <w:pPr>
        <w:ind w:left="4320" w:hanging="360"/>
      </w:pPr>
    </w:lvl>
    <w:lvl w:ilvl="6" w:tplc="5AA02612">
      <w:start w:val="1"/>
      <w:numFmt w:val="bullet"/>
      <w:lvlText w:val="●"/>
      <w:lvlJc w:val="left"/>
      <w:pPr>
        <w:ind w:left="5040" w:hanging="360"/>
      </w:pPr>
    </w:lvl>
    <w:lvl w:ilvl="7" w:tplc="F60E0E76">
      <w:start w:val="1"/>
      <w:numFmt w:val="bullet"/>
      <w:lvlText w:val="●"/>
      <w:lvlJc w:val="left"/>
      <w:pPr>
        <w:ind w:left="5760" w:hanging="360"/>
      </w:pPr>
    </w:lvl>
    <w:lvl w:ilvl="8" w:tplc="0FBCE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C29E6"/>
    <w:multiLevelType w:val="hybridMultilevel"/>
    <w:tmpl w:val="15B040D8"/>
    <w:lvl w:ilvl="0" w:tplc="208AD33A">
      <w:start w:val="1"/>
      <w:numFmt w:val="decimal"/>
      <w:lvlText w:val="%1."/>
      <w:lvlJc w:val="left"/>
      <w:pPr>
        <w:ind w:left="420" w:hanging="340"/>
      </w:pPr>
    </w:lvl>
    <w:lvl w:ilvl="1" w:tplc="E50A3CA8">
      <w:numFmt w:val="decimal"/>
      <w:lvlText w:val=""/>
      <w:lvlJc w:val="left"/>
    </w:lvl>
    <w:lvl w:ilvl="2" w:tplc="7902D43E">
      <w:numFmt w:val="decimal"/>
      <w:lvlText w:val=""/>
      <w:lvlJc w:val="left"/>
    </w:lvl>
    <w:lvl w:ilvl="3" w:tplc="0C94F042">
      <w:numFmt w:val="decimal"/>
      <w:lvlText w:val=""/>
      <w:lvlJc w:val="left"/>
    </w:lvl>
    <w:lvl w:ilvl="4" w:tplc="D09C91E6">
      <w:numFmt w:val="decimal"/>
      <w:lvlText w:val=""/>
      <w:lvlJc w:val="left"/>
    </w:lvl>
    <w:lvl w:ilvl="5" w:tplc="BF723498">
      <w:numFmt w:val="decimal"/>
      <w:lvlText w:val=""/>
      <w:lvlJc w:val="left"/>
    </w:lvl>
    <w:lvl w:ilvl="6" w:tplc="007A9B98">
      <w:numFmt w:val="decimal"/>
      <w:lvlText w:val=""/>
      <w:lvlJc w:val="left"/>
    </w:lvl>
    <w:lvl w:ilvl="7" w:tplc="B0FC4826">
      <w:numFmt w:val="decimal"/>
      <w:lvlText w:val=""/>
      <w:lvlJc w:val="left"/>
    </w:lvl>
    <w:lvl w:ilvl="8" w:tplc="33DA9B4C">
      <w:numFmt w:val="decimal"/>
      <w:lvlText w:val=""/>
      <w:lvlJc w:val="left"/>
    </w:lvl>
  </w:abstractNum>
  <w:abstractNum w:abstractNumId="2" w15:restartNumberingAfterBreak="0">
    <w:nsid w:val="7F6069A8"/>
    <w:multiLevelType w:val="hybridMultilevel"/>
    <w:tmpl w:val="23082CD4"/>
    <w:lvl w:ilvl="0" w:tplc="413AE12C">
      <w:start w:val="1"/>
      <w:numFmt w:val="bullet"/>
      <w:lvlText w:val="•"/>
      <w:lvlJc w:val="left"/>
      <w:pPr>
        <w:ind w:left="420" w:hanging="260"/>
      </w:pPr>
    </w:lvl>
    <w:lvl w:ilvl="1" w:tplc="FC8E64C0">
      <w:numFmt w:val="decimal"/>
      <w:lvlText w:val=""/>
      <w:lvlJc w:val="left"/>
    </w:lvl>
    <w:lvl w:ilvl="2" w:tplc="863656EC">
      <w:numFmt w:val="decimal"/>
      <w:lvlText w:val=""/>
      <w:lvlJc w:val="left"/>
    </w:lvl>
    <w:lvl w:ilvl="3" w:tplc="FEC44B22">
      <w:numFmt w:val="decimal"/>
      <w:lvlText w:val=""/>
      <w:lvlJc w:val="left"/>
    </w:lvl>
    <w:lvl w:ilvl="4" w:tplc="E586F742">
      <w:numFmt w:val="decimal"/>
      <w:lvlText w:val=""/>
      <w:lvlJc w:val="left"/>
    </w:lvl>
    <w:lvl w:ilvl="5" w:tplc="56B8510E">
      <w:numFmt w:val="decimal"/>
      <w:lvlText w:val=""/>
      <w:lvlJc w:val="left"/>
    </w:lvl>
    <w:lvl w:ilvl="6" w:tplc="1E5C148A">
      <w:numFmt w:val="decimal"/>
      <w:lvlText w:val=""/>
      <w:lvlJc w:val="left"/>
    </w:lvl>
    <w:lvl w:ilvl="7" w:tplc="4104A748">
      <w:numFmt w:val="decimal"/>
      <w:lvlText w:val=""/>
      <w:lvlJc w:val="left"/>
    </w:lvl>
    <w:lvl w:ilvl="8" w:tplc="E95C109E">
      <w:numFmt w:val="decimal"/>
      <w:lvlText w:val=""/>
      <w:lvlJc w:val="left"/>
    </w:lvl>
  </w:abstractNum>
  <w:num w:numId="1" w16cid:durableId="72413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EA"/>
    <w:rsid w:val="00055770"/>
    <w:rsid w:val="000704F4"/>
    <w:rsid w:val="002559EA"/>
    <w:rsid w:val="00295D8F"/>
    <w:rsid w:val="004B59F5"/>
    <w:rsid w:val="006C66C1"/>
    <w:rsid w:val="00723336"/>
    <w:rsid w:val="00880E62"/>
    <w:rsid w:val="0095134C"/>
    <w:rsid w:val="009D3786"/>
    <w:rsid w:val="009F112B"/>
    <w:rsid w:val="00B632BE"/>
    <w:rsid w:val="00DB3E6C"/>
    <w:rsid w:val="00F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9EE5C"/>
  <w15:docId w15:val="{BC515F21-BFD9-4165-B290-55FE572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18"/>
        <w:szCs w:val="18"/>
        <w:lang w:val="en-ID" w:eastAsia="en-ID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jc w:val="left"/>
      <w:outlineLvl w:val="0"/>
    </w:pPr>
    <w:rPr>
      <w:b/>
      <w:bCs/>
      <w:sz w:val="17"/>
      <w:szCs w:val="17"/>
    </w:rPr>
  </w:style>
  <w:style w:type="paragraph" w:styleId="Heading2">
    <w:name w:val="heading 2"/>
    <w:uiPriority w:val="9"/>
    <w:unhideWhenUsed/>
    <w:qFormat/>
    <w:pPr>
      <w:spacing w:before="160" w:after="50"/>
      <w:jc w:val="left"/>
      <w:outlineLvl w:val="1"/>
    </w:pPr>
    <w:rPr>
      <w:b/>
      <w:bCs/>
      <w:i/>
      <w:iCs/>
      <w:sz w:val="15"/>
      <w:szCs w:val="15"/>
    </w:rPr>
  </w:style>
  <w:style w:type="paragraph" w:styleId="Heading3">
    <w:name w:val="heading 3"/>
    <w:uiPriority w:val="9"/>
    <w:unhideWhenUsed/>
    <w:qFormat/>
    <w:pPr>
      <w:spacing w:before="130" w:after="50"/>
      <w:jc w:val="left"/>
      <w:outlineLvl w:val="2"/>
    </w:pPr>
    <w:rPr>
      <w:b/>
      <w:bCs/>
      <w:i/>
      <w:iCs/>
      <w:sz w:val="15"/>
      <w:szCs w:val="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3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Ilmiah PLATAX 2026</vt:lpstr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Artikel Jurnal Ilmiah PLATAX 2026</dc:title>
  <dc:creator>Jurnal Ilmiah PLATAX — Universitas Sam Ratulangi</dc:creator>
  <cp:lastModifiedBy>Ari Rondonuwu</cp:lastModifiedBy>
  <cp:revision>4</cp:revision>
  <dcterms:created xsi:type="dcterms:W3CDTF">2026-07-31T17:07:00Z</dcterms:created>
  <dcterms:modified xsi:type="dcterms:W3CDTF">2026-08-08T15:03:00Z</dcterms:modified>
</cp:coreProperties>
</file>