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5EE" w:rsidRPr="00B549E6" w:rsidRDefault="006705EE" w:rsidP="000F788D">
      <w:pPr>
        <w:spacing w:after="0" w:line="340" w:lineRule="exact"/>
        <w:jc w:val="center"/>
        <w:rPr>
          <w:rFonts w:ascii="Tahoma" w:hAnsi="Tahoma" w:cs="Tahoma"/>
          <w:b/>
          <w:sz w:val="24"/>
          <w:szCs w:val="24"/>
          <w:lang w:eastAsia="ru-RU"/>
        </w:rPr>
      </w:pPr>
      <w:r w:rsidRPr="00B549E6">
        <w:rPr>
          <w:rFonts w:ascii="Tahoma" w:hAnsi="Tahoma" w:cs="Tahoma"/>
          <w:b/>
          <w:sz w:val="24"/>
          <w:szCs w:val="24"/>
          <w:lang w:eastAsia="ru-RU"/>
        </w:rPr>
        <w:t xml:space="preserve">АРБИТРАЖНОЕ СОГЛАШЕНИЕ </w:t>
      </w:r>
    </w:p>
    <w:p w:rsidR="000F788D" w:rsidRPr="00B549E6" w:rsidRDefault="003F0211" w:rsidP="000F788D">
      <w:pPr>
        <w:spacing w:after="0" w:line="340" w:lineRule="exact"/>
        <w:jc w:val="center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о передаче спора</w:t>
      </w:r>
      <w:r w:rsidR="006705EE" w:rsidRPr="00B549E6">
        <w:rPr>
          <w:rFonts w:ascii="Tahoma" w:hAnsi="Tahoma" w:cs="Tahoma"/>
          <w:sz w:val="24"/>
          <w:szCs w:val="24"/>
          <w:lang w:eastAsia="ru-RU"/>
        </w:rPr>
        <w:t xml:space="preserve"> на рассмотрение в </w:t>
      </w:r>
    </w:p>
    <w:p w:rsidR="00100D4B" w:rsidRPr="00B549E6" w:rsidRDefault="00100D4B" w:rsidP="00B549E6">
      <w:pPr>
        <w:spacing w:after="0" w:line="340" w:lineRule="exact"/>
        <w:ind w:right="-143"/>
        <w:jc w:val="center"/>
        <w:rPr>
          <w:rFonts w:ascii="Tahoma" w:hAnsi="Tahoma" w:cs="Tahoma"/>
          <w:sz w:val="24"/>
          <w:szCs w:val="24"/>
          <w:lang w:val="kk-KZ" w:eastAsia="ru-RU"/>
        </w:rPr>
      </w:pPr>
      <w:r w:rsidRPr="00B549E6">
        <w:rPr>
          <w:rFonts w:ascii="Tahoma" w:hAnsi="Tahoma" w:cs="Tahoma"/>
          <w:sz w:val="24"/>
          <w:szCs w:val="24"/>
          <w:lang w:val="kk-KZ" w:eastAsia="ru-RU"/>
        </w:rPr>
        <w:t>ТОО «Постоянно действующий Арбитраж города Шымкент и Туркестанской области»</w:t>
      </w:r>
    </w:p>
    <w:p w:rsidR="006705EE" w:rsidRPr="00100D4B" w:rsidRDefault="006705EE" w:rsidP="000F788D">
      <w:pPr>
        <w:spacing w:after="0" w:line="340" w:lineRule="exact"/>
        <w:jc w:val="both"/>
        <w:rPr>
          <w:rFonts w:ascii="Cambria" w:hAnsi="Cambria" w:cs="Times New Roman"/>
          <w:sz w:val="24"/>
          <w:szCs w:val="24"/>
          <w:lang w:val="kk-KZ" w:eastAsia="ru-RU"/>
        </w:rPr>
      </w:pPr>
    </w:p>
    <w:p w:rsidR="006705EE" w:rsidRPr="008A1519" w:rsidRDefault="00C1779B" w:rsidP="000F788D">
      <w:pPr>
        <w:spacing w:after="0" w:line="340" w:lineRule="exact"/>
        <w:rPr>
          <w:rFonts w:ascii="Tahoma" w:hAnsi="Tahoma" w:cs="Tahoma"/>
          <w:lang w:eastAsia="ru-RU"/>
        </w:rPr>
      </w:pPr>
      <w:r w:rsidRPr="008A1519">
        <w:rPr>
          <w:rFonts w:ascii="Tahoma" w:hAnsi="Tahoma" w:cs="Tahoma"/>
          <w:highlight w:val="yellow"/>
          <w:lang w:eastAsia="ru-RU"/>
        </w:rPr>
        <w:t xml:space="preserve">город    </w:t>
      </w:r>
      <w:r w:rsidR="003F0211" w:rsidRPr="008A1519">
        <w:rPr>
          <w:rFonts w:ascii="Tahoma" w:hAnsi="Tahoma" w:cs="Tahoma"/>
          <w:highlight w:val="yellow"/>
          <w:lang w:eastAsia="ru-RU"/>
        </w:rPr>
        <w:t>_________</w:t>
      </w:r>
      <w:r w:rsidR="003F0211" w:rsidRPr="008A1519">
        <w:rPr>
          <w:rFonts w:ascii="Tahoma" w:hAnsi="Tahoma" w:cs="Tahoma"/>
          <w:lang w:eastAsia="ru-RU"/>
        </w:rPr>
        <w:t xml:space="preserve">      </w:t>
      </w:r>
      <w:r w:rsidR="008A1519">
        <w:rPr>
          <w:rFonts w:ascii="Tahoma" w:hAnsi="Tahoma" w:cs="Tahoma"/>
          <w:lang w:val="kk-KZ" w:eastAsia="ru-RU"/>
        </w:rPr>
        <w:t xml:space="preserve">                </w:t>
      </w:r>
      <w:r w:rsidR="003F0211" w:rsidRPr="008A1519">
        <w:rPr>
          <w:rFonts w:ascii="Tahoma" w:hAnsi="Tahoma" w:cs="Tahoma"/>
          <w:lang w:eastAsia="ru-RU"/>
        </w:rPr>
        <w:t xml:space="preserve">                         </w:t>
      </w:r>
      <w:r w:rsidR="000F788D" w:rsidRPr="008A1519">
        <w:rPr>
          <w:rFonts w:ascii="Tahoma" w:hAnsi="Tahoma" w:cs="Tahoma"/>
          <w:lang w:eastAsia="ru-RU"/>
        </w:rPr>
        <w:t xml:space="preserve">                          </w:t>
      </w:r>
      <w:r w:rsidR="003F0211" w:rsidRPr="008A1519">
        <w:rPr>
          <w:rFonts w:ascii="Tahoma" w:hAnsi="Tahoma" w:cs="Tahoma"/>
          <w:lang w:eastAsia="ru-RU"/>
        </w:rPr>
        <w:t xml:space="preserve">    </w:t>
      </w:r>
      <w:r w:rsidR="003F0211" w:rsidRPr="008A1519">
        <w:rPr>
          <w:rFonts w:ascii="Tahoma" w:hAnsi="Tahoma" w:cs="Tahoma"/>
          <w:highlight w:val="yellow"/>
          <w:lang w:eastAsia="ru-RU"/>
        </w:rPr>
        <w:t xml:space="preserve"> </w:t>
      </w:r>
      <w:r w:rsidRPr="008A1519">
        <w:rPr>
          <w:rFonts w:ascii="Tahoma" w:hAnsi="Tahoma" w:cs="Tahoma"/>
          <w:highlight w:val="yellow"/>
          <w:lang w:eastAsia="ru-RU"/>
        </w:rPr>
        <w:t xml:space="preserve">________________ </w:t>
      </w:r>
      <w:r w:rsidR="006705EE" w:rsidRPr="008A1519">
        <w:rPr>
          <w:rFonts w:ascii="Tahoma" w:hAnsi="Tahoma" w:cs="Tahoma"/>
          <w:highlight w:val="yellow"/>
          <w:lang w:eastAsia="ru-RU"/>
        </w:rPr>
        <w:t>202</w:t>
      </w:r>
      <w:r w:rsidR="00100D4B" w:rsidRPr="008A1519">
        <w:rPr>
          <w:rFonts w:ascii="Tahoma" w:hAnsi="Tahoma" w:cs="Tahoma"/>
          <w:highlight w:val="yellow"/>
          <w:lang w:val="kk-KZ" w:eastAsia="ru-RU"/>
        </w:rPr>
        <w:t>6</w:t>
      </w:r>
      <w:r w:rsidR="006705EE" w:rsidRPr="008A1519">
        <w:rPr>
          <w:rFonts w:ascii="Tahoma" w:hAnsi="Tahoma" w:cs="Tahoma"/>
          <w:highlight w:val="yellow"/>
          <w:lang w:eastAsia="ru-RU"/>
        </w:rPr>
        <w:t xml:space="preserve"> г.</w:t>
      </w:r>
    </w:p>
    <w:p w:rsidR="003F0211" w:rsidRPr="00B549E6" w:rsidRDefault="003F0211" w:rsidP="000F788D">
      <w:pPr>
        <w:spacing w:after="0" w:line="340" w:lineRule="exact"/>
        <w:jc w:val="both"/>
        <w:rPr>
          <w:rFonts w:ascii="Tahoma" w:hAnsi="Tahoma" w:cs="Tahoma"/>
          <w:sz w:val="24"/>
          <w:szCs w:val="24"/>
          <w:lang w:eastAsia="ru-RU"/>
        </w:rPr>
      </w:pPr>
    </w:p>
    <w:p w:rsidR="003F0211" w:rsidRPr="00B549E6" w:rsidRDefault="006705EE" w:rsidP="007F5BF7">
      <w:pPr>
        <w:spacing w:after="0" w:line="340" w:lineRule="exact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________________,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(</w:t>
      </w:r>
      <w:r w:rsidRPr="00B549E6">
        <w:rPr>
          <w:rFonts w:ascii="Tahoma" w:hAnsi="Tahoma" w:cs="Tahoma"/>
          <w:i/>
          <w:sz w:val="24"/>
          <w:szCs w:val="24"/>
          <w:lang w:eastAsia="ru-RU"/>
        </w:rPr>
        <w:t>наименование юридического лица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), в лице </w:t>
      </w: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________________,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(</w:t>
      </w:r>
      <w:r w:rsidRPr="00B549E6">
        <w:rPr>
          <w:rFonts w:ascii="Tahoma" w:hAnsi="Tahoma" w:cs="Tahoma"/>
          <w:i/>
          <w:sz w:val="24"/>
          <w:szCs w:val="24"/>
          <w:lang w:eastAsia="ru-RU"/>
        </w:rPr>
        <w:t>Ф.И.О. должностного лица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), действующего на основании </w:t>
      </w: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________________,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(</w:t>
      </w:r>
      <w:r w:rsidRPr="00B549E6">
        <w:rPr>
          <w:rFonts w:ascii="Tahoma" w:hAnsi="Tahoma" w:cs="Tahoma"/>
          <w:i/>
          <w:sz w:val="24"/>
          <w:szCs w:val="24"/>
          <w:lang w:eastAsia="ru-RU"/>
        </w:rPr>
        <w:t>наименование документа</w:t>
      </w:r>
      <w:r w:rsidRPr="00B549E6">
        <w:rPr>
          <w:rFonts w:ascii="Tahoma" w:hAnsi="Tahoma" w:cs="Tahoma"/>
          <w:sz w:val="24"/>
          <w:szCs w:val="24"/>
          <w:lang w:eastAsia="ru-RU"/>
        </w:rPr>
        <w:t>), с одной стороны,</w:t>
      </w:r>
      <w:r w:rsidR="003F0211" w:rsidRPr="00B549E6">
        <w:rPr>
          <w:rFonts w:ascii="Tahoma" w:hAnsi="Tahoma" w:cs="Tahoma"/>
          <w:sz w:val="24"/>
          <w:szCs w:val="24"/>
          <w:lang w:eastAsia="ru-RU"/>
        </w:rPr>
        <w:t xml:space="preserve"> 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и </w:t>
      </w:r>
    </w:p>
    <w:p w:rsidR="000F788D" w:rsidRPr="00B549E6" w:rsidRDefault="000F788D" w:rsidP="007F5BF7">
      <w:pPr>
        <w:spacing w:after="0" w:line="340" w:lineRule="exact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________________,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(</w:t>
      </w:r>
      <w:r w:rsidRPr="00B549E6">
        <w:rPr>
          <w:rFonts w:ascii="Tahoma" w:hAnsi="Tahoma" w:cs="Tahoma"/>
          <w:i/>
          <w:sz w:val="24"/>
          <w:szCs w:val="24"/>
          <w:lang w:eastAsia="ru-RU"/>
        </w:rPr>
        <w:t>наименование юридического лица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), в лице </w:t>
      </w: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________________,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(</w:t>
      </w:r>
      <w:r w:rsidRPr="00B549E6">
        <w:rPr>
          <w:rFonts w:ascii="Tahoma" w:hAnsi="Tahoma" w:cs="Tahoma"/>
          <w:i/>
          <w:sz w:val="24"/>
          <w:szCs w:val="24"/>
          <w:lang w:eastAsia="ru-RU"/>
        </w:rPr>
        <w:t>Ф.И.О. должностного лица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), действующего на основании </w:t>
      </w: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________________,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(</w:t>
      </w:r>
      <w:r w:rsidRPr="00B549E6">
        <w:rPr>
          <w:rFonts w:ascii="Tahoma" w:hAnsi="Tahoma" w:cs="Tahoma"/>
          <w:i/>
          <w:sz w:val="24"/>
          <w:szCs w:val="24"/>
          <w:lang w:eastAsia="ru-RU"/>
        </w:rPr>
        <w:t>наименование документа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), </w:t>
      </w:r>
      <w:r w:rsidR="006705EE" w:rsidRPr="00B549E6">
        <w:rPr>
          <w:rFonts w:ascii="Tahoma" w:hAnsi="Tahoma" w:cs="Tahoma"/>
          <w:sz w:val="24"/>
          <w:szCs w:val="24"/>
          <w:lang w:eastAsia="ru-RU"/>
        </w:rPr>
        <w:t xml:space="preserve">с другой стороны, </w:t>
      </w:r>
    </w:p>
    <w:p w:rsidR="006705EE" w:rsidRPr="00B549E6" w:rsidRDefault="006705EE" w:rsidP="007F5BF7">
      <w:pPr>
        <w:spacing w:after="0" w:line="340" w:lineRule="exact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 xml:space="preserve">именуемые далее «Стороны», заключили настоящее Арбитражное соглашение (далее по тексту </w:t>
      </w:r>
      <w:r w:rsidR="00705922" w:rsidRPr="00B549E6">
        <w:rPr>
          <w:rFonts w:ascii="Tahoma" w:hAnsi="Tahoma" w:cs="Tahoma"/>
          <w:sz w:val="24"/>
          <w:szCs w:val="24"/>
          <w:lang w:eastAsia="ru-RU"/>
        </w:rPr>
        <w:t>–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Соглашение) о нижеследующем:</w:t>
      </w:r>
    </w:p>
    <w:p w:rsidR="0012357C" w:rsidRDefault="000F788D" w:rsidP="00501F3C">
      <w:pPr>
        <w:pStyle w:val="a6"/>
        <w:numPr>
          <w:ilvl w:val="0"/>
          <w:numId w:val="1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jc w:val="both"/>
        <w:rPr>
          <w:rFonts w:ascii="Tahoma" w:hAnsi="Tahoma" w:cs="Tahoma"/>
          <w:lang w:val="kk-KZ"/>
        </w:rPr>
      </w:pPr>
      <w:r w:rsidRPr="00B549E6">
        <w:rPr>
          <w:rFonts w:ascii="Tahoma" w:hAnsi="Tahoma" w:cs="Tahoma"/>
        </w:rPr>
        <w:t xml:space="preserve">Стороны пришли к соглашению о том, что все споры, разногласия и требования, возникающие из заключенного между нами </w:t>
      </w:r>
      <w:r w:rsidRPr="00B549E6">
        <w:rPr>
          <w:rFonts w:ascii="Tahoma" w:hAnsi="Tahoma" w:cs="Tahoma"/>
          <w:highlight w:val="yellow"/>
        </w:rPr>
        <w:t>________________</w:t>
      </w:r>
      <w:r w:rsidRPr="00B549E6">
        <w:rPr>
          <w:rFonts w:ascii="Tahoma" w:hAnsi="Tahoma" w:cs="Tahoma"/>
        </w:rPr>
        <w:t xml:space="preserve"> </w:t>
      </w:r>
      <w:r w:rsidR="0012357C" w:rsidRPr="0012357C">
        <w:rPr>
          <w:rFonts w:ascii="Tahoma" w:hAnsi="Tahoma" w:cs="Tahoma"/>
          <w:highlight w:val="yellow"/>
        </w:rPr>
        <w:t xml:space="preserve">(указать вид договора, его номер и дату </w:t>
      </w:r>
      <w:proofErr w:type="gramStart"/>
      <w:r w:rsidR="0012357C" w:rsidRPr="0012357C">
        <w:rPr>
          <w:rFonts w:ascii="Tahoma" w:hAnsi="Tahoma" w:cs="Tahoma"/>
          <w:highlight w:val="yellow"/>
        </w:rPr>
        <w:t xml:space="preserve">заключения) </w:t>
      </w:r>
      <w:r w:rsidRPr="00B549E6">
        <w:rPr>
          <w:rFonts w:ascii="Tahoma" w:hAnsi="Tahoma" w:cs="Tahoma"/>
        </w:rPr>
        <w:t xml:space="preserve"> или</w:t>
      </w:r>
      <w:proofErr w:type="gramEnd"/>
      <w:r w:rsidRPr="00B549E6">
        <w:rPr>
          <w:rFonts w:ascii="Tahoma" w:hAnsi="Tahoma" w:cs="Tahoma"/>
        </w:rPr>
        <w:t xml:space="preserve"> в связи с ним, в том числе, касающиеся его исполнения, нарушения, прекращения или недействительности, подлежат окончательному разрешению в </w:t>
      </w:r>
      <w:r w:rsidR="009825BB" w:rsidRPr="00B549E6">
        <w:rPr>
          <w:rFonts w:ascii="Tahoma" w:hAnsi="Tahoma" w:cs="Tahoma"/>
        </w:rPr>
        <w:t>ТОО «Постоянно действующий Арбитраж города Шымкент и Туркестанской области»</w:t>
      </w:r>
      <w:r w:rsidR="0012357C">
        <w:rPr>
          <w:rFonts w:ascii="Tahoma" w:hAnsi="Tahoma" w:cs="Tahoma"/>
        </w:rPr>
        <w:t xml:space="preserve"> в соответствии с его </w:t>
      </w:r>
      <w:r w:rsidR="0012357C">
        <w:rPr>
          <w:rFonts w:ascii="Tahoma" w:hAnsi="Tahoma" w:cs="Tahoma"/>
          <w:lang w:val="kk-KZ"/>
        </w:rPr>
        <w:t>Р</w:t>
      </w:r>
      <w:proofErr w:type="spellStart"/>
      <w:r w:rsidRPr="00B549E6">
        <w:rPr>
          <w:rFonts w:ascii="Tahoma" w:hAnsi="Tahoma" w:cs="Tahoma"/>
        </w:rPr>
        <w:t>егламентом</w:t>
      </w:r>
      <w:proofErr w:type="spellEnd"/>
      <w:r w:rsidR="0012357C">
        <w:rPr>
          <w:rFonts w:ascii="Tahoma" w:hAnsi="Tahoma" w:cs="Tahoma"/>
          <w:lang w:val="kk-KZ"/>
        </w:rPr>
        <w:t>.</w:t>
      </w:r>
    </w:p>
    <w:p w:rsidR="007E05FB" w:rsidRDefault="007E05FB" w:rsidP="00501F3C">
      <w:pPr>
        <w:pStyle w:val="a6"/>
        <w:numPr>
          <w:ilvl w:val="0"/>
          <w:numId w:val="1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jc w:val="both"/>
        <w:rPr>
          <w:rFonts w:ascii="Tahoma" w:hAnsi="Tahoma" w:cs="Tahoma"/>
        </w:rPr>
      </w:pPr>
      <w:r w:rsidRPr="007E05FB">
        <w:rPr>
          <w:rFonts w:ascii="Tahoma" w:hAnsi="Tahoma" w:cs="Tahoma"/>
        </w:rPr>
        <w:t>Спор подлежит рассмотрению в составе одного арбитра, назначенного в порядке, предусмотренном Регламентом Арбитража. Местом проведения арбитражного разбирательства является город Шымкент. Язы</w:t>
      </w:r>
      <w:bookmarkStart w:id="0" w:name="_GoBack"/>
      <w:bookmarkEnd w:id="0"/>
      <w:r w:rsidRPr="007E05FB">
        <w:rPr>
          <w:rFonts w:ascii="Tahoma" w:hAnsi="Tahoma" w:cs="Tahoma"/>
        </w:rPr>
        <w:t>ком арбитражного разбирательства является русский язык. К отношениям Сторон применяется материальное право Республики Казахстан. Порядок проведения разбирательства определяется Законом РК «Об арбитраже» и Регламентом Арбитража.</w:t>
      </w:r>
    </w:p>
    <w:p w:rsidR="006705EE" w:rsidRPr="006A13EE" w:rsidRDefault="006705EE" w:rsidP="00501F3C">
      <w:pPr>
        <w:pStyle w:val="a6"/>
        <w:numPr>
          <w:ilvl w:val="0"/>
          <w:numId w:val="1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jc w:val="both"/>
        <w:rPr>
          <w:rFonts w:ascii="Tahoma" w:hAnsi="Tahoma" w:cs="Tahoma"/>
        </w:rPr>
      </w:pPr>
      <w:r w:rsidRPr="006A13EE">
        <w:rPr>
          <w:rFonts w:ascii="Tahoma" w:hAnsi="Tahoma" w:cs="Tahoma"/>
        </w:rPr>
        <w:t>Расходы, связанные с рассмотрением дела</w:t>
      </w:r>
      <w:r w:rsidR="00501F3C">
        <w:rPr>
          <w:rFonts w:ascii="Tahoma" w:hAnsi="Tahoma" w:cs="Tahoma"/>
        </w:rPr>
        <w:t xml:space="preserve"> в </w:t>
      </w:r>
      <w:r w:rsidR="00501F3C">
        <w:rPr>
          <w:rFonts w:ascii="Tahoma" w:hAnsi="Tahoma" w:cs="Tahoma"/>
          <w:lang w:val="kk-KZ"/>
        </w:rPr>
        <w:t>А</w:t>
      </w:r>
      <w:proofErr w:type="spellStart"/>
      <w:r w:rsidR="000F788D" w:rsidRPr="006A13EE">
        <w:rPr>
          <w:rFonts w:ascii="Tahoma" w:hAnsi="Tahoma" w:cs="Tahoma"/>
        </w:rPr>
        <w:t>рбитраже</w:t>
      </w:r>
      <w:proofErr w:type="spellEnd"/>
      <w:r w:rsidRPr="006A13EE">
        <w:rPr>
          <w:rFonts w:ascii="Tahoma" w:hAnsi="Tahoma" w:cs="Tahoma"/>
        </w:rPr>
        <w:t>, распределяются в порядке</w:t>
      </w:r>
      <w:r w:rsidR="009825BB" w:rsidRPr="006A13EE">
        <w:rPr>
          <w:rFonts w:ascii="Tahoma" w:hAnsi="Tahoma" w:cs="Tahoma"/>
        </w:rPr>
        <w:t xml:space="preserve">, определенном </w:t>
      </w:r>
      <w:r w:rsidR="009825BB" w:rsidRPr="006A13EE">
        <w:rPr>
          <w:rFonts w:ascii="Tahoma" w:hAnsi="Tahoma" w:cs="Tahoma"/>
          <w:lang w:val="kk-KZ"/>
        </w:rPr>
        <w:t>Р</w:t>
      </w:r>
      <w:proofErr w:type="spellStart"/>
      <w:r w:rsidR="009825BB" w:rsidRPr="006A13EE">
        <w:rPr>
          <w:rFonts w:ascii="Tahoma" w:hAnsi="Tahoma" w:cs="Tahoma"/>
        </w:rPr>
        <w:t>егламентом</w:t>
      </w:r>
      <w:proofErr w:type="spellEnd"/>
      <w:r w:rsidR="009825BB" w:rsidRPr="006A13EE">
        <w:rPr>
          <w:rFonts w:ascii="Tahoma" w:hAnsi="Tahoma" w:cs="Tahoma"/>
        </w:rPr>
        <w:t xml:space="preserve"> </w:t>
      </w:r>
      <w:r w:rsidR="009825BB" w:rsidRPr="006A13EE">
        <w:rPr>
          <w:rFonts w:ascii="Tahoma" w:hAnsi="Tahoma" w:cs="Tahoma"/>
          <w:lang w:val="kk-KZ"/>
        </w:rPr>
        <w:t>А</w:t>
      </w:r>
      <w:proofErr w:type="spellStart"/>
      <w:r w:rsidR="000F788D" w:rsidRPr="006A13EE">
        <w:rPr>
          <w:rFonts w:ascii="Tahoma" w:hAnsi="Tahoma" w:cs="Tahoma"/>
        </w:rPr>
        <w:t>рбитража</w:t>
      </w:r>
      <w:proofErr w:type="spellEnd"/>
      <w:r w:rsidRPr="006A13EE">
        <w:rPr>
          <w:rFonts w:ascii="Tahoma" w:hAnsi="Tahoma" w:cs="Tahoma"/>
        </w:rPr>
        <w:t>.</w:t>
      </w:r>
    </w:p>
    <w:p w:rsidR="006705EE" w:rsidRPr="00B549E6" w:rsidRDefault="000F788D" w:rsidP="00501F3C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3.</w:t>
      </w:r>
      <w:r w:rsidR="006705EE" w:rsidRPr="00B549E6">
        <w:rPr>
          <w:rFonts w:ascii="Tahoma" w:hAnsi="Tahoma" w:cs="Tahoma"/>
          <w:sz w:val="24"/>
          <w:szCs w:val="24"/>
          <w:lang w:eastAsia="ru-RU"/>
        </w:rPr>
        <w:t xml:space="preserve"> Все изменения и дополнения к настоящему Соглашению вносятся в письменной форме, при этом отказ от условий соглашения, внесение изменений и дополнений в одностороннем порядке не допускаются.</w:t>
      </w:r>
    </w:p>
    <w:p w:rsidR="007F5BF7" w:rsidRDefault="000F788D" w:rsidP="00501F3C">
      <w:pPr>
        <w:tabs>
          <w:tab w:val="left" w:pos="426"/>
        </w:tabs>
        <w:spacing w:after="0" w:line="240" w:lineRule="auto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4</w:t>
      </w:r>
      <w:r w:rsidR="006705EE" w:rsidRPr="00B549E6">
        <w:rPr>
          <w:rFonts w:ascii="Tahoma" w:hAnsi="Tahoma" w:cs="Tahoma"/>
          <w:sz w:val="24"/>
          <w:szCs w:val="24"/>
          <w:lang w:eastAsia="ru-RU"/>
        </w:rPr>
        <w:t xml:space="preserve">. </w:t>
      </w:r>
      <w:r w:rsidR="007F5BF7" w:rsidRPr="007F5BF7">
        <w:rPr>
          <w:rFonts w:ascii="Tahoma" w:hAnsi="Tahoma" w:cs="Tahoma"/>
          <w:sz w:val="24"/>
          <w:szCs w:val="24"/>
          <w:lang w:eastAsia="ru-RU"/>
        </w:rPr>
        <w:t>Адреса, по которым направляются уведомления, извещения, определения и иные материалы, связанные с рассмотрением спора в Арбитраже:</w:t>
      </w:r>
    </w:p>
    <w:p w:rsidR="004638C7" w:rsidRPr="00B549E6" w:rsidRDefault="004638C7" w:rsidP="007F5BF7">
      <w:pPr>
        <w:spacing w:after="0" w:line="240" w:lineRule="auto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</w:t>
      </w:r>
      <w:proofErr w:type="gramStart"/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</w:t>
      </w:r>
      <w:r w:rsidR="00705922" w:rsidRPr="00B549E6">
        <w:rPr>
          <w:rFonts w:ascii="Tahoma" w:hAnsi="Tahoma" w:cs="Tahoma"/>
          <w:sz w:val="24"/>
          <w:szCs w:val="24"/>
          <w:lang w:eastAsia="ru-RU"/>
        </w:rPr>
        <w:t xml:space="preserve"> </w:t>
      </w:r>
      <w:r w:rsidR="00705922" w:rsidRPr="00B549E6">
        <w:rPr>
          <w:rFonts w:ascii="Tahoma" w:hAnsi="Tahoma" w:cs="Tahoma"/>
          <w:i/>
          <w:sz w:val="24"/>
          <w:szCs w:val="24"/>
          <w:lang w:eastAsia="ru-RU"/>
        </w:rPr>
        <w:t>(</w:t>
      </w:r>
      <w:proofErr w:type="gramEnd"/>
      <w:r w:rsidR="00705922" w:rsidRPr="00B549E6">
        <w:rPr>
          <w:rFonts w:ascii="Tahoma" w:hAnsi="Tahoma" w:cs="Tahoma"/>
          <w:i/>
          <w:sz w:val="24"/>
          <w:szCs w:val="24"/>
          <w:lang w:eastAsia="ru-RU"/>
        </w:rPr>
        <w:t>наименование стороны)</w:t>
      </w:r>
    </w:p>
    <w:p w:rsidR="006705EE" w:rsidRPr="00B549E6" w:rsidRDefault="006705EE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Адрес:         </w:t>
      </w:r>
    </w:p>
    <w:p w:rsidR="006705EE" w:rsidRPr="00B549E6" w:rsidRDefault="006705EE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Тел:     </w:t>
      </w:r>
    </w:p>
    <w:p w:rsidR="006705EE" w:rsidRPr="00B549E6" w:rsidRDefault="006705EE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E-</w:t>
      </w:r>
      <w:proofErr w:type="spellStart"/>
      <w:r w:rsidRPr="00B549E6">
        <w:rPr>
          <w:rFonts w:ascii="Tahoma" w:hAnsi="Tahoma" w:cs="Tahoma"/>
          <w:sz w:val="24"/>
          <w:szCs w:val="24"/>
          <w:lang w:eastAsia="ru-RU"/>
        </w:rPr>
        <w:t>mail</w:t>
      </w:r>
      <w:proofErr w:type="spellEnd"/>
      <w:r w:rsidRPr="00B549E6">
        <w:rPr>
          <w:rFonts w:ascii="Tahoma" w:hAnsi="Tahoma" w:cs="Tahoma"/>
          <w:sz w:val="24"/>
          <w:szCs w:val="24"/>
          <w:lang w:eastAsia="ru-RU"/>
        </w:rPr>
        <w:t>:</w:t>
      </w:r>
    </w:p>
    <w:p w:rsidR="004638C7" w:rsidRPr="00B549E6" w:rsidRDefault="004638C7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</w:p>
    <w:p w:rsidR="00705922" w:rsidRPr="00B549E6" w:rsidRDefault="00705922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highlight w:val="yellow"/>
          <w:lang w:eastAsia="ru-RU"/>
        </w:rPr>
        <w:t>________________</w:t>
      </w:r>
      <w:r w:rsidRPr="00B549E6">
        <w:rPr>
          <w:rFonts w:ascii="Tahoma" w:hAnsi="Tahoma" w:cs="Tahoma"/>
          <w:sz w:val="24"/>
          <w:szCs w:val="24"/>
          <w:lang w:eastAsia="ru-RU"/>
        </w:rPr>
        <w:t xml:space="preserve">  </w:t>
      </w:r>
      <w:r w:rsidRPr="00B549E6">
        <w:rPr>
          <w:rFonts w:ascii="Tahoma" w:hAnsi="Tahoma" w:cs="Tahoma"/>
          <w:i/>
          <w:sz w:val="24"/>
          <w:szCs w:val="24"/>
          <w:lang w:eastAsia="ru-RU"/>
        </w:rPr>
        <w:t>(наименование стороны)</w:t>
      </w:r>
    </w:p>
    <w:p w:rsidR="006705EE" w:rsidRPr="00B549E6" w:rsidRDefault="006705EE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Адрес:         </w:t>
      </w:r>
    </w:p>
    <w:p w:rsidR="006705EE" w:rsidRPr="00B549E6" w:rsidRDefault="006705EE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Тел:     </w:t>
      </w:r>
    </w:p>
    <w:p w:rsidR="006705EE" w:rsidRPr="00B549E6" w:rsidRDefault="006705EE" w:rsidP="007F5BF7">
      <w:pPr>
        <w:spacing w:after="0" w:line="240" w:lineRule="auto"/>
        <w:ind w:firstLine="567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E-</w:t>
      </w:r>
      <w:proofErr w:type="spellStart"/>
      <w:r w:rsidRPr="00B549E6">
        <w:rPr>
          <w:rFonts w:ascii="Tahoma" w:hAnsi="Tahoma" w:cs="Tahoma"/>
          <w:sz w:val="24"/>
          <w:szCs w:val="24"/>
          <w:lang w:eastAsia="ru-RU"/>
        </w:rPr>
        <w:t>mail</w:t>
      </w:r>
      <w:proofErr w:type="spellEnd"/>
      <w:r w:rsidRPr="00B549E6">
        <w:rPr>
          <w:rFonts w:ascii="Tahoma" w:hAnsi="Tahoma" w:cs="Tahoma"/>
          <w:sz w:val="24"/>
          <w:szCs w:val="24"/>
          <w:lang w:eastAsia="ru-RU"/>
        </w:rPr>
        <w:t>:</w:t>
      </w:r>
    </w:p>
    <w:p w:rsidR="006705EE" w:rsidRDefault="000F788D" w:rsidP="007F5BF7">
      <w:pPr>
        <w:spacing w:after="0" w:line="340" w:lineRule="exact"/>
        <w:jc w:val="both"/>
        <w:rPr>
          <w:rFonts w:ascii="Tahoma" w:hAnsi="Tahoma" w:cs="Tahoma"/>
          <w:sz w:val="24"/>
          <w:szCs w:val="24"/>
          <w:lang w:eastAsia="ru-RU"/>
        </w:rPr>
      </w:pPr>
      <w:r w:rsidRPr="00B549E6">
        <w:rPr>
          <w:rFonts w:ascii="Tahoma" w:hAnsi="Tahoma" w:cs="Tahoma"/>
          <w:sz w:val="24"/>
          <w:szCs w:val="24"/>
          <w:lang w:eastAsia="ru-RU"/>
        </w:rPr>
        <w:t>5</w:t>
      </w:r>
      <w:r w:rsidR="006705EE" w:rsidRPr="00B549E6">
        <w:rPr>
          <w:rFonts w:ascii="Tahoma" w:hAnsi="Tahoma" w:cs="Tahoma"/>
          <w:sz w:val="24"/>
          <w:szCs w:val="24"/>
          <w:lang w:eastAsia="ru-RU"/>
        </w:rPr>
        <w:t>.    Настоящее Соглашение составлено в двух экземплярах, по одному для каждой из сторон.</w:t>
      </w:r>
    </w:p>
    <w:p w:rsidR="00B05C43" w:rsidRDefault="00B05C43" w:rsidP="000F788D">
      <w:pPr>
        <w:spacing w:after="0" w:line="340" w:lineRule="exact"/>
        <w:jc w:val="both"/>
        <w:rPr>
          <w:rFonts w:ascii="Tahoma" w:hAnsi="Tahoma" w:cs="Tahoma"/>
          <w:sz w:val="24"/>
          <w:szCs w:val="24"/>
          <w:lang w:eastAsia="ru-RU"/>
        </w:rPr>
      </w:pPr>
    </w:p>
    <w:p w:rsidR="00B05C43" w:rsidRPr="00B549E6" w:rsidRDefault="00B05C43" w:rsidP="000F788D">
      <w:pPr>
        <w:spacing w:after="0" w:line="340" w:lineRule="exact"/>
        <w:jc w:val="both"/>
        <w:rPr>
          <w:rFonts w:ascii="Tahoma" w:hAnsi="Tahoma" w:cs="Tahoma"/>
          <w:sz w:val="24"/>
          <w:szCs w:val="24"/>
          <w:lang w:eastAsia="ru-RU"/>
        </w:rPr>
      </w:pPr>
    </w:p>
    <w:p w:rsidR="006705EE" w:rsidRPr="00B549E6" w:rsidRDefault="006705EE" w:rsidP="000F788D">
      <w:pPr>
        <w:spacing w:after="0" w:line="340" w:lineRule="exact"/>
        <w:ind w:firstLine="567"/>
        <w:rPr>
          <w:rFonts w:ascii="Tahoma" w:hAnsi="Tahoma" w:cs="Tahoma"/>
          <w:b/>
          <w:sz w:val="24"/>
          <w:szCs w:val="24"/>
          <w:lang w:eastAsia="ru-RU"/>
        </w:rPr>
      </w:pPr>
      <w:r w:rsidRPr="00B549E6">
        <w:rPr>
          <w:rFonts w:ascii="Tahoma" w:hAnsi="Tahoma" w:cs="Tahoma"/>
          <w:b/>
          <w:sz w:val="24"/>
          <w:szCs w:val="24"/>
          <w:lang w:eastAsia="ru-RU"/>
        </w:rPr>
        <w:t>                                                                   Реквизиты и подписи сторон: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11"/>
        <w:gridCol w:w="5103"/>
      </w:tblGrid>
      <w:tr w:rsidR="004638C7" w:rsidRPr="00B549E6" w:rsidTr="000F788D">
        <w:tc>
          <w:tcPr>
            <w:tcW w:w="5211" w:type="dxa"/>
          </w:tcPr>
          <w:p w:rsidR="004638C7" w:rsidRPr="00B549E6" w:rsidRDefault="004638C7" w:rsidP="000F788D">
            <w:pPr>
              <w:spacing w:line="340" w:lineRule="exact"/>
              <w:jc w:val="both"/>
              <w:rPr>
                <w:rFonts w:ascii="Tahoma" w:hAnsi="Tahoma" w:cs="Tahoma"/>
                <w:sz w:val="24"/>
                <w:szCs w:val="24"/>
                <w:lang w:eastAsia="ru-RU"/>
              </w:rPr>
            </w:pPr>
          </w:p>
        </w:tc>
        <w:tc>
          <w:tcPr>
            <w:tcW w:w="5103" w:type="dxa"/>
          </w:tcPr>
          <w:p w:rsidR="004638C7" w:rsidRPr="00B549E6" w:rsidRDefault="004638C7" w:rsidP="000F788D">
            <w:pPr>
              <w:spacing w:line="340" w:lineRule="exact"/>
              <w:jc w:val="both"/>
              <w:rPr>
                <w:rFonts w:ascii="Tahoma" w:hAnsi="Tahoma" w:cs="Tahoma"/>
                <w:sz w:val="24"/>
                <w:szCs w:val="24"/>
                <w:lang w:eastAsia="ru-RU"/>
              </w:rPr>
            </w:pPr>
          </w:p>
        </w:tc>
      </w:tr>
      <w:tr w:rsidR="004638C7" w:rsidRPr="00B549E6" w:rsidTr="000F788D">
        <w:tc>
          <w:tcPr>
            <w:tcW w:w="5211" w:type="dxa"/>
          </w:tcPr>
          <w:p w:rsidR="004638C7" w:rsidRPr="00B549E6" w:rsidRDefault="004638C7" w:rsidP="000F788D">
            <w:pPr>
              <w:spacing w:line="340" w:lineRule="exact"/>
              <w:jc w:val="both"/>
              <w:rPr>
                <w:rFonts w:ascii="Tahoma" w:hAnsi="Tahoma" w:cs="Tahoma"/>
                <w:sz w:val="24"/>
                <w:szCs w:val="24"/>
                <w:highlight w:val="yellow"/>
                <w:lang w:eastAsia="ru-RU"/>
              </w:rPr>
            </w:pPr>
            <w:r w:rsidRPr="00B549E6">
              <w:rPr>
                <w:rFonts w:ascii="Tahoma" w:hAnsi="Tahoma" w:cs="Tahoma"/>
                <w:sz w:val="24"/>
                <w:szCs w:val="24"/>
                <w:highlight w:val="yellow"/>
                <w:lang w:eastAsia="ru-RU"/>
              </w:rPr>
              <w:t>Подпись</w:t>
            </w:r>
          </w:p>
        </w:tc>
        <w:tc>
          <w:tcPr>
            <w:tcW w:w="5103" w:type="dxa"/>
          </w:tcPr>
          <w:p w:rsidR="004638C7" w:rsidRPr="00B549E6" w:rsidRDefault="004638C7" w:rsidP="000F788D">
            <w:pPr>
              <w:spacing w:line="340" w:lineRule="exact"/>
              <w:jc w:val="both"/>
              <w:rPr>
                <w:rFonts w:ascii="Tahoma" w:hAnsi="Tahoma" w:cs="Tahoma"/>
                <w:sz w:val="24"/>
                <w:szCs w:val="24"/>
                <w:highlight w:val="yellow"/>
                <w:lang w:eastAsia="ru-RU"/>
              </w:rPr>
            </w:pPr>
            <w:r w:rsidRPr="00B549E6">
              <w:rPr>
                <w:rFonts w:ascii="Tahoma" w:hAnsi="Tahoma" w:cs="Tahoma"/>
                <w:sz w:val="24"/>
                <w:szCs w:val="24"/>
                <w:highlight w:val="yellow"/>
                <w:lang w:eastAsia="ru-RU"/>
              </w:rPr>
              <w:t>Подпись</w:t>
            </w:r>
          </w:p>
        </w:tc>
      </w:tr>
    </w:tbl>
    <w:p w:rsidR="004638C7" w:rsidRPr="000F788D" w:rsidRDefault="004638C7" w:rsidP="000F788D">
      <w:pPr>
        <w:spacing w:after="0" w:line="340" w:lineRule="exact"/>
        <w:ind w:firstLine="567"/>
        <w:jc w:val="both"/>
        <w:rPr>
          <w:rFonts w:ascii="Cambria" w:hAnsi="Cambria" w:cs="Times New Roman"/>
          <w:sz w:val="24"/>
          <w:szCs w:val="24"/>
          <w:lang w:eastAsia="ru-RU"/>
        </w:rPr>
      </w:pPr>
    </w:p>
    <w:sectPr w:rsidR="004638C7" w:rsidRPr="000F788D" w:rsidSect="00A5565D">
      <w:pgSz w:w="11906" w:h="16838"/>
      <w:pgMar w:top="568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22683"/>
    <w:multiLevelType w:val="hybridMultilevel"/>
    <w:tmpl w:val="5578517C"/>
    <w:lvl w:ilvl="0" w:tplc="B66CE5CC">
      <w:start w:val="1"/>
      <w:numFmt w:val="decimal"/>
      <w:lvlText w:val="%1."/>
      <w:lvlJc w:val="left"/>
      <w:pPr>
        <w:ind w:left="844" w:hanging="4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5EE"/>
    <w:rsid w:val="00056220"/>
    <w:rsid w:val="000F788D"/>
    <w:rsid w:val="00100D4B"/>
    <w:rsid w:val="0012357C"/>
    <w:rsid w:val="001452A0"/>
    <w:rsid w:val="002642B4"/>
    <w:rsid w:val="002F24FE"/>
    <w:rsid w:val="003C4728"/>
    <w:rsid w:val="003F0211"/>
    <w:rsid w:val="004638C7"/>
    <w:rsid w:val="00465CB0"/>
    <w:rsid w:val="00490F9A"/>
    <w:rsid w:val="004D3112"/>
    <w:rsid w:val="004D51C5"/>
    <w:rsid w:val="00501F3C"/>
    <w:rsid w:val="006705EE"/>
    <w:rsid w:val="006A13EE"/>
    <w:rsid w:val="006C4009"/>
    <w:rsid w:val="00705922"/>
    <w:rsid w:val="007176D5"/>
    <w:rsid w:val="007E05FB"/>
    <w:rsid w:val="007F5BF7"/>
    <w:rsid w:val="00892FA6"/>
    <w:rsid w:val="008A1519"/>
    <w:rsid w:val="008F3BD5"/>
    <w:rsid w:val="009825BB"/>
    <w:rsid w:val="00A5565D"/>
    <w:rsid w:val="00B05C43"/>
    <w:rsid w:val="00B549E6"/>
    <w:rsid w:val="00BD1B28"/>
    <w:rsid w:val="00C1779B"/>
    <w:rsid w:val="00C342CD"/>
    <w:rsid w:val="00C506B9"/>
    <w:rsid w:val="00E8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D5628C-A1A4-4D51-BDA3-DF6399BC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t">
    <w:name w:val="Standart"/>
    <w:basedOn w:val="a"/>
    <w:link w:val="Standart0"/>
    <w:qFormat/>
    <w:rsid w:val="00465CB0"/>
    <w:rPr>
      <w:rFonts w:ascii="Times New Roman" w:hAnsi="Times New Roman"/>
      <w:sz w:val="28"/>
    </w:rPr>
  </w:style>
  <w:style w:type="character" w:customStyle="1" w:styleId="Standart0">
    <w:name w:val="Standart Знак"/>
    <w:basedOn w:val="a0"/>
    <w:link w:val="Standart"/>
    <w:rsid w:val="00465CB0"/>
    <w:rPr>
      <w:rFonts w:ascii="Times New Roman" w:hAnsi="Times New Roman"/>
      <w:sz w:val="28"/>
    </w:rPr>
  </w:style>
  <w:style w:type="character" w:styleId="a3">
    <w:name w:val="Strong"/>
    <w:basedOn w:val="a0"/>
    <w:uiPriority w:val="22"/>
    <w:qFormat/>
    <w:rsid w:val="006705EE"/>
    <w:rPr>
      <w:b/>
      <w:bCs/>
    </w:rPr>
  </w:style>
  <w:style w:type="table" w:styleId="a4">
    <w:name w:val="Table Grid"/>
    <w:basedOn w:val="a1"/>
    <w:uiPriority w:val="39"/>
    <w:rsid w:val="004638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0F788D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0F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33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7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9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4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3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1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3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6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5833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Windows 10</cp:lastModifiedBy>
  <cp:revision>22</cp:revision>
  <dcterms:created xsi:type="dcterms:W3CDTF">2022-06-10T04:29:00Z</dcterms:created>
  <dcterms:modified xsi:type="dcterms:W3CDTF">2026-06-06T23:16:00Z</dcterms:modified>
</cp:coreProperties>
</file>