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5446" w:type="dxa"/>
        <w:tblLayout w:type="fixed"/>
        <w:tblLook w:val="04A0" w:firstRow="1" w:lastRow="0" w:firstColumn="1" w:lastColumn="0" w:noHBand="0" w:noVBand="1"/>
      </w:tblPr>
      <w:tblGrid>
        <w:gridCol w:w="1980"/>
        <w:gridCol w:w="2835"/>
        <w:gridCol w:w="725"/>
        <w:gridCol w:w="2405"/>
        <w:gridCol w:w="272"/>
        <w:gridCol w:w="1426"/>
        <w:gridCol w:w="487"/>
        <w:gridCol w:w="1008"/>
        <w:gridCol w:w="628"/>
        <w:gridCol w:w="1517"/>
        <w:gridCol w:w="2163"/>
      </w:tblGrid>
      <w:tr w:rsidR="00671D58" w:rsidRPr="00B30234" w14:paraId="3DCA5C2C" w14:textId="77777777" w:rsidTr="0096063E">
        <w:tc>
          <w:tcPr>
            <w:tcW w:w="1980" w:type="dxa"/>
            <w:vMerge w:val="restart"/>
            <w:tcBorders>
              <w:top w:val="nil"/>
              <w:left w:val="nil"/>
              <w:bottom w:val="nil"/>
              <w:right w:val="nil"/>
            </w:tcBorders>
            <w:vAlign w:val="center"/>
          </w:tcPr>
          <w:p>
            <w:pPr>
              <w:spacing w:before="0" w:after="0" w:line="240" w:lineRule="auto"/>
              <w:jc w:val="center"/>
            </w:pPr>
            <w:r/>
            <w:r>
              <w:rPr>
                <w:rFonts w:ascii="Cambria" w:hAnsi="Cambria" w:eastAsia="Cambria"/>
                <w:b w:val="0"/>
                <w:sz w:val="32"/>
              </w:rPr>
              <w:t>LOGO</w:t>
            </w:r>
          </w:p>
        </w:tc>
        <w:tc>
          <w:tcPr>
            <w:tcW w:w="13466" w:type="dxa"/>
            <w:gridSpan w:val="10"/>
            <w:tcBorders>
              <w:top w:val="nil"/>
              <w:left w:val="nil"/>
              <w:bottom w:val="nil"/>
              <w:right w:val="nil"/>
            </w:tcBorders>
            <w:vAlign w:val="center"/>
          </w:tcPr>
          <w:p>
            <w:pPr>
              <w:spacing w:before="0" w:after="0" w:line="240" w:lineRule="auto"/>
              <w:jc w:val="center"/>
            </w:pPr>
            <w:r/>
            <w:r>
              <w:rPr>
                <w:rFonts w:ascii="Cambria" w:hAnsi="Cambria" w:eastAsia="Cambria"/>
                <w:b/>
                <w:sz w:val="24"/>
              </w:rPr>
              <w:t>UIN SUNAN KALIJAGA YOGYAKARTA</w:t>
            </w:r>
          </w:p>
        </w:tc>
      </w:tr>
      <w:tr w:rsidR="00671D58" w:rsidRPr="00B30234" w14:paraId="5CB6255F" w14:textId="77777777" w:rsidTr="0096063E">
        <w:tc>
          <w:tcPr>
            <w:tcW w:w="1980" w:type="dxa"/>
            <w:vMerge/>
            <w:tcBorders>
              <w:top w:val="nil"/>
              <w:left w:val="nil"/>
              <w:bottom w:val="nil"/>
              <w:right w:val="nil"/>
            </w:tcBorders>
          </w:tcPr>
          <w:p w14:paraId="173EDD14" w14:textId="77777777" w:rsidR="00671D58" w:rsidRPr="00B30234" w:rsidRDefault="00671D58" w:rsidP="00B30234">
            <w:pPr>
              <w:spacing w:line="240" w:lineRule="auto"/>
              <w:jc w:val="center"/>
              <w:rPr>
                <w:rFonts w:ascii="Cambria" w:hAnsi="Cambria" w:cs="Arial"/>
                <w:sz w:val="32"/>
                <w:szCs w:val="32"/>
              </w:rPr>
            </w:pPr>
          </w:p>
        </w:tc>
        <w:tc>
          <w:tcPr>
            <w:tcW w:w="13466" w:type="dxa"/>
            <w:gridSpan w:val="10"/>
            <w:tcBorders>
              <w:top w:val="nil"/>
              <w:left w:val="nil"/>
              <w:bottom w:val="nil"/>
              <w:right w:val="nil"/>
            </w:tcBorders>
            <w:vAlign w:val="center"/>
          </w:tcPr>
          <w:p>
            <w:pPr>
              <w:spacing w:before="0" w:after="0" w:line="240" w:lineRule="auto"/>
              <w:jc w:val="center"/>
            </w:pPr>
            <w:r/>
            <w:r>
              <w:rPr>
                <w:rFonts w:ascii="Cambria" w:hAnsi="Cambria" w:eastAsia="Cambria"/>
                <w:b/>
                <w:sz w:val="20"/>
              </w:rPr>
              <w:t>PROGRAM STUDI PENDIDIKAN FISIKA</w:t>
            </w:r>
            <w:r>
              <w:br/>
            </w:r>
            <w:r>
              <w:rPr>
                <w:rFonts w:ascii="Cambria" w:hAnsi="Cambria" w:eastAsia="Cambria"/>
                <w:b/>
                <w:sz w:val="20"/>
              </w:rPr>
              <w:t>FAKULTAS ILMU TARBIYAH DAN KEGURUAN</w:t>
            </w:r>
          </w:p>
        </w:tc>
      </w:tr>
      <w:tr w:rsidR="00671D58" w:rsidRPr="00B30234" w14:paraId="59867707" w14:textId="77777777" w:rsidTr="0096063E">
        <w:tc>
          <w:tcPr>
            <w:tcW w:w="15446" w:type="dxa"/>
            <w:gridSpan w:val="11"/>
            <w:tcBorders>
              <w:top w:val="nil"/>
              <w:left w:val="nil"/>
              <w:bottom w:val="single" w:sz="4" w:space="0" w:color="auto"/>
              <w:right w:val="nil"/>
            </w:tcBorders>
            <w:vAlign w:val="center"/>
          </w:tcPr>
          <w:p>
            <w:pPr>
              <w:spacing w:before="0" w:after="0" w:line="240" w:lineRule="auto"/>
              <w:jc w:val="center"/>
            </w:pPr>
            <w:r/>
            <w:r>
              <w:rPr>
                <w:rFonts w:ascii="Cambria" w:hAnsi="Cambria" w:eastAsia="Cambria"/>
                <w:b w:val="0"/>
                <w:sz w:val="32"/>
              </w:rPr>
              <w:t>RENCANA PEMBELAJARAN SEMESTER</w:t>
            </w:r>
          </w:p>
        </w:tc>
      </w:tr>
      <w:tr w:rsidR="00671D58" w:rsidRPr="00B30234" w14:paraId="0B742075" w14:textId="77777777" w:rsidTr="0096063E">
        <w:tc>
          <w:tcPr>
            <w:tcW w:w="1980" w:type="dxa"/>
            <w:tcBorders>
              <w:top w:val="single" w:sz="4" w:space="0" w:color="auto"/>
            </w:tcBorders>
            <w:vAlign w:val="center"/>
          </w:tcPr>
          <w:p>
            <w:pPr>
              <w:spacing w:before="0" w:after="0" w:line="240" w:lineRule="auto"/>
              <w:jc w:val="center"/>
            </w:pPr>
            <w:r/>
            <w:r>
              <w:rPr>
                <w:rFonts w:ascii="Cambria" w:hAnsi="Cambria" w:eastAsia="Cambria"/>
                <w:b w:val="0"/>
                <w:sz w:val="18"/>
              </w:rPr>
              <w:t>Mata Kuliah:</w:t>
            </w:r>
            <w:r>
              <w:br/>
            </w:r>
            <w:r>
              <w:rPr>
                <w:rFonts w:ascii="Cambria" w:hAnsi="Cambria" w:eastAsia="Cambria"/>
                <w:b w:val="0"/>
                <w:sz w:val="18"/>
              </w:rPr>
              <w:t>Multimedia Pembelajaran Fisika</w:t>
            </w:r>
          </w:p>
        </w:tc>
        <w:tc>
          <w:tcPr>
            <w:tcW w:w="2835" w:type="dxa"/>
            <w:tcBorders>
              <w:top w:val="single" w:sz="4" w:space="0" w:color="auto"/>
            </w:tcBorders>
            <w:vAlign w:val="center"/>
          </w:tcPr>
          <w:p>
            <w:pPr>
              <w:spacing w:before="0" w:after="0" w:line="240" w:lineRule="auto"/>
              <w:jc w:val="center"/>
            </w:pPr>
            <w:r/>
            <w:r>
              <w:rPr>
                <w:rFonts w:ascii="Cambria" w:hAnsi="Cambria" w:eastAsia="Cambria"/>
                <w:b w:val="0"/>
                <w:sz w:val="18"/>
              </w:rPr>
              <w:t>Kode Matakuliah:</w:t>
            </w:r>
            <w:r>
              <w:br/>
            </w:r>
            <w:r>
              <w:rPr>
                <w:rFonts w:ascii="Cambria" w:hAnsi="Cambria" w:eastAsia="Cambria"/>
                <w:b w:val="0"/>
                <w:sz w:val="18"/>
              </w:rPr>
              <w:t>PFS125028</w:t>
            </w:r>
          </w:p>
        </w:tc>
        <w:tc>
          <w:tcPr>
            <w:tcW w:w="3130" w:type="dxa"/>
            <w:gridSpan w:val="2"/>
            <w:tcBorders>
              <w:top w:val="single" w:sz="4" w:space="0" w:color="auto"/>
            </w:tcBorders>
            <w:vAlign w:val="center"/>
          </w:tcPr>
          <w:p>
            <w:pPr>
              <w:spacing w:before="0" w:after="0" w:line="240" w:lineRule="auto"/>
              <w:jc w:val="center"/>
            </w:pPr>
            <w:r/>
            <w:r>
              <w:rPr>
                <w:rFonts w:ascii="Cambria" w:hAnsi="Cambria" w:eastAsia="Cambria"/>
                <w:b w:val="0"/>
                <w:sz w:val="18"/>
              </w:rPr>
              <w:t>Rumpun Matakuliah:</w:t>
            </w:r>
            <w:r>
              <w:br/>
            </w:r>
            <w:r>
              <w:rPr>
                <w:rFonts w:ascii="Cambria" w:hAnsi="Cambria" w:eastAsia="Cambria"/>
                <w:b w:val="0"/>
                <w:sz w:val="18"/>
              </w:rPr>
              <w:t>Bidang Keilmuan Utama Prodi</w:t>
            </w:r>
          </w:p>
        </w:tc>
        <w:tc>
          <w:tcPr>
            <w:tcW w:w="1698" w:type="dxa"/>
            <w:gridSpan w:val="2"/>
            <w:tcBorders>
              <w:top w:val="single" w:sz="4" w:space="0" w:color="auto"/>
            </w:tcBorders>
            <w:vAlign w:val="center"/>
          </w:tcPr>
          <w:p>
            <w:pPr>
              <w:spacing w:before="0" w:after="0" w:line="240" w:lineRule="auto"/>
              <w:jc w:val="center"/>
            </w:pPr>
            <w:r/>
            <w:r>
              <w:rPr>
                <w:rFonts w:ascii="Cambria" w:hAnsi="Cambria" w:eastAsia="Cambria"/>
                <w:b w:val="0"/>
                <w:sz w:val="18"/>
              </w:rPr>
              <w:t>Bobot (SKS):</w:t>
            </w:r>
            <w:r>
              <w:br/>
            </w:r>
            <w:r>
              <w:rPr>
                <w:rFonts w:ascii="Cambria" w:hAnsi="Cambria" w:eastAsia="Cambria"/>
                <w:b w:val="0"/>
                <w:sz w:val="18"/>
              </w:rPr>
              <w:t>2 SKS</w:t>
            </w:r>
          </w:p>
        </w:tc>
        <w:tc>
          <w:tcPr>
            <w:tcW w:w="1495" w:type="dxa"/>
            <w:gridSpan w:val="2"/>
            <w:tcBorders>
              <w:top w:val="single" w:sz="4" w:space="0" w:color="auto"/>
            </w:tcBorders>
            <w:vAlign w:val="center"/>
          </w:tcPr>
          <w:p>
            <w:pPr>
              <w:jc w:val="center"/>
            </w:pPr>
            <w:r/>
            <w:r>
              <w:rPr>
                <w:rFonts w:ascii="Cambria" w:hAnsi="Cambria" w:eastAsia="Cambria"/>
                <w:sz w:val="18"/>
              </w:rPr>
              <w:t>Semester:</w:t>
            </w:r>
            <w:r>
              <w:br/>
            </w:r>
            <w:r>
              <w:rPr>
                <w:rFonts w:ascii="Cambria" w:hAnsi="Cambria" w:eastAsia="Cambria"/>
                <w:sz w:val="18"/>
              </w:rPr>
              <w:t>-</w:t>
            </w:r>
          </w:p>
        </w:tc>
        <w:tc>
          <w:tcPr>
            <w:tcW w:w="2145" w:type="dxa"/>
            <w:gridSpan w:val="2"/>
            <w:tcBorders>
              <w:top w:val="single" w:sz="4" w:space="0" w:color="auto"/>
            </w:tcBorders>
            <w:vAlign w:val="center"/>
          </w:tcPr>
          <w:p>
            <w:pPr>
              <w:spacing w:before="0" w:after="0" w:line="240" w:lineRule="auto"/>
              <w:jc w:val="center"/>
            </w:pPr>
            <w:r/>
            <w:r>
              <w:rPr>
                <w:rFonts w:ascii="Cambria" w:hAnsi="Cambria" w:eastAsia="Cambria"/>
                <w:b w:val="0"/>
                <w:sz w:val="18"/>
              </w:rPr>
              <w:t>Tanggal Penyusunan:</w:t>
            </w:r>
            <w:r>
              <w:br/>
            </w:r>
            <w:r>
              <w:rPr>
                <w:rFonts w:ascii="Cambria" w:hAnsi="Cambria" w:eastAsia="Cambria"/>
                <w:b w:val="0"/>
                <w:sz w:val="18"/>
              </w:rPr>
              <w:t>8 September 2026</w:t>
            </w:r>
          </w:p>
        </w:tc>
        <w:tc>
          <w:tcPr>
            <w:tcW w:w="2163" w:type="dxa"/>
            <w:tcBorders>
              <w:top w:val="single" w:sz="4" w:space="0" w:color="auto"/>
            </w:tcBorders>
            <w:vAlign w:val="center"/>
          </w:tcPr>
          <w:p>
            <w:pPr>
              <w:spacing w:before="0" w:after="0" w:line="240" w:lineRule="auto"/>
              <w:jc w:val="center"/>
            </w:pPr>
            <w:r/>
            <w:r>
              <w:rPr>
                <w:rFonts w:ascii="Cambria" w:hAnsi="Cambria" w:eastAsia="Cambria"/>
                <w:b w:val="0"/>
                <w:sz w:val="18"/>
              </w:rPr>
              <w:t>Tanggal Mulai Berlaku:</w:t>
            </w:r>
            <w:r>
              <w:br/>
            </w:r>
            <w:r>
              <w:rPr>
                <w:rFonts w:ascii="Cambria" w:hAnsi="Cambria" w:eastAsia="Cambria"/>
                <w:b w:val="0"/>
                <w:sz w:val="18"/>
              </w:rPr>
              <w:t>Semester Gasal 2026/2027</w:t>
            </w:r>
          </w:p>
        </w:tc>
      </w:tr>
      <w:tr w:rsidR="004B1DC5" w:rsidRPr="00B30234" w14:paraId="3BE10070" w14:textId="77777777" w:rsidTr="00620ECE">
        <w:tc>
          <w:tcPr>
            <w:tcW w:w="1980" w:type="dxa"/>
            <w:vAlign w:val="center"/>
          </w:tcPr>
          <w:p>
            <w:pPr>
              <w:spacing w:before="0" w:after="0" w:line="240" w:lineRule="auto"/>
              <w:jc w:val="center"/>
            </w:pPr>
            <w:r/>
            <w:r>
              <w:rPr>
                <w:rFonts w:ascii="Cambria" w:hAnsi="Cambria" w:eastAsia="Cambria"/>
                <w:b w:val="0"/>
                <w:sz w:val="22"/>
              </w:rPr>
              <w:t>Otoritas</w:t>
            </w:r>
          </w:p>
        </w:tc>
        <w:tc>
          <w:tcPr>
            <w:tcW w:w="2835" w:type="dxa"/>
            <w:vAlign w:val="center"/>
          </w:tcPr>
          <w:p>
            <w:pPr>
              <w:spacing w:before="0" w:after="0" w:line="240" w:lineRule="auto"/>
              <w:jc w:val="center"/>
            </w:pPr>
            <w:r/>
            <w:r>
              <w:rPr>
                <w:rFonts w:ascii="Cambria" w:hAnsi="Cambria" w:eastAsia="Cambria"/>
                <w:b/>
                <w:sz w:val="20"/>
              </w:rPr>
              <w:t>Dosen Pengembang RPS</w:t>
            </w:r>
            <w:r>
              <w:br/>
            </w:r>
            <w:r>
              <w:rPr>
                <w:rFonts w:ascii="Cambria" w:hAnsi="Cambria" w:eastAsia="Cambria"/>
                <w:b w:val="0"/>
                <w:sz w:val="18"/>
              </w:rPr>
              <w:t>Ari Cahya Mawardi, M.Pd.</w:t>
            </w:r>
          </w:p>
        </w:tc>
        <w:tc>
          <w:tcPr>
            <w:tcW w:w="3402" w:type="dxa"/>
            <w:gridSpan w:val="3"/>
            <w:vAlign w:val="center"/>
          </w:tcPr>
          <w:p>
            <w:pPr>
              <w:spacing w:before="0" w:after="0" w:line="240" w:lineRule="auto"/>
              <w:jc w:val="center"/>
            </w:pPr>
            <w:r/>
            <w:r>
              <w:rPr>
                <w:rFonts w:ascii="Cambria" w:hAnsi="Cambria" w:eastAsia="Cambria"/>
                <w:b/>
                <w:sz w:val="20"/>
              </w:rPr>
              <w:t>Dosen Penanggungjawab</w:t>
              <w:br/>
              <w:t>Keilmuan</w:t>
            </w:r>
            <w:r>
              <w:br/>
            </w:r>
            <w:r>
              <w:rPr>
                <w:rFonts w:ascii="Cambria" w:hAnsi="Cambria" w:eastAsia="Cambria"/>
                <w:b w:val="0"/>
                <w:sz w:val="18"/>
              </w:rPr>
              <w:t>....</w:t>
            </w:r>
          </w:p>
        </w:tc>
        <w:tc>
          <w:tcPr>
            <w:tcW w:w="3549" w:type="dxa"/>
            <w:gridSpan w:val="4"/>
            <w:vAlign w:val="center"/>
          </w:tcPr>
          <w:p>
            <w:pPr>
              <w:spacing w:before="0" w:after="0" w:line="240" w:lineRule="auto"/>
              <w:jc w:val="center"/>
            </w:pPr>
            <w:r/>
            <w:r>
              <w:rPr>
                <w:rFonts w:ascii="Cambria" w:hAnsi="Cambria" w:eastAsia="Cambria"/>
                <w:b/>
                <w:sz w:val="20"/>
              </w:rPr>
              <w:t>KAPRODI</w:t>
            </w:r>
            <w:r>
              <w:br/>
            </w:r>
            <w:r>
              <w:rPr>
                <w:rFonts w:ascii="Cambria" w:hAnsi="Cambria" w:eastAsia="Cambria"/>
                <w:b w:val="0"/>
                <w:sz w:val="18"/>
              </w:rPr>
              <w:t>....</w:t>
            </w:r>
          </w:p>
        </w:tc>
        <w:tc>
          <w:tcPr>
            <w:tcW w:w="3680" w:type="dxa"/>
            <w:gridSpan w:val="2"/>
            <w:vAlign w:val="center"/>
          </w:tcPr>
          <w:p>
            <w:pPr>
              <w:spacing w:before="0" w:after="0" w:line="240" w:lineRule="auto"/>
              <w:jc w:val="center"/>
            </w:pPr>
            <w:r/>
            <w:r>
              <w:rPr>
                <w:rFonts w:ascii="Cambria" w:hAnsi="Cambria" w:eastAsia="Cambria"/>
                <w:b/>
                <w:sz w:val="20"/>
              </w:rPr>
              <w:t>DEKAN</w:t>
            </w:r>
            <w:r>
              <w:br/>
            </w:r>
            <w:r>
              <w:rPr>
                <w:rFonts w:ascii="Cambria" w:hAnsi="Cambria" w:eastAsia="Cambria"/>
                <w:b w:val="0"/>
                <w:sz w:val="18"/>
              </w:rPr>
              <w:t>....</w:t>
            </w:r>
          </w:p>
        </w:tc>
      </w:tr>
      <w:tr w:rsidR="00390163" w:rsidRPr="00B30234" w14:paraId="01752D34" w14:textId="77777777" w:rsidTr="00620ECE">
        <w:tc>
          <w:tcPr>
            <w:tcW w:w="1980" w:type="dxa"/>
            <w:vMerge w:val="restart"/>
            <w:vAlign w:val="top"/>
          </w:tcPr>
          <w:p>
            <w:pPr>
              <w:spacing w:before="0" w:after="0" w:line="240" w:lineRule="auto"/>
              <w:jc w:val="center"/>
            </w:pPr>
            <w:r/>
            <w:r>
              <w:rPr>
                <w:rFonts w:ascii="Cambria" w:hAnsi="Cambria" w:eastAsia="Cambria"/>
                <w:b/>
                <w:sz w:val="18"/>
              </w:rPr>
              <w:t>Capaian</w:t>
            </w:r>
            <w:r>
              <w:br/>
            </w:r>
            <w:r>
              <w:rPr>
                <w:rFonts w:ascii="Cambria" w:hAnsi="Cambria" w:eastAsia="Cambria"/>
                <w:b/>
                <w:sz w:val="18"/>
              </w:rPr>
              <w:t>Pembelajaran</w:t>
            </w:r>
          </w:p>
        </w:tc>
        <w:tc>
          <w:tcPr>
            <w:tcW w:w="2835" w:type="dxa"/>
            <w:vMerge w:val="restart"/>
            <w:vAlign w:val="top"/>
          </w:tcPr>
          <w:p>
            <w:pPr>
              <w:spacing w:before="0" w:after="0" w:line="240" w:lineRule="auto"/>
              <w:jc w:val="center"/>
            </w:pPr>
            <w:r/>
            <w:r>
              <w:rPr>
                <w:rFonts w:ascii="Cambria" w:hAnsi="Cambria" w:eastAsia="Cambria"/>
                <w:b/>
                <w:sz w:val="18"/>
              </w:rPr>
              <w:t>Capaian Pembelajaran Prodi</w:t>
            </w:r>
            <w:r>
              <w:br/>
            </w:r>
            <w:r>
              <w:rPr>
                <w:rFonts w:ascii="Cambria" w:hAnsi="Cambria" w:eastAsia="Cambria"/>
                <w:b/>
                <w:sz w:val="18"/>
              </w:rPr>
              <w:t>(CPL)</w:t>
            </w:r>
          </w:p>
        </w:tc>
        <w:tc>
          <w:tcPr>
            <w:tcW w:w="725" w:type="dxa"/>
            <w:vAlign w:val="top"/>
          </w:tcPr>
          <w:p>
            <w:pPr>
              <w:spacing w:before="0" w:after="0" w:line="240" w:lineRule="auto"/>
              <w:jc w:val="center"/>
            </w:pPr>
            <w:r/>
            <w:r>
              <w:rPr>
                <w:rFonts w:ascii="Cambria" w:hAnsi="Cambria" w:eastAsia="Cambria"/>
                <w:b/>
                <w:sz w:val="17"/>
              </w:rPr>
              <w:t>CPL-</w:t>
            </w:r>
            <w:r>
              <w:br/>
            </w:r>
            <w:r>
              <w:rPr>
                <w:rFonts w:ascii="Cambria" w:hAnsi="Cambria" w:eastAsia="Cambria"/>
                <w:b/>
                <w:sz w:val="17"/>
              </w:rPr>
              <w:t>PRODI</w:t>
            </w:r>
          </w:p>
        </w:tc>
        <w:tc>
          <w:tcPr>
            <w:tcW w:w="9906" w:type="dxa"/>
            <w:gridSpan w:val="8"/>
            <w:vAlign w:val="top"/>
          </w:tcPr>
          <w:p>
            <w:pPr>
              <w:spacing w:before="0" w:after="0" w:line="240" w:lineRule="auto"/>
              <w:jc w:val="both"/>
            </w:pPr>
            <w:r/>
            <w:r>
              <w:rPr>
                <w:rFonts w:ascii="Cambria" w:hAnsi="Cambria" w:eastAsia="Cambria"/>
                <w:b w:val="0"/>
                <w:sz w:val="16"/>
              </w:rPr>
              <w:t>1. Mampu menguasai keterampilan bahasa, matematika, eksperimen dan komputasi untuk menyelesaikan permasalahan fisika dan meningkatkan kualitas, efektivitas, serta efisiensi pembelajaran fisika secara responsif dan adaptif terhadap perkembangan ilmu pengetahuan dan teknologi.</w:t>
            </w:r>
            <w:r>
              <w:br/>
            </w:r>
            <w:r>
              <w:rPr>
                <w:rFonts w:ascii="Cambria" w:hAnsi="Cambria" w:eastAsia="Cambria"/>
                <w:b w:val="0"/>
                <w:sz w:val="16"/>
              </w:rPr>
              <w:t>2. Mampu mengembangkan sumber belajar, bahan ajar, media, dan instrumen penilaian pembelajaran fisika yang inovatif terintegrasi nilai-nilai keislaman dan potensi lokal.</w:t>
            </w:r>
          </w:p>
        </w:tc>
      </w:tr>
      <w:tr w:rsidR="001E0D26" w:rsidRPr="00B30234" w14:paraId="2844E3D7" w14:textId="77777777" w:rsidTr="00620ECE">
        <w:tc>
          <w:tcPr>
            <w:tcW w:w="1980" w:type="dxa"/>
            <w:vMerge/>
          </w:tcPr>
          <w:p w14:paraId="0753C430" w14:textId="77777777" w:rsidR="001E0D26" w:rsidRPr="00B30234" w:rsidRDefault="001E0D26" w:rsidP="001E0D26">
            <w:pPr>
              <w:spacing w:line="240" w:lineRule="auto"/>
              <w:jc w:val="center"/>
              <w:rPr>
                <w:rFonts w:ascii="Cambria" w:hAnsi="Cambria" w:cs="Arial"/>
                <w:sz w:val="24"/>
                <w:szCs w:val="24"/>
              </w:rPr>
            </w:pPr>
          </w:p>
        </w:tc>
        <w:tc>
          <w:tcPr>
            <w:tcW w:w="2835" w:type="dxa"/>
            <w:vMerge/>
          </w:tcPr>
          <w:p w14:paraId="339A23EE" w14:textId="77777777" w:rsidR="001E0D26" w:rsidRPr="00B30234" w:rsidRDefault="001E0D26" w:rsidP="001E0D26">
            <w:pPr>
              <w:spacing w:line="240" w:lineRule="auto"/>
              <w:jc w:val="right"/>
              <w:rPr>
                <w:rFonts w:ascii="Cambria" w:hAnsi="Cambria" w:cs="Arial"/>
                <w:sz w:val="24"/>
                <w:szCs w:val="24"/>
              </w:rPr>
            </w:pPr>
          </w:p>
        </w:tc>
        <w:tc>
          <w:tcPr>
            <w:tcW w:w="725" w:type="dxa"/>
            <w:vAlign w:val="top"/>
          </w:tcPr>
          <w:p>
            <w:pPr>
              <w:spacing w:before="0" w:after="0" w:line="240" w:lineRule="auto"/>
              <w:jc w:val="center"/>
            </w:pPr>
            <w:r/>
            <w:r>
              <w:rPr>
                <w:rFonts w:ascii="Cambria" w:hAnsi="Cambria" w:eastAsia="Cambria"/>
                <w:b/>
                <w:sz w:val="17"/>
              </w:rPr>
              <w:t>RELASI</w:t>
            </w:r>
          </w:p>
        </w:tc>
        <w:tc>
          <w:tcPr>
            <w:tcW w:w="9906" w:type="dxa"/>
            <w:gridSpan w:val="8"/>
            <w:vAlign w:val="top"/>
          </w:tcPr>
          <w:p>
            <w:pPr>
              <w:spacing w:before="0" w:after="0" w:line="240" w:lineRule="auto"/>
              <w:jc w:val="both"/>
            </w:pPr>
            <w:r/>
            <w:r>
              <w:rPr>
                <w:rFonts w:ascii="Cambria" w:hAnsi="Cambria" w:eastAsia="Cambria"/>
                <w:b w:val="0"/>
                <w:sz w:val="16"/>
              </w:rPr>
              <w:t>CPMK 1 mendukung penguasaan prinsip dan landasan multimedia pembelajaran; CPMK 2 mendukung kemampuan analisis kebutuhan dan perancangan; CPMK 3 mendukung kemampuan mengembangkan dan mengevaluasi multimedia pembelajaran fisika berbasis teknologi digital sederhana. Ketiganya berkontribusi pada CPL terkait komputasi dan pengembangan media pembelajaran inovatif.</w:t>
            </w:r>
          </w:p>
        </w:tc>
      </w:tr>
      <w:tr w:rsidR="001E0D26" w:rsidRPr="00B30234" w14:paraId="2A589C5C" w14:textId="77777777" w:rsidTr="001E0D26">
        <w:trPr>
          <w:trHeight w:val="286"/>
        </w:trPr>
        <w:tc>
          <w:tcPr>
            <w:tcW w:w="1980" w:type="dxa"/>
            <w:vMerge/>
          </w:tcPr>
          <w:p w14:paraId="1C9BBD78" w14:textId="77777777" w:rsidR="001E0D26" w:rsidRPr="00B30234" w:rsidRDefault="001E0D26" w:rsidP="001C7F75">
            <w:pPr>
              <w:spacing w:line="240" w:lineRule="auto"/>
              <w:jc w:val="center"/>
              <w:rPr>
                <w:rFonts w:ascii="Cambria" w:hAnsi="Cambria" w:cs="Arial"/>
                <w:sz w:val="24"/>
                <w:szCs w:val="24"/>
              </w:rPr>
            </w:pPr>
          </w:p>
        </w:tc>
        <w:tc>
          <w:tcPr>
            <w:tcW w:w="2835" w:type="dxa"/>
            <w:vMerge/>
          </w:tcPr>
          <w:p w14:paraId="1DC06110" w14:textId="77777777" w:rsidR="001E0D26" w:rsidRPr="00B30234" w:rsidRDefault="001E0D26" w:rsidP="001C7F75">
            <w:pPr>
              <w:spacing w:line="240" w:lineRule="auto"/>
              <w:jc w:val="right"/>
              <w:rPr>
                <w:rFonts w:ascii="Cambria" w:hAnsi="Cambria" w:cs="Arial"/>
                <w:sz w:val="24"/>
                <w:szCs w:val="24"/>
              </w:rPr>
            </w:pPr>
          </w:p>
        </w:tc>
        <w:tc>
          <w:tcPr>
            <w:tcW w:w="725" w:type="dxa"/>
            <w:vAlign w:val="top"/>
          </w:tcPr>
          <w:p>
            <w:pPr>
              <w:spacing w:before="0" w:after="0" w:line="240" w:lineRule="auto"/>
              <w:jc w:val="center"/>
            </w:pPr>
            <w:r/>
            <w:r>
              <w:rPr>
                <w:rFonts w:ascii="Cambria" w:hAnsi="Cambria" w:eastAsia="Cambria"/>
                <w:b/>
                <w:sz w:val="17"/>
              </w:rPr>
              <w:t>OBE</w:t>
            </w:r>
          </w:p>
        </w:tc>
        <w:tc>
          <w:tcPr>
            <w:tcW w:w="9906" w:type="dxa"/>
            <w:gridSpan w:val="8"/>
            <w:vAlign w:val="top"/>
          </w:tcPr>
          <w:p>
            <w:pPr>
              <w:spacing w:before="0" w:after="0" w:line="240" w:lineRule="auto"/>
              <w:jc w:val="both"/>
            </w:pPr>
            <w:r/>
            <w:r>
              <w:rPr>
                <w:rFonts w:ascii="Cambria" w:hAnsi="Cambria" w:eastAsia="Cambria"/>
                <w:b w:val="0"/>
                <w:sz w:val="16"/>
              </w:rPr>
              <w:t>Pembelajaran dirancang berbasis Outcome-Based Education dan student-centered learning. Karena kelas merupakan kelas mengulang, seluruh tugas dan proyek dikerjakan secara individual. Aktivitas utama meliputi pembelajaran interaktif, analisis kasus, workshop desain, praktik pengembangan, project clinic, peer review, testing, revisi, presentasi, dan refleksi melalui LMS. Asesmen utama terdiri atas dua proyek: Proyek 1 Perancangan Multimedia Pembelajaran Fisika dan Proyek 2 Implementasi Multimedia Pembelajaran Fisika.</w:t>
            </w:r>
          </w:p>
        </w:tc>
      </w:tr>
      <w:tr w:rsidR="00390163" w:rsidRPr="00B30234" w14:paraId="526442FB" w14:textId="77777777" w:rsidTr="00620ECE">
        <w:tc>
          <w:tcPr>
            <w:tcW w:w="1980" w:type="dxa"/>
            <w:vMerge/>
          </w:tcPr>
          <w:p w14:paraId="752909A1" w14:textId="77777777" w:rsidR="00390163" w:rsidRPr="00B30234" w:rsidRDefault="00390163" w:rsidP="00B30234">
            <w:pPr>
              <w:spacing w:line="240" w:lineRule="auto"/>
              <w:jc w:val="center"/>
              <w:rPr>
                <w:rFonts w:ascii="Cambria" w:hAnsi="Cambria" w:cs="Arial"/>
                <w:sz w:val="24"/>
                <w:szCs w:val="24"/>
              </w:rPr>
            </w:pPr>
          </w:p>
        </w:tc>
        <w:tc>
          <w:tcPr>
            <w:tcW w:w="2835" w:type="dxa"/>
            <w:vMerge w:val="restart"/>
            <w:vAlign w:val="top"/>
          </w:tcPr>
          <w:p>
            <w:pPr>
              <w:spacing w:before="0" w:after="0" w:line="240" w:lineRule="auto"/>
              <w:jc w:val="center"/>
            </w:pPr>
            <w:r/>
            <w:r>
              <w:rPr>
                <w:rFonts w:ascii="Cambria" w:hAnsi="Cambria" w:eastAsia="Cambria"/>
                <w:b/>
                <w:sz w:val="18"/>
              </w:rPr>
              <w:t>Capaian Pembelajaran</w:t>
            </w:r>
            <w:r>
              <w:br/>
            </w:r>
            <w:r>
              <w:rPr>
                <w:rFonts w:ascii="Cambria" w:hAnsi="Cambria" w:eastAsia="Cambria"/>
                <w:b/>
                <w:sz w:val="18"/>
              </w:rPr>
              <w:t>Matakuliah (CPMK)</w:t>
            </w:r>
          </w:p>
        </w:tc>
        <w:tc>
          <w:tcPr>
            <w:tcW w:w="725" w:type="dxa"/>
            <w:vAlign w:val="top"/>
          </w:tcPr>
          <w:p>
            <w:pPr>
              <w:spacing w:before="0" w:after="0" w:line="240" w:lineRule="auto"/>
              <w:jc w:val="center"/>
            </w:pPr>
            <w:r/>
            <w:r>
              <w:rPr>
                <w:rFonts w:ascii="Cambria" w:hAnsi="Cambria" w:eastAsia="Cambria"/>
                <w:b/>
                <w:sz w:val="17"/>
              </w:rPr>
              <w:t>CPMK</w:t>
            </w:r>
            <w:r>
              <w:br/>
            </w:r>
            <w:r>
              <w:rPr>
                <w:rFonts w:ascii="Cambria" w:hAnsi="Cambria" w:eastAsia="Cambria"/>
                <w:b/>
                <w:sz w:val="17"/>
              </w:rPr>
              <w:t>1</w:t>
            </w:r>
          </w:p>
        </w:tc>
        <w:tc>
          <w:tcPr>
            <w:tcW w:w="9906" w:type="dxa"/>
            <w:gridSpan w:val="8"/>
            <w:vAlign w:val="top"/>
          </w:tcPr>
          <w:p>
            <w:pPr>
              <w:spacing w:before="0" w:after="0" w:line="240" w:lineRule="auto"/>
              <w:jc w:val="both"/>
            </w:pPr>
            <w:r/>
            <w:r>
              <w:rPr>
                <w:rFonts w:ascii="Cambria" w:hAnsi="Cambria" w:eastAsia="Cambria"/>
                <w:b w:val="0"/>
                <w:sz w:val="16"/>
              </w:rPr>
              <w:t>Mahasiswa mampu menjelaskan ruang lingkup multimedia pembelajaran fisika, Cognitive Load Theory, beban kognitif, serta prinsip-prinsip multimedia pembelajaran sebagai dasar pengembangan media pembelajaran fisika.</w:t>
            </w:r>
          </w:p>
        </w:tc>
      </w:tr>
      <w:tr w:rsidR="00390163" w:rsidRPr="00B30234" w14:paraId="77067F81" w14:textId="77777777" w:rsidTr="00620ECE">
        <w:tc>
          <w:tcPr>
            <w:tcW w:w="1980" w:type="dxa"/>
            <w:vMerge/>
          </w:tcPr>
          <w:p w14:paraId="0BD1F8A9" w14:textId="77777777" w:rsidR="00390163" w:rsidRPr="00B30234" w:rsidRDefault="00390163" w:rsidP="00B30234">
            <w:pPr>
              <w:spacing w:line="240" w:lineRule="auto"/>
              <w:jc w:val="center"/>
              <w:rPr>
                <w:rFonts w:ascii="Cambria" w:hAnsi="Cambria" w:cs="Arial"/>
                <w:sz w:val="24"/>
                <w:szCs w:val="24"/>
              </w:rPr>
            </w:pPr>
          </w:p>
        </w:tc>
        <w:tc>
          <w:tcPr>
            <w:tcW w:w="2835" w:type="dxa"/>
            <w:vMerge/>
          </w:tcPr>
          <w:p w14:paraId="113D3128" w14:textId="77777777" w:rsidR="00390163" w:rsidRPr="00B30234" w:rsidRDefault="00390163" w:rsidP="00B30234">
            <w:pPr>
              <w:spacing w:line="240" w:lineRule="auto"/>
              <w:jc w:val="right"/>
              <w:rPr>
                <w:rFonts w:ascii="Cambria" w:hAnsi="Cambria" w:cs="Arial"/>
                <w:sz w:val="24"/>
                <w:szCs w:val="24"/>
              </w:rPr>
            </w:pPr>
          </w:p>
        </w:tc>
        <w:tc>
          <w:tcPr>
            <w:tcW w:w="725" w:type="dxa"/>
            <w:vAlign w:val="top"/>
          </w:tcPr>
          <w:p>
            <w:pPr>
              <w:spacing w:before="0" w:after="0" w:line="240" w:lineRule="auto"/>
              <w:jc w:val="center"/>
            </w:pPr>
            <w:r/>
            <w:r>
              <w:rPr>
                <w:rFonts w:ascii="Cambria" w:hAnsi="Cambria" w:eastAsia="Cambria"/>
                <w:b/>
                <w:sz w:val="17"/>
              </w:rPr>
              <w:t>CPMK</w:t>
            </w:r>
            <w:r>
              <w:br/>
            </w:r>
            <w:r>
              <w:rPr>
                <w:rFonts w:ascii="Cambria" w:hAnsi="Cambria" w:eastAsia="Cambria"/>
                <w:b/>
                <w:sz w:val="17"/>
              </w:rPr>
              <w:t>2</w:t>
            </w:r>
          </w:p>
        </w:tc>
        <w:tc>
          <w:tcPr>
            <w:tcW w:w="9906" w:type="dxa"/>
            <w:gridSpan w:val="8"/>
            <w:vAlign w:val="top"/>
          </w:tcPr>
          <w:p>
            <w:pPr>
              <w:spacing w:before="0" w:after="0" w:line="240" w:lineRule="auto"/>
              <w:jc w:val="both"/>
            </w:pPr>
            <w:r/>
            <w:r>
              <w:rPr>
                <w:rFonts w:ascii="Cambria" w:hAnsi="Cambria" w:eastAsia="Cambria"/>
                <w:b w:val="0"/>
                <w:sz w:val="16"/>
              </w:rPr>
              <w:t>Mahasiswa mampu menganalisis kebutuhan pembelajaran fisika, karakteristik peserta didik, capaian pembelajaran, materi, serta rancangan storyboard, flowchart, skenario, dan evaluasi untuk pengembangan multimedia pembelajaran fisika.</w:t>
            </w:r>
          </w:p>
        </w:tc>
      </w:tr>
      <w:tr w:rsidR="00390163" w:rsidRPr="00B30234" w14:paraId="442F6A02" w14:textId="77777777" w:rsidTr="00620ECE">
        <w:tc>
          <w:tcPr>
            <w:tcW w:w="1980" w:type="dxa"/>
            <w:vMerge/>
          </w:tcPr>
          <w:p w14:paraId="1F589F15" w14:textId="77777777" w:rsidR="00390163" w:rsidRPr="00B30234" w:rsidRDefault="00390163" w:rsidP="00B30234">
            <w:pPr>
              <w:spacing w:line="240" w:lineRule="auto"/>
              <w:jc w:val="center"/>
              <w:rPr>
                <w:rFonts w:ascii="Cambria" w:hAnsi="Cambria" w:cs="Arial"/>
                <w:sz w:val="24"/>
                <w:szCs w:val="24"/>
              </w:rPr>
            </w:pPr>
          </w:p>
        </w:tc>
        <w:tc>
          <w:tcPr>
            <w:tcW w:w="2835" w:type="dxa"/>
            <w:vMerge/>
          </w:tcPr>
          <w:p w14:paraId="25DBB761" w14:textId="77777777" w:rsidR="00390163" w:rsidRPr="00B30234" w:rsidRDefault="00390163" w:rsidP="00B30234">
            <w:pPr>
              <w:spacing w:line="240" w:lineRule="auto"/>
              <w:jc w:val="right"/>
              <w:rPr>
                <w:rFonts w:ascii="Cambria" w:hAnsi="Cambria" w:cs="Arial"/>
                <w:sz w:val="24"/>
                <w:szCs w:val="24"/>
              </w:rPr>
            </w:pPr>
          </w:p>
        </w:tc>
        <w:tc>
          <w:tcPr>
            <w:tcW w:w="725" w:type="dxa"/>
            <w:vAlign w:val="top"/>
          </w:tcPr>
          <w:p>
            <w:pPr>
              <w:spacing w:before="0" w:after="0" w:line="240" w:lineRule="auto"/>
              <w:jc w:val="center"/>
            </w:pPr>
            <w:r/>
            <w:r>
              <w:rPr>
                <w:rFonts w:ascii="Cambria" w:hAnsi="Cambria" w:eastAsia="Cambria"/>
                <w:b/>
                <w:sz w:val="17"/>
              </w:rPr>
              <w:t>CPMK</w:t>
            </w:r>
            <w:r>
              <w:br/>
            </w:r>
            <w:r>
              <w:rPr>
                <w:rFonts w:ascii="Cambria" w:hAnsi="Cambria" w:eastAsia="Cambria"/>
                <w:b/>
                <w:sz w:val="17"/>
              </w:rPr>
              <w:t>3</w:t>
            </w:r>
          </w:p>
        </w:tc>
        <w:tc>
          <w:tcPr>
            <w:tcW w:w="9906" w:type="dxa"/>
            <w:gridSpan w:val="8"/>
            <w:vAlign w:val="top"/>
          </w:tcPr>
          <w:p>
            <w:pPr>
              <w:spacing w:before="0" w:after="0" w:line="240" w:lineRule="auto"/>
              <w:jc w:val="both"/>
            </w:pPr>
            <w:r/>
            <w:r>
              <w:rPr>
                <w:rFonts w:ascii="Cambria" w:hAnsi="Cambria" w:eastAsia="Cambria"/>
                <w:b w:val="0"/>
                <w:sz w:val="16"/>
              </w:rPr>
              <w:t>Mahasiswa mampu mengembangkan dan mengevaluasi produk multimedia pembelajaran fisika berbasis teks, gambar, audio, video, animasi, interaktivitas, dan teknologi digital sederhana secara sistematis, kreatif, dan sesuai dengan prinsip pembelajaran.</w:t>
            </w:r>
          </w:p>
        </w:tc>
      </w:tr>
      <w:tr w:rsidR="00390163" w:rsidRPr="00B30234" w14:paraId="065F9218" w14:textId="77777777" w:rsidTr="00620ECE">
        <w:tc>
          <w:tcPr>
            <w:tcW w:w="1980" w:type="dxa"/>
            <w:vMerge/>
          </w:tcPr>
          <w:p w14:paraId="6A02B800" w14:textId="77777777" w:rsidR="00390163" w:rsidRPr="00B30234" w:rsidRDefault="00390163" w:rsidP="00B30234">
            <w:pPr>
              <w:spacing w:line="240" w:lineRule="auto"/>
              <w:jc w:val="center"/>
              <w:rPr>
                <w:rFonts w:ascii="Cambria" w:hAnsi="Cambria" w:cs="Arial"/>
                <w:sz w:val="24"/>
                <w:szCs w:val="24"/>
              </w:rPr>
            </w:pPr>
          </w:p>
        </w:tc>
        <w:tc>
          <w:tcPr>
            <w:tcW w:w="2835" w:type="dxa"/>
            <w:vMerge/>
          </w:tcPr>
          <w:p w14:paraId="0559B9B6" w14:textId="77777777" w:rsidR="00390163" w:rsidRPr="00B30234" w:rsidRDefault="00390163" w:rsidP="00B30234">
            <w:pPr>
              <w:spacing w:line="240" w:lineRule="auto"/>
              <w:jc w:val="right"/>
              <w:rPr>
                <w:rFonts w:ascii="Cambria" w:hAnsi="Cambria" w:cs="Arial"/>
                <w:sz w:val="24"/>
                <w:szCs w:val="24"/>
              </w:rPr>
            </w:pPr>
          </w:p>
        </w:tc>
        <w:tc>
          <w:tcPr>
            <w:tcW w:w="725" w:type="dxa"/>
            <w:vAlign w:val="top"/>
          </w:tcPr>
          <w:p>
            <w:pPr>
              <w:spacing w:before="0" w:after="0" w:line="240" w:lineRule="auto"/>
              <w:jc w:val="center"/>
            </w:pPr>
            <w:r/>
            <w:r>
              <w:rPr>
                <w:rFonts w:ascii="Cambria" w:hAnsi="Cambria" w:eastAsia="Cambria"/>
                <w:b/>
                <w:sz w:val="17"/>
              </w:rPr>
              <w:t>INT</w:t>
            </w:r>
          </w:p>
        </w:tc>
        <w:tc>
          <w:tcPr>
            <w:tcW w:w="9906" w:type="dxa"/>
            <w:gridSpan w:val="8"/>
            <w:vAlign w:val="top"/>
          </w:tcPr>
          <w:p>
            <w:pPr>
              <w:spacing w:before="0" w:after="0" w:line="240" w:lineRule="auto"/>
              <w:jc w:val="both"/>
            </w:pPr>
            <w:r/>
            <w:r>
              <w:rPr>
                <w:rFonts w:ascii="Cambria" w:hAnsi="Cambria" w:eastAsia="Cambria"/>
                <w:b w:val="0"/>
                <w:sz w:val="16"/>
              </w:rPr>
              <w:t>CPMK 1-3 diukur secara bertahap melalui aktivitas LMS dan dua proyek individual. Proyek 1 adalah Perancangan Multimedia Pembelajaran Fisika sebagai UTS (40%). Proyek 2 adalah Implementasi Multimedia Pembelajaran Fisika sebagai UAS (50%). Partisipasi dan aktivitas LMS berbobot 10%.</w:t>
            </w:r>
          </w:p>
        </w:tc>
      </w:tr>
      <w:tr w:rsidR="00142F68" w:rsidRPr="00B30234" w14:paraId="7B651A3C" w14:textId="77777777" w:rsidTr="00142F68">
        <w:trPr>
          <w:trHeight w:val="77"/>
        </w:trPr>
        <w:tc>
          <w:tcPr>
            <w:tcW w:w="1980" w:type="dxa"/>
            <w:vMerge/>
          </w:tcPr>
          <w:p w14:paraId="173A787B" w14:textId="77777777" w:rsidR="00142F68" w:rsidRPr="00B30234" w:rsidRDefault="00142F68" w:rsidP="00B30234">
            <w:pPr>
              <w:spacing w:line="240" w:lineRule="auto"/>
              <w:jc w:val="center"/>
              <w:rPr>
                <w:rFonts w:ascii="Cambria" w:hAnsi="Cambria" w:cs="Arial"/>
                <w:sz w:val="24"/>
                <w:szCs w:val="24"/>
              </w:rPr>
            </w:pPr>
          </w:p>
        </w:tc>
        <w:tc>
          <w:tcPr>
            <w:tcW w:w="2835" w:type="dxa"/>
            <w:vMerge/>
          </w:tcPr>
          <w:p w14:paraId="392CB5AA" w14:textId="77777777" w:rsidR="00142F68" w:rsidRPr="00B30234" w:rsidRDefault="00142F68" w:rsidP="00B30234">
            <w:pPr>
              <w:spacing w:line="240" w:lineRule="auto"/>
              <w:jc w:val="right"/>
              <w:rPr>
                <w:rFonts w:ascii="Cambria" w:hAnsi="Cambria" w:cs="Arial"/>
                <w:sz w:val="24"/>
                <w:szCs w:val="24"/>
              </w:rPr>
            </w:pPr>
          </w:p>
        </w:tc>
        <w:tc>
          <w:tcPr>
            <w:tcW w:w="725" w:type="dxa"/>
            <w:vAlign w:val="center"/>
          </w:tcPr>
          <w:p>
            <w:pPr>
              <w:spacing w:before="0" w:after="0"/>
              <w:jc w:val="center"/>
            </w:pPr>
            <w:r/>
            <w:r>
              <w:rPr>
                <w:rFonts w:ascii="Cambria" w:hAnsi="Cambria" w:eastAsia="Cambria"/>
                <w:b/>
                <w:sz w:val="13"/>
              </w:rPr>
              <w:t>PROYEK</w:t>
            </w:r>
          </w:p>
        </w:tc>
        <w:tc>
          <w:tcPr>
            <w:tcW w:w="9906" w:type="dxa"/>
            <w:gridSpan w:val="8"/>
            <w:vAlign w:val="top"/>
          </w:tcPr>
          <w:p>
            <w:pPr>
              <w:spacing w:before="0" w:after="0" w:line="240" w:lineRule="auto"/>
              <w:jc w:val="both"/>
            </w:pPr>
            <w:r/>
            <w:r>
              <w:rPr>
                <w:rFonts w:ascii="Cambria" w:hAnsi="Cambria" w:eastAsia="Cambria"/>
                <w:b w:val="0"/>
                <w:sz w:val="16"/>
              </w:rPr>
              <w:t>Proyek 1 menghasilkan dokumen perancangan yang memuat problem pembelajaran, profil pengguna, tujuan, flowchart, storyboard, skenario multimedia, desain interaktivitas, asesmen, dan rencana teknologi. Proyek 2 mengimplementasikan rancangan menjadi produk multimedia final. ESP32/Arduino ditempatkan sebagai salah satu bentuk implementasi interaktivitas fisik-digital melalui sensor, input-output, data, dan feedback multimedia; bukan sebagai kompetensi terpisah.</w:t>
            </w:r>
          </w:p>
        </w:tc>
      </w:tr>
      <w:tr w:rsidR="008E69FF" w:rsidRPr="00B30234" w14:paraId="004BDC88" w14:textId="77777777" w:rsidTr="00954E4D">
        <w:trPr>
          <w:trHeight w:val="1415"/>
        </w:trPr>
        <w:tc>
          <w:tcPr>
            <w:tcW w:w="4815" w:type="dxa"/>
            <w:gridSpan w:val="2"/>
            <w:shd w:val="clear" w:color="auto" w:fill="auto"/>
            <w:vAlign w:val="top"/>
          </w:tcPr>
          <w:p>
            <w:pPr>
              <w:spacing w:before="0" w:after="0" w:line="240" w:lineRule="auto"/>
              <w:jc w:val="left"/>
            </w:pPr>
            <w:r/>
            <w:r>
              <w:rPr>
                <w:rFonts w:ascii="Cambria" w:hAnsi="Cambria" w:eastAsia="Cambria"/>
                <w:b/>
                <w:sz w:val="18"/>
              </w:rPr>
              <w:t>DESKRIPSI SINGKAT MATA KULIAH:</w:t>
            </w:r>
          </w:p>
        </w:tc>
        <w:tc>
          <w:tcPr>
            <w:tcW w:w="10631" w:type="dxa"/>
            <w:gridSpan w:val="9"/>
            <w:shd w:val="clear" w:color="auto" w:fill="auto"/>
            <w:vAlign w:val="top"/>
          </w:tcPr>
          <w:p>
            <w:pPr>
              <w:spacing w:before="0" w:after="0" w:line="240" w:lineRule="auto"/>
              <w:jc w:val="both"/>
            </w:pPr>
            <w:r/>
            <w:r>
              <w:rPr>
                <w:rFonts w:ascii="Cambria" w:hAnsi="Cambria" w:eastAsia="Cambria"/>
                <w:b w:val="0"/>
                <w:sz w:val="16"/>
              </w:rPr>
              <w:t>Mata kuliah Multimedia Pembelajaran Fisika merupakan mata kuliah 2 SKS pada Program Studi Pendidikan Fisika yang membekali mahasiswa dengan kemampuan memahami landasan multimedia, menganalisis kebutuhan pembelajaran, merancang, mengembangkan, dan mengevaluasi multimedia pembelajaran fisika. Kajian mencakup Cognitive Load Theory, prinsip multimedia, analisis kebutuhan, flowchart, storyboard, desain teks-gambar-audio, audiovisual, animasi/simulasi, interaktivitas, asesmen, UI/UX, serta teknologi digital sederhana. Interaktivitas mencakup interaksi digital dan interaksi fisik-digital berbasis sensor serta microcontroller seperti ESP32/Arduino. Pembelajaran berorientasi pada dua proyek individual yang berkesinambungan: perancangan dan implementasi produk multimedia pembelajaran fisika.</w:t>
            </w:r>
          </w:p>
        </w:tc>
      </w:tr>
      <w:tr w:rsidR="008E69FF" w:rsidRPr="00B30234" w14:paraId="70295D81" w14:textId="77777777" w:rsidTr="00954E4D">
        <w:trPr>
          <w:trHeight w:val="1064"/>
        </w:trPr>
        <w:tc>
          <w:tcPr>
            <w:tcW w:w="4815" w:type="dxa"/>
            <w:gridSpan w:val="2"/>
            <w:shd w:val="clear" w:color="auto" w:fill="auto"/>
            <w:vAlign w:val="top"/>
          </w:tcPr>
          <w:p>
            <w:pPr>
              <w:spacing w:before="0" w:after="0" w:line="240" w:lineRule="auto"/>
              <w:jc w:val="left"/>
            </w:pPr>
            <w:r/>
            <w:r>
              <w:rPr>
                <w:rFonts w:ascii="Cambria" w:hAnsi="Cambria" w:eastAsia="Cambria"/>
                <w:b/>
                <w:sz w:val="18"/>
              </w:rPr>
              <w:t>MATERI PEMBELAJARAN/POKOK BAHASAN</w:t>
            </w:r>
          </w:p>
        </w:tc>
        <w:tc>
          <w:tcPr>
            <w:tcW w:w="10631" w:type="dxa"/>
            <w:gridSpan w:val="9"/>
            <w:shd w:val="clear" w:color="auto" w:fill="auto"/>
            <w:vAlign w:val="top"/>
          </w:tcPr>
          <w:p>
            <w:pPr>
              <w:spacing w:before="0" w:after="0" w:line="240" w:lineRule="auto"/>
              <w:jc w:val="left"/>
            </w:pPr>
            <w:r/>
            <w:r>
              <w:rPr>
                <w:rFonts w:ascii="Cambria" w:hAnsi="Cambria" w:eastAsia="Cambria"/>
                <w:b w:val="0"/>
                <w:sz w:val="16"/>
              </w:rPr>
              <w:t>1. Ruang lingkup dan karakteristik multimedia pembelajaran fisika.</w:t>
            </w:r>
            <w:r>
              <w:br/>
            </w:r>
            <w:r>
              <w:rPr>
                <w:rFonts w:ascii="Cambria" w:hAnsi="Cambria" w:eastAsia="Cambria"/>
                <w:b w:val="0"/>
                <w:sz w:val="16"/>
              </w:rPr>
              <w:t>2. Cognitive Load Theory, beban kognitif, dan prinsip-prinsip multimedia pembelajaran.</w:t>
            </w:r>
            <w:r>
              <w:br/>
            </w:r>
            <w:r>
              <w:rPr>
                <w:rFonts w:ascii="Cambria" w:hAnsi="Cambria" w:eastAsia="Cambria"/>
                <w:b w:val="0"/>
                <w:sz w:val="16"/>
              </w:rPr>
              <w:t>3. Analisis kebutuhan, karakteristik peserta didik, capaian pembelajaran, dan pemilihan topik fisika.</w:t>
            </w:r>
            <w:r>
              <w:br/>
            </w:r>
            <w:r>
              <w:rPr>
                <w:rFonts w:ascii="Cambria" w:hAnsi="Cambria" w:eastAsia="Cambria"/>
                <w:b w:val="0"/>
                <w:sz w:val="16"/>
              </w:rPr>
              <w:t>4. Perancangan multimedia: flowchart, storyboard, skenario belajar, struktur konten, dan evaluasi.</w:t>
            </w:r>
            <w:r>
              <w:br/>
            </w:r>
            <w:r>
              <w:rPr>
                <w:rFonts w:ascii="Cambria" w:hAnsi="Cambria" w:eastAsia="Cambria"/>
                <w:b w:val="0"/>
                <w:sz w:val="16"/>
              </w:rPr>
              <w:t>5. Desain aset multimedia: teks, gambar/visual, diagram fisika, audio, dan narasi.</w:t>
            </w:r>
            <w:r>
              <w:br/>
            </w:r>
            <w:r>
              <w:rPr>
                <w:rFonts w:ascii="Cambria" w:hAnsi="Cambria" w:eastAsia="Cambria"/>
                <w:b w:val="0"/>
                <w:sz w:val="16"/>
              </w:rPr>
              <w:t>6. Audiovisual, video eksperimen, animasi, simulasi, dan visualisasi konsep fisika.</w:t>
            </w:r>
            <w:r>
              <w:br/>
            </w:r>
            <w:r>
              <w:rPr>
                <w:rFonts w:ascii="Cambria" w:hAnsi="Cambria" w:eastAsia="Cambria"/>
                <w:b w:val="0"/>
                <w:sz w:val="16"/>
              </w:rPr>
              <w:t>7. Interaktivitas multimedia: navigasi, kuis, feedback, UI/UX, dan pengalaman pengguna.</w:t>
            </w:r>
            <w:r>
              <w:br/>
            </w:r>
            <w:r>
              <w:rPr>
                <w:rFonts w:ascii="Cambria" w:hAnsi="Cambria" w:eastAsia="Cambria"/>
                <w:b w:val="0"/>
                <w:sz w:val="16"/>
              </w:rPr>
              <w:t>8. Interaktivitas fisik-digital: sensor, input-output, data acquisition sederhana, ESP32/Arduino, dan feedback multimedia.</w:t>
            </w:r>
            <w:r>
              <w:br/>
            </w:r>
            <w:r>
              <w:rPr>
                <w:rFonts w:ascii="Cambria" w:hAnsi="Cambria" w:eastAsia="Cambria"/>
                <w:b w:val="0"/>
                <w:sz w:val="16"/>
              </w:rPr>
              <w:t>9. Integrasi dan publikasi multimedia berbasis web/PWA atau platform digital sederhana.</w:t>
            </w:r>
            <w:r>
              <w:br/>
            </w:r>
            <w:r>
              <w:rPr>
                <w:rFonts w:ascii="Cambria" w:hAnsi="Cambria" w:eastAsia="Cambria"/>
                <w:b w:val="0"/>
                <w:sz w:val="16"/>
              </w:rPr>
              <w:t>10. Testing, validasi isi, functional testing, usability, revisi, presentasi, dan refleksi produk.</w:t>
            </w:r>
          </w:p>
        </w:tc>
      </w:tr>
      <w:tr w:rsidR="008E69FF" w:rsidRPr="00B30234" w14:paraId="5244002E" w14:textId="77777777" w:rsidTr="00954E4D">
        <w:trPr>
          <w:trHeight w:val="208"/>
        </w:trPr>
        <w:tc>
          <w:tcPr>
            <w:tcW w:w="4815" w:type="dxa"/>
            <w:gridSpan w:val="2"/>
            <w:vMerge w:val="restart"/>
            <w:shd w:val="clear" w:color="auto" w:fill="auto"/>
            <w:vAlign w:val="top"/>
          </w:tcPr>
          <w:p>
            <w:pPr>
              <w:spacing w:before="0" w:after="0" w:line="240" w:lineRule="auto"/>
              <w:jc w:val="left"/>
            </w:pPr>
            <w:r/>
            <w:r>
              <w:rPr>
                <w:rFonts w:ascii="Cambria" w:hAnsi="Cambria" w:eastAsia="Cambria"/>
                <w:b/>
                <w:sz w:val="18"/>
              </w:rPr>
              <w:t>PUSTAKA</w:t>
            </w:r>
          </w:p>
        </w:tc>
        <w:tc>
          <w:tcPr>
            <w:tcW w:w="10631" w:type="dxa"/>
            <w:gridSpan w:val="9"/>
            <w:shd w:val="clear" w:color="auto" w:fill="auto"/>
            <w:vAlign w:val="top"/>
          </w:tcPr>
          <w:p>
            <w:pPr>
              <w:spacing w:before="0" w:after="0" w:line="240" w:lineRule="auto"/>
              <w:jc w:val="left"/>
            </w:pPr>
            <w:r/>
            <w:r>
              <w:rPr>
                <w:rFonts w:ascii="Cambria" w:hAnsi="Cambria" w:eastAsia="Cambria"/>
                <w:b/>
                <w:sz w:val="17"/>
              </w:rPr>
              <w:t>UTAMA</w:t>
            </w:r>
          </w:p>
        </w:tc>
      </w:tr>
      <w:tr w:rsidR="008E69FF" w:rsidRPr="00B30234" w14:paraId="66A02498" w14:textId="77777777" w:rsidTr="009145DF">
        <w:trPr>
          <w:trHeight w:val="274"/>
        </w:trPr>
        <w:tc>
          <w:tcPr>
            <w:tcW w:w="4815" w:type="dxa"/>
            <w:gridSpan w:val="2"/>
            <w:vMerge/>
            <w:shd w:val="clear" w:color="auto" w:fill="auto"/>
          </w:tcPr>
          <w:p w14:paraId="15C7C91E" w14:textId="77777777" w:rsidR="008E69FF" w:rsidRPr="00B30234" w:rsidRDefault="008E69FF" w:rsidP="008E69FF">
            <w:pPr>
              <w:spacing w:line="240" w:lineRule="auto"/>
              <w:rPr>
                <w:rFonts w:ascii="Cambria" w:hAnsi="Cambria" w:cs="Arial"/>
                <w:color w:val="auto"/>
                <w:sz w:val="24"/>
                <w:szCs w:val="24"/>
              </w:rPr>
            </w:pPr>
          </w:p>
        </w:tc>
        <w:tc>
          <w:tcPr>
            <w:tcW w:w="10631" w:type="dxa"/>
            <w:gridSpan w:val="9"/>
            <w:shd w:val="clear" w:color="auto" w:fill="auto"/>
            <w:vAlign w:val="top"/>
          </w:tcPr>
          <w:p>
            <w:pPr>
              <w:spacing w:before="0" w:after="0" w:line="240" w:lineRule="auto"/>
              <w:jc w:val="left"/>
            </w:pPr>
            <w:r/>
            <w:r>
              <w:rPr>
                <w:rFonts w:ascii="Cambria" w:hAnsi="Cambria" w:eastAsia="Cambria"/>
                <w:b w:val="0"/>
                <w:sz w:val="15"/>
              </w:rPr>
              <w:t>1. Mayer, R. E. 2021. Multimedia Learning (3rd ed.). Cambridge University Press.</w:t>
            </w:r>
            <w:r>
              <w:br/>
            </w:r>
            <w:r>
              <w:rPr>
                <w:rFonts w:ascii="Cambria" w:hAnsi="Cambria" w:eastAsia="Cambria"/>
                <w:b w:val="0"/>
                <w:sz w:val="15"/>
              </w:rPr>
              <w:t>2. Clark, R. C., &amp; Mayer, R. E. 2016. e-Learning and the Science of Instruction (4th ed.). Wiley.</w:t>
            </w:r>
            <w:r>
              <w:br/>
            </w:r>
            <w:r>
              <w:rPr>
                <w:rFonts w:ascii="Cambria" w:hAnsi="Cambria" w:eastAsia="Cambria"/>
                <w:b w:val="0"/>
                <w:sz w:val="15"/>
              </w:rPr>
              <w:t>3. Sweller, J., Ayres, P., &amp; Kalyuga, S. 2011. Cognitive Load Theory. Springer.</w:t>
            </w:r>
            <w:r>
              <w:br/>
            </w:r>
            <w:r>
              <w:rPr>
                <w:rFonts w:ascii="Cambria" w:hAnsi="Cambria" w:eastAsia="Cambria"/>
                <w:b w:val="0"/>
                <w:sz w:val="15"/>
              </w:rPr>
              <w:t>4. Moreno, R., &amp; Mayer, R. 2007. Interactive Multimodal Learning Environments. Educational Psychology Review, 19, 309-326.</w:t>
            </w:r>
            <w:r>
              <w:br/>
            </w:r>
            <w:r>
              <w:rPr>
                <w:rFonts w:ascii="Cambria" w:hAnsi="Cambria" w:eastAsia="Cambria"/>
                <w:b w:val="0"/>
                <w:sz w:val="15"/>
              </w:rPr>
              <w:t>5. de Jong, T., Linn, M. C., &amp; Zacharia, Z. C. 2013. Physical and Virtual Laboratories in Science and Engineering Education. Science, 340(6130), 305-308.</w:t>
            </w:r>
          </w:p>
        </w:tc>
      </w:tr>
      <w:tr w:rsidR="008E69FF" w:rsidRPr="00B30234" w14:paraId="203FC107" w14:textId="77777777" w:rsidTr="00954E4D">
        <w:trPr>
          <w:trHeight w:val="219"/>
        </w:trPr>
        <w:tc>
          <w:tcPr>
            <w:tcW w:w="4815" w:type="dxa"/>
            <w:gridSpan w:val="2"/>
            <w:vMerge/>
            <w:shd w:val="clear" w:color="auto" w:fill="auto"/>
          </w:tcPr>
          <w:p w14:paraId="28A8B68F" w14:textId="77777777" w:rsidR="008E69FF" w:rsidRPr="00B30234" w:rsidRDefault="008E69FF" w:rsidP="008E69FF">
            <w:pPr>
              <w:spacing w:line="240" w:lineRule="auto"/>
              <w:rPr>
                <w:rFonts w:ascii="Cambria" w:hAnsi="Cambria" w:cs="Arial"/>
                <w:color w:val="auto"/>
                <w:sz w:val="24"/>
                <w:szCs w:val="24"/>
              </w:rPr>
            </w:pPr>
          </w:p>
        </w:tc>
        <w:tc>
          <w:tcPr>
            <w:tcW w:w="10631" w:type="dxa"/>
            <w:gridSpan w:val="9"/>
            <w:shd w:val="clear" w:color="auto" w:fill="auto"/>
            <w:vAlign w:val="top"/>
          </w:tcPr>
          <w:p>
            <w:pPr>
              <w:spacing w:before="0" w:after="0" w:line="240" w:lineRule="auto"/>
              <w:jc w:val="left"/>
            </w:pPr>
            <w:r/>
            <w:r>
              <w:rPr>
                <w:rFonts w:ascii="Cambria" w:hAnsi="Cambria" w:eastAsia="Cambria"/>
                <w:b/>
                <w:sz w:val="17"/>
              </w:rPr>
              <w:t>PENDUKUNG</w:t>
            </w:r>
          </w:p>
        </w:tc>
      </w:tr>
      <w:tr w:rsidR="008E69FF" w:rsidRPr="00B30234" w14:paraId="12010278" w14:textId="77777777" w:rsidTr="00954E4D">
        <w:trPr>
          <w:trHeight w:val="1514"/>
        </w:trPr>
        <w:tc>
          <w:tcPr>
            <w:tcW w:w="4815" w:type="dxa"/>
            <w:gridSpan w:val="2"/>
            <w:vMerge/>
            <w:shd w:val="clear" w:color="auto" w:fill="auto"/>
          </w:tcPr>
          <w:p w14:paraId="48DCDC32" w14:textId="77777777" w:rsidR="008E69FF" w:rsidRPr="00B30234" w:rsidRDefault="008E69FF" w:rsidP="008E69FF">
            <w:pPr>
              <w:spacing w:line="240" w:lineRule="auto"/>
              <w:rPr>
                <w:rFonts w:ascii="Cambria" w:hAnsi="Cambria" w:cs="Arial"/>
                <w:color w:val="auto"/>
                <w:sz w:val="24"/>
                <w:szCs w:val="24"/>
              </w:rPr>
            </w:pPr>
          </w:p>
        </w:tc>
        <w:tc>
          <w:tcPr>
            <w:tcW w:w="10631" w:type="dxa"/>
            <w:gridSpan w:val="9"/>
            <w:shd w:val="clear" w:color="auto" w:fill="auto"/>
            <w:vAlign w:val="top"/>
          </w:tcPr>
          <w:p>
            <w:pPr>
              <w:spacing w:before="0" w:after="0" w:line="240" w:lineRule="auto"/>
              <w:jc w:val="left"/>
            </w:pPr>
            <w:r/>
            <w:r>
              <w:rPr>
                <w:rFonts w:ascii="Cambria" w:hAnsi="Cambria" w:eastAsia="Cambria"/>
                <w:b w:val="0"/>
                <w:sz w:val="15"/>
              </w:rPr>
              <w:t>1. Wang, X.-M., Yu, X.-H., Yu, D.-D., Hwang, G.-J., &amp; Lan, M. 2025. Does combining real and virtual experiments improve learning achievement in physics? Educational Research Review, 46, 100661.</w:t>
            </w:r>
            <w:r>
              <w:br/>
            </w:r>
            <w:r>
              <w:rPr>
                <w:rFonts w:ascii="Cambria" w:hAnsi="Cambria" w:eastAsia="Cambria"/>
                <w:b w:val="0"/>
                <w:sz w:val="15"/>
              </w:rPr>
              <w:t>2. Jiang, H., Zhu, D., Chugh, R., Turnbull, D., &amp; Jin, W. 2025. Virtual reality and augmented reality-supported K-12 STEM learning: trends, advantages and challenges. Education and Information Technologies, 30, 12827-12863.</w:t>
            </w:r>
            <w:r>
              <w:br/>
            </w:r>
            <w:r>
              <w:rPr>
                <w:rFonts w:ascii="Cambria" w:hAnsi="Cambria" w:eastAsia="Cambria"/>
                <w:b w:val="0"/>
                <w:sz w:val="15"/>
              </w:rPr>
              <w:t>3. Daza, S. L. C., &amp; Castillo-Daza, C. A. 2026. Impact of technological pedagogical innovations on physics education: An umbrella review. Educational Research Review, 100807.</w:t>
            </w:r>
            <w:r>
              <w:br/>
            </w:r>
            <w:r>
              <w:rPr>
                <w:rFonts w:ascii="Cambria" w:hAnsi="Cambria" w:eastAsia="Cambria"/>
                <w:b w:val="0"/>
                <w:sz w:val="15"/>
              </w:rPr>
              <w:t>4. Arduino. Arduino Documentation. https://docs.arduino.cc/</w:t>
            </w:r>
            <w:r>
              <w:br/>
            </w:r>
            <w:r>
              <w:rPr>
                <w:rFonts w:ascii="Cambria" w:hAnsi="Cambria" w:eastAsia="Cambria"/>
                <w:b w:val="0"/>
                <w:sz w:val="15"/>
              </w:rPr>
              <w:t>5. Espressif Systems. ESP32 Series Documentation. https://docs.espressif.com/</w:t>
            </w:r>
          </w:p>
        </w:tc>
      </w:tr>
      <w:tr w:rsidR="008E69FF" w:rsidRPr="00B30234" w14:paraId="42AD6C09" w14:textId="77777777" w:rsidTr="00686FB0">
        <w:trPr>
          <w:trHeight w:val="208"/>
        </w:trPr>
        <w:tc>
          <w:tcPr>
            <w:tcW w:w="4815" w:type="dxa"/>
            <w:gridSpan w:val="2"/>
            <w:shd w:val="clear" w:color="auto" w:fill="auto"/>
            <w:vAlign w:val="top"/>
          </w:tcPr>
          <w:p>
            <w:pPr>
              <w:spacing w:before="0" w:after="0" w:line="240" w:lineRule="auto"/>
              <w:jc w:val="left"/>
            </w:pPr>
            <w:r/>
            <w:r>
              <w:rPr>
                <w:rFonts w:ascii="Cambria" w:hAnsi="Cambria" w:eastAsia="Cambria"/>
                <w:b/>
                <w:sz w:val="18"/>
              </w:rPr>
              <w:t>MEDIA PEMBELAJARAN</w:t>
            </w:r>
          </w:p>
        </w:tc>
        <w:tc>
          <w:tcPr>
            <w:tcW w:w="5315" w:type="dxa"/>
            <w:gridSpan w:val="5"/>
            <w:shd w:val="clear" w:color="auto" w:fill="auto"/>
            <w:vAlign w:val="top"/>
          </w:tcPr>
          <w:p>
            <w:pPr>
              <w:spacing w:before="0" w:after="0" w:line="240" w:lineRule="auto"/>
              <w:jc w:val="left"/>
            </w:pPr>
            <w:r/>
            <w:r>
              <w:rPr>
                <w:rFonts w:ascii="Cambria" w:hAnsi="Cambria" w:eastAsia="Cambria"/>
                <w:b/>
                <w:sz w:val="16"/>
              </w:rPr>
              <w:t>Software/Platform</w:t>
            </w:r>
            <w:r>
              <w:br/>
            </w:r>
            <w:r>
              <w:rPr>
                <w:rFonts w:ascii="Cambria" w:hAnsi="Cambria" w:eastAsia="Cambria"/>
                <w:b w:val="0"/>
                <w:sz w:val="16"/>
              </w:rPr>
              <w:t>LMS Multimedia Pembelajaran Fisika berbasis PWA, browser internet, WYSIWYG content editor, Google Drive, GitHub/Vercel, aplikasi desain visual, audio/video editor, animasi/simulasi, Arduino IDE/PlatformIO, serial monitor, dan perangkat visualisasi data yang relevan.</w:t>
            </w:r>
          </w:p>
        </w:tc>
        <w:tc>
          <w:tcPr>
            <w:tcW w:w="5316" w:type="dxa"/>
            <w:gridSpan w:val="4"/>
            <w:shd w:val="clear" w:color="auto" w:fill="auto"/>
            <w:vAlign w:val="top"/>
          </w:tcPr>
          <w:p>
            <w:pPr>
              <w:spacing w:before="0" w:after="0" w:line="240" w:lineRule="auto"/>
              <w:jc w:val="left"/>
            </w:pPr>
            <w:r/>
            <w:r>
              <w:rPr>
                <w:rFonts w:ascii="Cambria" w:hAnsi="Cambria" w:eastAsia="Cambria"/>
                <w:b/>
                <w:sz w:val="16"/>
              </w:rPr>
              <w:t>Hardware</w:t>
            </w:r>
            <w:r>
              <w:br/>
            </w:r>
            <w:r>
              <w:rPr>
                <w:rFonts w:ascii="Cambria" w:hAnsi="Cambria" w:eastAsia="Cambria"/>
                <w:b w:val="0"/>
                <w:sz w:val="16"/>
              </w:rPr>
              <w:t>Laptop/komputer, smartphone, LCD/proyektor, perangkat audio, microcontroller ESP32/Arduino, sensor/aktuator sederhana, breadboard, kabel, akses internet, dan perangkat pendukung eksperimen sesuai kebutuhan proyek.</w:t>
            </w:r>
          </w:p>
        </w:tc>
      </w:tr>
      <w:tr w:rsidR="008E69FF" w:rsidRPr="00B30234" w14:paraId="4BF2A10C" w14:textId="77777777" w:rsidTr="00954E4D">
        <w:trPr>
          <w:trHeight w:val="647"/>
        </w:trPr>
        <w:tc>
          <w:tcPr>
            <w:tcW w:w="4815" w:type="dxa"/>
            <w:gridSpan w:val="2"/>
            <w:shd w:val="clear" w:color="auto" w:fill="auto"/>
            <w:vAlign w:val="top"/>
          </w:tcPr>
          <w:p>
            <w:pPr>
              <w:spacing w:before="0" w:after="0" w:line="240" w:lineRule="auto"/>
              <w:jc w:val="left"/>
            </w:pPr>
            <w:r/>
            <w:r>
              <w:rPr>
                <w:rFonts w:ascii="Cambria" w:hAnsi="Cambria" w:eastAsia="Cambria"/>
                <w:b/>
                <w:sz w:val="18"/>
              </w:rPr>
              <w:t>TEAM TEACHING</w:t>
            </w:r>
          </w:p>
        </w:tc>
        <w:tc>
          <w:tcPr>
            <w:tcW w:w="10631" w:type="dxa"/>
            <w:gridSpan w:val="9"/>
            <w:shd w:val="clear" w:color="auto" w:fill="auto"/>
            <w:vAlign w:val="top"/>
          </w:tcPr>
          <w:p>
            <w:pPr>
              <w:spacing w:before="0" w:after="0" w:line="240" w:lineRule="auto"/>
              <w:jc w:val="left"/>
            </w:pPr>
            <w:r/>
            <w:r>
              <w:rPr>
                <w:rFonts w:ascii="Cambria" w:hAnsi="Cambria" w:eastAsia="Cambria"/>
                <w:b w:val="0"/>
                <w:sz w:val="16"/>
              </w:rPr>
              <w:t>Ari Cahya Mawardi, M.Pd. / disesuaikan dengan penugasan Program Studi Pendidikan Fisika.</w:t>
            </w:r>
          </w:p>
        </w:tc>
      </w:tr>
      <w:tr w:rsidR="008E69FF" w:rsidRPr="00B30234" w14:paraId="47DBCB43" w14:textId="77777777" w:rsidTr="00954E4D">
        <w:trPr>
          <w:trHeight w:val="208"/>
        </w:trPr>
        <w:tc>
          <w:tcPr>
            <w:tcW w:w="4815" w:type="dxa"/>
            <w:gridSpan w:val="2"/>
            <w:shd w:val="clear" w:color="auto" w:fill="auto"/>
            <w:vAlign w:val="top"/>
          </w:tcPr>
          <w:p>
            <w:pPr>
              <w:spacing w:before="0" w:after="0" w:line="240" w:lineRule="auto"/>
              <w:jc w:val="left"/>
            </w:pPr>
            <w:r/>
            <w:r>
              <w:rPr>
                <w:rFonts w:ascii="Cambria" w:hAnsi="Cambria" w:eastAsia="Cambria"/>
                <w:b/>
                <w:sz w:val="18"/>
              </w:rPr>
              <w:t>MATA KULIAH SYARAT</w:t>
            </w:r>
          </w:p>
        </w:tc>
        <w:tc>
          <w:tcPr>
            <w:tcW w:w="10631" w:type="dxa"/>
            <w:gridSpan w:val="9"/>
            <w:shd w:val="clear" w:color="auto" w:fill="auto"/>
            <w:vAlign w:val="top"/>
          </w:tcPr>
          <w:p>
            <w:pPr>
              <w:spacing w:before="0" w:after="0" w:line="240" w:lineRule="auto"/>
              <w:jc w:val="left"/>
            </w:pPr>
            <w:r/>
            <w:r>
              <w:rPr>
                <w:rFonts w:ascii="Cambria" w:hAnsi="Cambria" w:eastAsia="Cambria"/>
                <w:b w:val="0"/>
                <w:sz w:val="16"/>
              </w:rPr>
              <w:t>Diisi sesuai struktur kurikulum Program Studi Pendidikan Fisika.</w:t>
            </w:r>
          </w:p>
        </w:tc>
      </w:tr>
      <w:tr w:rsidR="008E69FF" w:rsidRPr="00B30234" w14:paraId="7FE15408" w14:textId="77777777" w:rsidTr="00954E4D">
        <w:trPr>
          <w:trHeight w:val="208"/>
        </w:trPr>
        <w:tc>
          <w:tcPr>
            <w:tcW w:w="15446" w:type="dxa"/>
            <w:gridSpan w:val="11"/>
            <w:shd w:val="clear" w:color="auto" w:fill="auto"/>
          </w:tcPr>
          <w:p w14:paraId="5611B1DD" w14:textId="77777777" w:rsidR="008E69FF" w:rsidRPr="00B30234" w:rsidRDefault="008E69FF" w:rsidP="008E69FF">
            <w:pPr>
              <w:spacing w:line="240" w:lineRule="auto" w:before="0" w:after="0"/>
              <w:rPr>
                <w:rFonts w:ascii="Cambria" w:hAnsi="Cambria" w:cs="Arial"/>
                <w:color w:val="auto"/>
                <w:sz w:val="24"/>
                <w:szCs w:val="24"/>
              </w:rPr>
            </w:pPr>
          </w:p>
        </w:tc>
      </w:tr>
    </w:tbl>
    <w:p w14:paraId="5006947B" w14:textId="4CA468FF" w:rsidR="00671D58" w:rsidRDefault="00671D58" w:rsidP="00B30234">
      <w:pPr>
        <w:keepNext w:val="0"/>
        <w:keepLines w:val="0"/>
        <w:pageBreakBefore w:val="0"/>
        <w:widowControl w:val="0"/>
        <w:spacing w:line="240" w:lineRule="auto" w:after="0" w:before="0"/>
        <w:jc w:val="left"/>
        <w:rPr>
          <w:rFonts w:ascii="Cambria" w:hAnsi="Cambria" w:cs="Arial"/>
          <w:sz w:val="32"/>
          <w:szCs w:val="32"/>
        </w:rPr>
      </w:pPr>
      <w:r>
        <w:rPr>
          <w:rFonts w:ascii="Cambria" w:hAnsi="Cambria"/>
          <w:b/>
          <w:sz w:val="18"/>
        </w:rPr>
        <w:t>RENCANA PEMBELAJARAN MINGGUAN</w:t>
      </w:r>
    </w:p>
    <w:tbl>
      <w:tblPr>
        <w:tblStyle w:val="TableGrid"/>
        <w:tblW w:w="15420" w:type="dxa"/>
        <w:tblLook w:val="04A0" w:firstRow="1" w:lastRow="0" w:firstColumn="1" w:lastColumn="0" w:noHBand="0" w:noVBand="1"/>
      </w:tblPr>
      <w:tblGrid>
        <w:gridCol w:w="829"/>
        <w:gridCol w:w="2496"/>
        <w:gridCol w:w="2724"/>
        <w:gridCol w:w="2598"/>
        <w:gridCol w:w="1767"/>
        <w:gridCol w:w="2672"/>
        <w:gridCol w:w="1458"/>
        <w:gridCol w:w="876"/>
      </w:tblGrid>
      <w:tr w:rsidR="007A69EC" w:rsidRPr="00B30234" w14:paraId="66E5F739" w14:textId="77777777" w:rsidTr="00142F68">
        <w:trPr>
          <w:tblHeader/>
          <w:tblHeader w:val="true"/>
          <w:cantSplit/>
          <w:tblHeader w:val="true"/>
        </w:trPr>
        <w:tc>
          <w:tcPr>
            <w:tcW w:w="704" w:type="dxa"/>
            <w:shd w:val="clear" w:color="auto" w:fill="FFD966" w:themeFill="accent4" w:themeFillTint="99"/>
            <w:vAlign w:val="center"/>
            <w:tcMar>
              <w:top w:w="50" w:type="dxa"/>
              <w:left w:w="50" w:type="dxa"/>
              <w:bottom w:w="50" w:type="dxa"/>
              <w:right w:w="50" w:type="dxa"/>
            </w:tcMar>
          </w:tcPr>
          <w:p>
            <w:pPr>
              <w:spacing w:before="0" w:after="0" w:line="240" w:lineRule="auto"/>
              <w:jc w:val="center"/>
            </w:pPr>
            <w:r/>
            <w:r>
              <w:rPr>
                <w:rFonts w:ascii="Cambria" w:hAnsi="Cambria" w:eastAsia="Cambria"/>
                <w:b/>
                <w:sz w:val="17"/>
              </w:rPr>
              <w:t>Minggu</w:t>
            </w:r>
            <w:r>
              <w:br/>
            </w:r>
            <w:r>
              <w:rPr>
                <w:rFonts w:ascii="Cambria" w:hAnsi="Cambria" w:eastAsia="Cambria"/>
                <w:b/>
                <w:sz w:val="17"/>
              </w:rPr>
              <w:t>Ke</w:t>
            </w:r>
          </w:p>
        </w:tc>
        <w:tc>
          <w:tcPr>
            <w:tcW w:w="2531" w:type="dxa"/>
            <w:shd w:val="clear" w:color="auto" w:fill="FFD966" w:themeFill="accent4" w:themeFillTint="99"/>
            <w:vAlign w:val="center"/>
            <w:tcMar>
              <w:top w:w="50" w:type="dxa"/>
              <w:left w:w="50" w:type="dxa"/>
              <w:bottom w:w="50" w:type="dxa"/>
              <w:right w:w="50" w:type="dxa"/>
            </w:tcMar>
          </w:tcPr>
          <w:p>
            <w:pPr>
              <w:spacing w:before="0" w:after="0" w:line="240" w:lineRule="auto"/>
              <w:jc w:val="center"/>
            </w:pPr>
            <w:r/>
            <w:r>
              <w:rPr>
                <w:rFonts w:ascii="Cambria" w:hAnsi="Cambria" w:eastAsia="Cambria"/>
                <w:b/>
                <w:sz w:val="17"/>
              </w:rPr>
              <w:t>Kemampuan Akhir Yang</w:t>
            </w:r>
            <w:r>
              <w:br/>
            </w:r>
            <w:r>
              <w:rPr>
                <w:rFonts w:ascii="Cambria" w:hAnsi="Cambria" w:eastAsia="Cambria"/>
                <w:b/>
                <w:sz w:val="17"/>
              </w:rPr>
              <w:t>Diharapkan</w:t>
            </w:r>
            <w:r>
              <w:br/>
            </w:r>
            <w:r>
              <w:rPr>
                <w:rFonts w:ascii="Cambria" w:hAnsi="Cambria" w:eastAsia="Cambria"/>
                <w:b/>
                <w:sz w:val="17"/>
              </w:rPr>
              <w:t>(Sub-CPMK)</w:t>
            </w:r>
          </w:p>
        </w:tc>
        <w:tc>
          <w:tcPr>
            <w:tcW w:w="2751" w:type="dxa"/>
            <w:shd w:val="clear" w:color="auto" w:fill="FFD966" w:themeFill="accent4" w:themeFillTint="99"/>
            <w:vAlign w:val="center"/>
            <w:tcMar>
              <w:top w:w="50" w:type="dxa"/>
              <w:left w:w="50" w:type="dxa"/>
              <w:bottom w:w="50" w:type="dxa"/>
              <w:right w:w="50" w:type="dxa"/>
            </w:tcMar>
          </w:tcPr>
          <w:p>
            <w:pPr>
              <w:spacing w:before="0" w:after="0" w:line="240" w:lineRule="auto"/>
              <w:jc w:val="center"/>
            </w:pPr>
            <w:r/>
            <w:r>
              <w:rPr>
                <w:rFonts w:ascii="Cambria" w:hAnsi="Cambria" w:eastAsia="Cambria"/>
                <w:b/>
                <w:sz w:val="17"/>
              </w:rPr>
              <w:t>Indikator</w:t>
            </w:r>
          </w:p>
        </w:tc>
        <w:tc>
          <w:tcPr>
            <w:tcW w:w="2611" w:type="dxa"/>
            <w:shd w:val="clear" w:color="auto" w:fill="FFD966" w:themeFill="accent4" w:themeFillTint="99"/>
            <w:vAlign w:val="center"/>
            <w:tcMar>
              <w:top w:w="50" w:type="dxa"/>
              <w:left w:w="50" w:type="dxa"/>
              <w:bottom w:w="50" w:type="dxa"/>
              <w:right w:w="50" w:type="dxa"/>
            </w:tcMar>
          </w:tcPr>
          <w:p>
            <w:pPr>
              <w:spacing w:before="0" w:after="0" w:line="240" w:lineRule="auto"/>
              <w:jc w:val="center"/>
            </w:pPr>
            <w:r/>
            <w:r>
              <w:rPr>
                <w:rFonts w:ascii="Cambria" w:hAnsi="Cambria" w:eastAsia="Cambria"/>
                <w:b/>
                <w:sz w:val="17"/>
              </w:rPr>
              <w:t>Bahan Kajian</w:t>
            </w:r>
          </w:p>
        </w:tc>
        <w:tc>
          <w:tcPr>
            <w:tcW w:w="1767" w:type="dxa"/>
            <w:shd w:val="clear" w:color="auto" w:fill="FFD966" w:themeFill="accent4" w:themeFillTint="99"/>
            <w:vAlign w:val="center"/>
            <w:tcMar>
              <w:top w:w="50" w:type="dxa"/>
              <w:left w:w="50" w:type="dxa"/>
              <w:bottom w:w="50" w:type="dxa"/>
              <w:right w:w="50" w:type="dxa"/>
            </w:tcMar>
          </w:tcPr>
          <w:p>
            <w:pPr>
              <w:spacing w:before="0" w:after="0" w:line="240" w:lineRule="auto"/>
              <w:jc w:val="center"/>
            </w:pPr>
            <w:r/>
            <w:r>
              <w:rPr>
                <w:rFonts w:ascii="Cambria" w:hAnsi="Cambria" w:eastAsia="Cambria"/>
                <w:b/>
                <w:sz w:val="17"/>
              </w:rPr>
              <w:t>Bentuk Pembelajaran</w:t>
            </w:r>
            <w:r>
              <w:br/>
            </w:r>
            <w:r>
              <w:rPr>
                <w:rFonts w:ascii="Cambria" w:hAnsi="Cambria" w:eastAsia="Cambria"/>
                <w:b/>
                <w:sz w:val="17"/>
              </w:rPr>
              <w:t>dan Waktu</w:t>
            </w:r>
          </w:p>
        </w:tc>
        <w:tc>
          <w:tcPr>
            <w:tcW w:w="2722" w:type="dxa"/>
            <w:shd w:val="clear" w:color="auto" w:fill="FFD966" w:themeFill="accent4" w:themeFillTint="99"/>
            <w:vAlign w:val="center"/>
            <w:tcMar>
              <w:top w:w="50" w:type="dxa"/>
              <w:left w:w="50" w:type="dxa"/>
              <w:bottom w:w="50" w:type="dxa"/>
              <w:right w:w="50" w:type="dxa"/>
            </w:tcMar>
          </w:tcPr>
          <w:p>
            <w:pPr>
              <w:spacing w:before="0" w:after="0" w:line="240" w:lineRule="auto"/>
              <w:jc w:val="center"/>
            </w:pPr>
            <w:r/>
            <w:r>
              <w:rPr>
                <w:rFonts w:ascii="Cambria" w:hAnsi="Cambria" w:eastAsia="Cambria"/>
                <w:b/>
                <w:sz w:val="17"/>
              </w:rPr>
              <w:t>Pengalaman Belajar Mahasiswa</w:t>
            </w:r>
          </w:p>
        </w:tc>
        <w:tc>
          <w:tcPr>
            <w:tcW w:w="1458" w:type="dxa"/>
            <w:shd w:val="clear" w:color="auto" w:fill="FFD966" w:themeFill="accent4" w:themeFillTint="99"/>
            <w:vAlign w:val="center"/>
            <w:tcMar>
              <w:top w:w="50" w:type="dxa"/>
              <w:left w:w="50" w:type="dxa"/>
              <w:bottom w:w="50" w:type="dxa"/>
              <w:right w:w="50" w:type="dxa"/>
            </w:tcMar>
          </w:tcPr>
          <w:p>
            <w:pPr>
              <w:spacing w:before="0" w:after="0" w:line="240" w:lineRule="auto"/>
              <w:jc w:val="center"/>
            </w:pPr>
            <w:r/>
            <w:r>
              <w:rPr>
                <w:rFonts w:ascii="Cambria" w:hAnsi="Cambria" w:eastAsia="Cambria"/>
                <w:b/>
                <w:sz w:val="17"/>
              </w:rPr>
              <w:t>Kriteria Penilaian;</w:t>
            </w:r>
            <w:r>
              <w:br/>
            </w:r>
            <w:r>
              <w:rPr>
                <w:rFonts w:ascii="Cambria" w:hAnsi="Cambria" w:eastAsia="Cambria"/>
                <w:b/>
                <w:sz w:val="17"/>
              </w:rPr>
              <w:t>Bentuk Penilaian</w:t>
            </w:r>
          </w:p>
        </w:tc>
        <w:tc>
          <w:tcPr>
            <w:tcW w:w="876" w:type="dxa"/>
            <w:shd w:val="clear" w:color="auto" w:fill="FFD966" w:themeFill="accent4" w:themeFillTint="99"/>
            <w:vAlign w:val="center"/>
            <w:tcMar>
              <w:top w:w="50" w:type="dxa"/>
              <w:left w:w="50" w:type="dxa"/>
              <w:bottom w:w="50" w:type="dxa"/>
              <w:right w:w="50" w:type="dxa"/>
            </w:tcMar>
          </w:tcPr>
          <w:p>
            <w:pPr>
              <w:spacing w:before="0" w:after="0" w:line="240" w:lineRule="auto"/>
              <w:jc w:val="center"/>
            </w:pPr>
            <w:r/>
            <w:r>
              <w:rPr>
                <w:rFonts w:ascii="Cambria" w:hAnsi="Cambria" w:eastAsia="Cambria"/>
                <w:b/>
                <w:sz w:val="17"/>
              </w:rPr>
              <w:t>Bobot</w:t>
            </w:r>
            <w:r>
              <w:br/>
            </w:r>
            <w:r>
              <w:rPr>
                <w:rFonts w:ascii="Cambria" w:hAnsi="Cambria" w:eastAsia="Cambria"/>
                <w:b/>
                <w:sz w:val="17"/>
              </w:rPr>
              <w:t>Nilai</w:t>
            </w:r>
          </w:p>
        </w:tc>
      </w:tr>
      <w:tr w:rsidR="007A69EC" w:rsidRPr="00B30234" w14:paraId="1BC38AEE" w14:textId="77777777" w:rsidTr="00142F68">
        <w:trPr>
          <w:tblHeader/>
          <w:tblHeader w:val="true"/>
          <w:cantSplit/>
          <w:tblHeader w:val="true"/>
        </w:trPr>
        <w:tc>
          <w:tcPr>
            <w:tcW w:w="704" w:type="dxa"/>
            <w:shd w:val="clear" w:color="auto" w:fill="FFD966" w:themeFill="accent4" w:themeFillTint="99"/>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(1)</w:t>
            </w:r>
          </w:p>
        </w:tc>
        <w:tc>
          <w:tcPr>
            <w:tcW w:w="2531" w:type="dxa"/>
            <w:shd w:val="clear" w:color="auto" w:fill="FFD966" w:themeFill="accent4" w:themeFillTint="99"/>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(2)</w:t>
            </w:r>
          </w:p>
        </w:tc>
        <w:tc>
          <w:tcPr>
            <w:tcW w:w="2751" w:type="dxa"/>
            <w:shd w:val="clear" w:color="auto" w:fill="FFD966" w:themeFill="accent4" w:themeFillTint="99"/>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(3)</w:t>
            </w:r>
          </w:p>
        </w:tc>
        <w:tc>
          <w:tcPr>
            <w:tcW w:w="2611" w:type="dxa"/>
            <w:shd w:val="clear" w:color="auto" w:fill="FFD966" w:themeFill="accent4" w:themeFillTint="99"/>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(4)</w:t>
            </w:r>
          </w:p>
        </w:tc>
        <w:tc>
          <w:tcPr>
            <w:tcW w:w="1767" w:type="dxa"/>
            <w:shd w:val="clear" w:color="auto" w:fill="FFD966" w:themeFill="accent4" w:themeFillTint="99"/>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(5)</w:t>
            </w:r>
          </w:p>
        </w:tc>
        <w:tc>
          <w:tcPr>
            <w:tcW w:w="2722" w:type="dxa"/>
            <w:shd w:val="clear" w:color="auto" w:fill="FFD966" w:themeFill="accent4" w:themeFillTint="99"/>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(6)</w:t>
            </w:r>
          </w:p>
        </w:tc>
        <w:tc>
          <w:tcPr>
            <w:tcW w:w="1458" w:type="dxa"/>
            <w:shd w:val="clear" w:color="auto" w:fill="FFD966" w:themeFill="accent4" w:themeFillTint="99"/>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(7)</w:t>
            </w:r>
          </w:p>
        </w:tc>
        <w:tc>
          <w:tcPr>
            <w:tcW w:w="876" w:type="dxa"/>
            <w:shd w:val="clear" w:color="auto" w:fill="FFD966" w:themeFill="accent4" w:themeFillTint="99"/>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(8)</w:t>
            </w:r>
          </w:p>
        </w:tc>
      </w:tr>
      <w:tr w:rsidR="007A69EC" w:rsidRPr="0048368F" w14:paraId="280FB6F8" w14:textId="77777777" w:rsidTr="00142F68">
        <w:trPr>
          <w:cantSplit/>
        </w:trPr>
        <w:tc>
          <w:tcPr>
            <w:tcW w:w="704"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1</w:t>
            </w:r>
          </w:p>
        </w:tc>
        <w:tc>
          <w:tcPr>
            <w:tcW w:w="2531" w:type="dxa"/>
            <w:vAlign w:val="top"/>
            <w:tcMar>
              <w:top w:w="50" w:type="dxa"/>
              <w:left w:w="50" w:type="dxa"/>
              <w:bottom w:w="50" w:type="dxa"/>
              <w:right w:w="50" w:type="dxa"/>
            </w:tcMar>
          </w:tcPr>
          <w:p>
            <w:pPr>
              <w:spacing w:before="0" w:after="0" w:line="240" w:lineRule="auto"/>
              <w:jc w:val="both"/>
            </w:pPr>
            <w:r/>
            <w:r>
              <w:rPr>
                <w:rFonts w:ascii="Cambria" w:hAnsi="Cambria" w:eastAsia="Cambria"/>
                <w:b w:val="0"/>
                <w:sz w:val="16"/>
              </w:rPr>
              <w:t>Mahasiswa mampu menjelaskan ruang lingkup, fungsi, dan karakteristik multimedia pembelajaran fisika. (CPMK 1)</w:t>
            </w:r>
          </w:p>
        </w:tc>
        <w:tc>
          <w:tcPr>
            <w:tcW w:w="275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Menjelaskan konsep multimedia pembelajaran.</w:t>
            </w:r>
            <w:r>
              <w:br/>
            </w:r>
            <w:r>
              <w:rPr>
                <w:rFonts w:ascii="Cambria" w:hAnsi="Cambria" w:eastAsia="Cambria"/>
                <w:b w:val="0"/>
                <w:sz w:val="15"/>
              </w:rPr>
              <w:t>2. Membedakan media dan multimedia.</w:t>
            </w:r>
            <w:r>
              <w:br/>
            </w:r>
            <w:r>
              <w:rPr>
                <w:rFonts w:ascii="Cambria" w:hAnsi="Cambria" w:eastAsia="Cambria"/>
                <w:b w:val="0"/>
                <w:sz w:val="15"/>
              </w:rPr>
              <w:t>3. Mengidentifikasi fungsi multimedia dalam pembelajaran fisika.</w:t>
            </w:r>
          </w:p>
        </w:tc>
        <w:tc>
          <w:tcPr>
            <w:tcW w:w="261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Ruang lingkup multimedia pembelajaran fisika.</w:t>
            </w:r>
            <w:r>
              <w:br/>
            </w:r>
            <w:r>
              <w:rPr>
                <w:rFonts w:ascii="Cambria" w:hAnsi="Cambria" w:eastAsia="Cambria"/>
                <w:b w:val="0"/>
                <w:sz w:val="15"/>
              </w:rPr>
              <w:t>2. Unsur teks, visual, audio, video, animasi, dan interaktivitas.</w:t>
            </w:r>
            <w:r>
              <w:br/>
            </w:r>
            <w:r>
              <w:rPr>
                <w:rFonts w:ascii="Cambria" w:hAnsi="Cambria" w:eastAsia="Cambria"/>
                <w:b w:val="0"/>
                <w:sz w:val="15"/>
              </w:rPr>
              <w:t>3. Multimedia sebagai pengalaman belajar.</w:t>
            </w:r>
          </w:p>
        </w:tc>
        <w:tc>
          <w:tcPr>
            <w:tcW w:w="1767" w:type="dxa"/>
            <w:vAlign w:val="top"/>
            <w:tcMar>
              <w:top w:w="50" w:type="dxa"/>
              <w:left w:w="50" w:type="dxa"/>
              <w:bottom w:w="50" w:type="dxa"/>
              <w:right w:w="50" w:type="dxa"/>
            </w:tcMar>
          </w:tcPr>
          <w:p>
            <w:pPr>
              <w:spacing w:before="0" w:after="0" w:line="240" w:lineRule="auto"/>
              <w:jc w:val="center"/>
            </w:pPr>
            <w:r/>
            <w:r>
              <w:rPr>
                <w:rFonts w:ascii="Cambria" w:hAnsi="Cambria" w:eastAsia="Cambria"/>
                <w:b w:val="0"/>
                <w:sz w:val="15"/>
              </w:rPr>
              <w:t>Dosen-led: interactive learning, brainstorming, eksplorasi contoh, diskusi. TM 2 x 50 menit.</w:t>
            </w:r>
          </w:p>
        </w:tc>
        <w:tc>
          <w:tcPr>
            <w:tcW w:w="2722"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Mengakses LMS dan memahami alur semester.</w:t>
            </w:r>
            <w:r>
              <w:br/>
            </w:r>
            <w:r>
              <w:rPr>
                <w:rFonts w:ascii="Cambria" w:hAnsi="Cambria" w:eastAsia="Cambria"/>
                <w:b w:val="0"/>
                <w:sz w:val="15"/>
              </w:rPr>
              <w:t>2. Menganalisis contoh multimedia fisika.</w:t>
            </w:r>
            <w:r>
              <w:br/>
            </w:r>
            <w:r>
              <w:rPr>
                <w:rFonts w:ascii="Cambria" w:hAnsi="Cambria" w:eastAsia="Cambria"/>
                <w:b w:val="0"/>
                <w:sz w:val="15"/>
              </w:rPr>
              <w:t>3. Menyusun concept map sederhana.</w:t>
            </w:r>
          </w:p>
        </w:tc>
        <w:tc>
          <w:tcPr>
            <w:tcW w:w="1458"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Observasi partisipasi, ketepatan konsep, dan kontribusi diskusi.</w:t>
            </w:r>
          </w:p>
        </w:tc>
        <w:tc>
          <w:tcPr>
            <w:tcW w:w="876"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5"/>
              </w:rPr>
              <w:t>Partisipasi</w:t>
            </w:r>
            <w:r>
              <w:br/>
            </w:r>
            <w:r>
              <w:rPr>
                <w:rFonts w:ascii="Cambria" w:hAnsi="Cambria" w:eastAsia="Cambria"/>
                <w:b w:val="0"/>
                <w:sz w:val="15"/>
              </w:rPr>
              <w:t>10%</w:t>
            </w:r>
            <w:r>
              <w:br/>
            </w:r>
            <w:r>
              <w:rPr>
                <w:rFonts w:ascii="Cambria" w:hAnsi="Cambria" w:eastAsia="Cambria"/>
                <w:b w:val="0"/>
                <w:sz w:val="15"/>
              </w:rPr>
              <w:t>(akumulatif)</w:t>
            </w:r>
          </w:p>
        </w:tc>
      </w:tr>
      <w:tr w:rsidR="007A69EC" w:rsidRPr="0048368F" w14:paraId="505D9912" w14:textId="77777777" w:rsidTr="00142F68">
        <w:trPr>
          <w:cantSplit/>
        </w:trPr>
        <w:tc>
          <w:tcPr>
            <w:tcW w:w="704"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2</w:t>
            </w:r>
          </w:p>
        </w:tc>
        <w:tc>
          <w:tcPr>
            <w:tcW w:w="2531" w:type="dxa"/>
            <w:vAlign w:val="top"/>
            <w:tcMar>
              <w:top w:w="50" w:type="dxa"/>
              <w:left w:w="50" w:type="dxa"/>
              <w:bottom w:w="50" w:type="dxa"/>
              <w:right w:w="50" w:type="dxa"/>
            </w:tcMar>
          </w:tcPr>
          <w:p>
            <w:pPr>
              <w:spacing w:before="0" w:after="0" w:line="240" w:lineRule="auto"/>
              <w:jc w:val="both"/>
            </w:pPr>
            <w:r/>
            <w:r>
              <w:rPr>
                <w:rFonts w:ascii="Cambria" w:hAnsi="Cambria" w:eastAsia="Cambria"/>
                <w:b w:val="0"/>
                <w:sz w:val="16"/>
              </w:rPr>
              <w:t>Mahasiswa mampu menjelaskan Cognitive Load Theory, beban kognitif, dan prinsip-prinsip multimedia pembelajaran. (CPMK 1)</w:t>
            </w:r>
          </w:p>
        </w:tc>
        <w:tc>
          <w:tcPr>
            <w:tcW w:w="275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Menjelaskan intrinsic, extraneous, dan germane load.</w:t>
            </w:r>
            <w:r>
              <w:br/>
            </w:r>
            <w:r>
              <w:rPr>
                <w:rFonts w:ascii="Cambria" w:hAnsi="Cambria" w:eastAsia="Cambria"/>
                <w:b w:val="0"/>
                <w:sz w:val="15"/>
              </w:rPr>
              <w:t>2. Menjelaskan prinsip multimedia utama.</w:t>
            </w:r>
            <w:r>
              <w:br/>
            </w:r>
            <w:r>
              <w:rPr>
                <w:rFonts w:ascii="Cambria" w:hAnsi="Cambria" w:eastAsia="Cambria"/>
                <w:b w:val="0"/>
                <w:sz w:val="15"/>
              </w:rPr>
              <w:t>3. Menganalisis kesalahan desain yang meningkatkan beban kognitif.</w:t>
            </w:r>
          </w:p>
        </w:tc>
        <w:tc>
          <w:tcPr>
            <w:tcW w:w="261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Cognitive Load Theory.</w:t>
            </w:r>
            <w:r>
              <w:br/>
            </w:r>
            <w:r>
              <w:rPr>
                <w:rFonts w:ascii="Cambria" w:hAnsi="Cambria" w:eastAsia="Cambria"/>
                <w:b w:val="0"/>
                <w:sz w:val="15"/>
              </w:rPr>
              <w:t>2. Beban kognitif.</w:t>
            </w:r>
            <w:r>
              <w:br/>
            </w:r>
            <w:r>
              <w:rPr>
                <w:rFonts w:ascii="Cambria" w:hAnsi="Cambria" w:eastAsia="Cambria"/>
                <w:b w:val="0"/>
                <w:sz w:val="15"/>
              </w:rPr>
              <w:t>3. Prinsip-prinsip multimedia Mayer.</w:t>
            </w:r>
            <w:r>
              <w:br/>
            </w:r>
            <w:r>
              <w:rPr>
                <w:rFonts w:ascii="Cambria" w:hAnsi="Cambria" w:eastAsia="Cambria"/>
                <w:b w:val="0"/>
                <w:sz w:val="15"/>
              </w:rPr>
              <w:t>4. Coherence, signaling, redundancy, contiguity, modality, segmenting.</w:t>
            </w:r>
          </w:p>
        </w:tc>
        <w:tc>
          <w:tcPr>
            <w:tcW w:w="1767" w:type="dxa"/>
            <w:vAlign w:val="top"/>
            <w:tcMar>
              <w:top w:w="50" w:type="dxa"/>
              <w:left w:w="50" w:type="dxa"/>
              <w:bottom w:w="50" w:type="dxa"/>
              <w:right w:w="50" w:type="dxa"/>
            </w:tcMar>
          </w:tcPr>
          <w:p>
            <w:pPr>
              <w:spacing w:before="0" w:after="0" w:line="240" w:lineRule="auto"/>
              <w:jc w:val="center"/>
            </w:pPr>
            <w:r/>
            <w:r>
              <w:rPr>
                <w:rFonts w:ascii="Cambria" w:hAnsi="Cambria" w:eastAsia="Cambria"/>
                <w:b w:val="0"/>
                <w:sz w:val="15"/>
              </w:rPr>
              <w:t>Case-based learning, guided analysis, discussion. TM 2 x 50 menit.</w:t>
            </w:r>
          </w:p>
        </w:tc>
        <w:tc>
          <w:tcPr>
            <w:tcW w:w="2722"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Menganalisis contoh media yang efektif/tidak efektif.</w:t>
            </w:r>
            <w:r>
              <w:br/>
            </w:r>
            <w:r>
              <w:rPr>
                <w:rFonts w:ascii="Cambria" w:hAnsi="Cambria" w:eastAsia="Cambria"/>
                <w:b w:val="0"/>
                <w:sz w:val="15"/>
              </w:rPr>
              <w:t>2. Mengusulkan redesign berdasarkan CLT dan prinsip multimedia.</w:t>
            </w:r>
          </w:p>
        </w:tc>
        <w:tc>
          <w:tcPr>
            <w:tcW w:w="1458"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Ketepatan analisis teori, argumentasi, dan kualitas redesign.</w:t>
            </w:r>
          </w:p>
        </w:tc>
        <w:tc>
          <w:tcPr>
            <w:tcW w:w="876"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5"/>
              </w:rPr>
              <w:t>Partisipasi</w:t>
            </w:r>
            <w:r>
              <w:br/>
            </w:r>
            <w:r>
              <w:rPr>
                <w:rFonts w:ascii="Cambria" w:hAnsi="Cambria" w:eastAsia="Cambria"/>
                <w:b w:val="0"/>
                <w:sz w:val="15"/>
              </w:rPr>
              <w:t>10%</w:t>
            </w:r>
            <w:r>
              <w:br/>
            </w:r>
            <w:r>
              <w:rPr>
                <w:rFonts w:ascii="Cambria" w:hAnsi="Cambria" w:eastAsia="Cambria"/>
                <w:b w:val="0"/>
                <w:sz w:val="15"/>
              </w:rPr>
              <w:t>(akumulatif)</w:t>
            </w:r>
          </w:p>
        </w:tc>
      </w:tr>
      <w:tr w:rsidR="007A69EC" w:rsidRPr="0048368F" w14:paraId="6330FB2B" w14:textId="77777777" w:rsidTr="00142F68">
        <w:trPr>
          <w:cantSplit/>
        </w:trPr>
        <w:tc>
          <w:tcPr>
            <w:tcW w:w="704"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3</w:t>
            </w:r>
          </w:p>
        </w:tc>
        <w:tc>
          <w:tcPr>
            <w:tcW w:w="2531" w:type="dxa"/>
            <w:vAlign w:val="top"/>
            <w:tcMar>
              <w:top w:w="50" w:type="dxa"/>
              <w:left w:w="50" w:type="dxa"/>
              <w:bottom w:w="50" w:type="dxa"/>
              <w:right w:w="50" w:type="dxa"/>
            </w:tcMar>
          </w:tcPr>
          <w:p>
            <w:pPr>
              <w:spacing w:before="0" w:after="0" w:line="240" w:lineRule="auto"/>
              <w:jc w:val="both"/>
            </w:pPr>
            <w:r/>
            <w:r>
              <w:rPr>
                <w:rFonts w:ascii="Cambria" w:hAnsi="Cambria" w:eastAsia="Cambria"/>
                <w:b w:val="0"/>
                <w:sz w:val="16"/>
              </w:rPr>
              <w:t>Mahasiswa mampu menganalisis kebutuhan pembelajaran fisika sebagai dasar perancangan multimedia. (CPMK 2)</w:t>
            </w:r>
          </w:p>
        </w:tc>
        <w:tc>
          <w:tcPr>
            <w:tcW w:w="275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Menetapkan topik dan masalah belajar.</w:t>
            </w:r>
            <w:r>
              <w:br/>
            </w:r>
            <w:r>
              <w:rPr>
                <w:rFonts w:ascii="Cambria" w:hAnsi="Cambria" w:eastAsia="Cambria"/>
                <w:b w:val="0"/>
                <w:sz w:val="15"/>
              </w:rPr>
              <w:t>2. Menganalisis karakteristik peserta didik.</w:t>
            </w:r>
            <w:r>
              <w:br/>
            </w:r>
            <w:r>
              <w:rPr>
                <w:rFonts w:ascii="Cambria" w:hAnsi="Cambria" w:eastAsia="Cambria"/>
                <w:b w:val="0"/>
                <w:sz w:val="15"/>
              </w:rPr>
              <w:t>3. Mengidentifikasi CP/tujuan dan kebutuhan media.</w:t>
            </w:r>
          </w:p>
        </w:tc>
        <w:tc>
          <w:tcPr>
            <w:tcW w:w="261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Problem definition.</w:t>
            </w:r>
            <w:r>
              <w:br/>
            </w:r>
            <w:r>
              <w:rPr>
                <w:rFonts w:ascii="Cambria" w:hAnsi="Cambria" w:eastAsia="Cambria"/>
                <w:b w:val="0"/>
                <w:sz w:val="15"/>
              </w:rPr>
              <w:t>2. Learner characteristics.</w:t>
            </w:r>
            <w:r>
              <w:br/>
            </w:r>
            <w:r>
              <w:rPr>
                <w:rFonts w:ascii="Cambria" w:hAnsi="Cambria" w:eastAsia="Cambria"/>
                <w:b w:val="0"/>
                <w:sz w:val="15"/>
              </w:rPr>
              <w:t>3. Capaian/tujuan pembelajaran.</w:t>
            </w:r>
            <w:r>
              <w:br/>
            </w:r>
            <w:r>
              <w:rPr>
                <w:rFonts w:ascii="Cambria" w:hAnsi="Cambria" w:eastAsia="Cambria"/>
                <w:b w:val="0"/>
                <w:sz w:val="15"/>
              </w:rPr>
              <w:t>4. Karakteristik materi fisika.</w:t>
            </w:r>
            <w:r>
              <w:br/>
            </w:r>
            <w:r>
              <w:rPr>
                <w:rFonts w:ascii="Cambria" w:hAnsi="Cambria" w:eastAsia="Cambria"/>
                <w:b w:val="0"/>
                <w:sz w:val="15"/>
              </w:rPr>
              <w:t>5. Multimedia needs analysis.</w:t>
            </w:r>
          </w:p>
        </w:tc>
        <w:tc>
          <w:tcPr>
            <w:tcW w:w="1767" w:type="dxa"/>
            <w:vAlign w:val="top"/>
            <w:tcMar>
              <w:top w:w="50" w:type="dxa"/>
              <w:left w:w="50" w:type="dxa"/>
              <w:bottom w:w="50" w:type="dxa"/>
              <w:right w:w="50" w:type="dxa"/>
            </w:tcMar>
          </w:tcPr>
          <w:p>
            <w:pPr>
              <w:spacing w:before="0" w:after="0" w:line="240" w:lineRule="auto"/>
              <w:jc w:val="center"/>
            </w:pPr>
            <w:r/>
            <w:r>
              <w:rPr>
                <w:rFonts w:ascii="Cambria" w:hAnsi="Cambria" w:eastAsia="Cambria"/>
                <w:b w:val="0"/>
                <w:sz w:val="15"/>
              </w:rPr>
              <w:t>Individual project-based learning, analysis workshop, lecturer clinic. TM 2 x 50 menit.</w:t>
            </w:r>
          </w:p>
        </w:tc>
        <w:tc>
          <w:tcPr>
            <w:tcW w:w="2722"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Menentukan satu masalah pembelajaran fisika.</w:t>
            </w:r>
            <w:r>
              <w:br/>
            </w:r>
            <w:r>
              <w:rPr>
                <w:rFonts w:ascii="Cambria" w:hAnsi="Cambria" w:eastAsia="Cambria"/>
                <w:b w:val="0"/>
                <w:sz w:val="15"/>
              </w:rPr>
              <w:t>2. Menyusun learner profile dan needs analysis.</w:t>
            </w:r>
            <w:r>
              <w:br/>
            </w:r>
            <w:r>
              <w:rPr>
                <w:rFonts w:ascii="Cambria" w:hAnsi="Cambria" w:eastAsia="Cambria"/>
                <w:b w:val="0"/>
                <w:sz w:val="15"/>
              </w:rPr>
              <w:t>3. Menetapkan fokus Proyek 1.</w:t>
            </w:r>
          </w:p>
        </w:tc>
        <w:tc>
          <w:tcPr>
            <w:tcW w:w="1458"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Bagian Proyek 1: ketepatan masalah, kebutuhan, tujuan, dan evidence.</w:t>
            </w:r>
          </w:p>
        </w:tc>
        <w:tc>
          <w:tcPr>
            <w:tcW w:w="876"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5"/>
              </w:rPr>
              <w:t>Bagian</w:t>
            </w:r>
            <w:r>
              <w:br/>
            </w:r>
            <w:r>
              <w:rPr>
                <w:rFonts w:ascii="Cambria" w:hAnsi="Cambria" w:eastAsia="Cambria"/>
                <w:b w:val="0"/>
                <w:sz w:val="15"/>
              </w:rPr>
              <w:t>Proyek 1</w:t>
            </w:r>
          </w:p>
        </w:tc>
      </w:tr>
      <w:tr w:rsidR="007A69EC" w:rsidRPr="0048368F" w14:paraId="381C4F87" w14:textId="77777777" w:rsidTr="00142F68">
        <w:trPr>
          <w:cantSplit/>
        </w:trPr>
        <w:tc>
          <w:tcPr>
            <w:tcW w:w="704"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4</w:t>
            </w:r>
          </w:p>
        </w:tc>
        <w:tc>
          <w:tcPr>
            <w:tcW w:w="2531" w:type="dxa"/>
            <w:vAlign w:val="top"/>
            <w:tcMar>
              <w:top w:w="50" w:type="dxa"/>
              <w:left w:w="50" w:type="dxa"/>
              <w:bottom w:w="50" w:type="dxa"/>
              <w:right w:w="50" w:type="dxa"/>
            </w:tcMar>
          </w:tcPr>
          <w:p>
            <w:pPr>
              <w:spacing w:before="0" w:after="0" w:line="240" w:lineRule="auto"/>
              <w:jc w:val="both"/>
            </w:pPr>
            <w:r/>
            <w:r>
              <w:rPr>
                <w:rFonts w:ascii="Cambria" w:hAnsi="Cambria" w:eastAsia="Cambria"/>
                <w:b w:val="0"/>
                <w:sz w:val="16"/>
              </w:rPr>
              <w:t>Mahasiswa mampu menyusun flowchart, storyboard, skenario pembelajaran, struktur konten, dan evaluasi multimedia. (CPMK 2)</w:t>
            </w:r>
          </w:p>
        </w:tc>
        <w:tc>
          <w:tcPr>
            <w:tcW w:w="275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Menyusun learning flow.</w:t>
            </w:r>
            <w:r>
              <w:br/>
            </w:r>
            <w:r>
              <w:rPr>
                <w:rFonts w:ascii="Cambria" w:hAnsi="Cambria" w:eastAsia="Cambria"/>
                <w:b w:val="0"/>
                <w:sz w:val="15"/>
              </w:rPr>
              <w:t>2. Membuat flowchart navigasi.</w:t>
            </w:r>
            <w:r>
              <w:br/>
            </w:r>
            <w:r>
              <w:rPr>
                <w:rFonts w:ascii="Cambria" w:hAnsi="Cambria" w:eastAsia="Cambria"/>
                <w:b w:val="0"/>
                <w:sz w:val="15"/>
              </w:rPr>
              <w:t>3. Membuat storyboard.</w:t>
            </w:r>
            <w:r>
              <w:br/>
            </w:r>
            <w:r>
              <w:rPr>
                <w:rFonts w:ascii="Cambria" w:hAnsi="Cambria" w:eastAsia="Cambria"/>
                <w:b w:val="0"/>
                <w:sz w:val="15"/>
              </w:rPr>
              <w:t>4. Merancang aktivitas dan evaluasi.</w:t>
            </w:r>
          </w:p>
        </w:tc>
        <w:tc>
          <w:tcPr>
            <w:tcW w:w="261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Flowchart.</w:t>
            </w:r>
            <w:r>
              <w:br/>
            </w:r>
            <w:r>
              <w:rPr>
                <w:rFonts w:ascii="Cambria" w:hAnsi="Cambria" w:eastAsia="Cambria"/>
                <w:b w:val="0"/>
                <w:sz w:val="15"/>
              </w:rPr>
              <w:t>2. Storyboard.</w:t>
            </w:r>
            <w:r>
              <w:br/>
            </w:r>
            <w:r>
              <w:rPr>
                <w:rFonts w:ascii="Cambria" w:hAnsi="Cambria" w:eastAsia="Cambria"/>
                <w:b w:val="0"/>
                <w:sz w:val="15"/>
              </w:rPr>
              <w:t>3. Struktur dan sequencing konten.</w:t>
            </w:r>
            <w:r>
              <w:br/>
            </w:r>
            <w:r>
              <w:rPr>
                <w:rFonts w:ascii="Cambria" w:hAnsi="Cambria" w:eastAsia="Cambria"/>
                <w:b w:val="0"/>
                <w:sz w:val="15"/>
              </w:rPr>
              <w:t>4. Skenario belajar.</w:t>
            </w:r>
            <w:r>
              <w:br/>
            </w:r>
            <w:r>
              <w:rPr>
                <w:rFonts w:ascii="Cambria" w:hAnsi="Cambria" w:eastAsia="Cambria"/>
                <w:b w:val="0"/>
                <w:sz w:val="15"/>
              </w:rPr>
              <w:t>5. Assessment plan.</w:t>
            </w:r>
          </w:p>
        </w:tc>
        <w:tc>
          <w:tcPr>
            <w:tcW w:w="1767" w:type="dxa"/>
            <w:vAlign w:val="top"/>
            <w:tcMar>
              <w:top w:w="50" w:type="dxa"/>
              <w:left w:w="50" w:type="dxa"/>
              <w:bottom w:w="50" w:type="dxa"/>
              <w:right w:w="50" w:type="dxa"/>
            </w:tcMar>
          </w:tcPr>
          <w:p>
            <w:pPr>
              <w:spacing w:before="0" w:after="0" w:line="240" w:lineRule="auto"/>
              <w:jc w:val="center"/>
            </w:pPr>
            <w:r/>
            <w:r>
              <w:rPr>
                <w:rFonts w:ascii="Cambria" w:hAnsi="Cambria" w:eastAsia="Cambria"/>
                <w:b w:val="0"/>
                <w:sz w:val="15"/>
              </w:rPr>
              <w:t>Design workshop, individual studio, lecturer feedback. TM 2 x 50 menit.</w:t>
            </w:r>
          </w:p>
        </w:tc>
        <w:tc>
          <w:tcPr>
            <w:tcW w:w="2722"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Mengembangkan flowchart dan storyboard.</w:t>
            </w:r>
            <w:r>
              <w:br/>
            </w:r>
            <w:r>
              <w:rPr>
                <w:rFonts w:ascii="Cambria" w:hAnsi="Cambria" w:eastAsia="Cambria"/>
                <w:b w:val="0"/>
                <w:sz w:val="15"/>
              </w:rPr>
              <w:t>2. Menautkan tujuan, materi, aktivitas, dan evaluasi.</w:t>
            </w:r>
            <w:r>
              <w:br/>
            </w:r>
            <w:r>
              <w:rPr>
                <w:rFonts w:ascii="Cambria" w:hAnsi="Cambria" w:eastAsia="Cambria"/>
                <w:b w:val="0"/>
                <w:sz w:val="15"/>
              </w:rPr>
              <w:t>3. Menerima feedback dosen.</w:t>
            </w:r>
          </w:p>
        </w:tc>
        <w:tc>
          <w:tcPr>
            <w:tcW w:w="1458"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Bagian Proyek 1: alignment, kelengkapan alur, dan kelayakan rancangan.</w:t>
            </w:r>
          </w:p>
        </w:tc>
        <w:tc>
          <w:tcPr>
            <w:tcW w:w="876"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5"/>
              </w:rPr>
              <w:t>Bagian</w:t>
            </w:r>
            <w:r>
              <w:br/>
            </w:r>
            <w:r>
              <w:rPr>
                <w:rFonts w:ascii="Cambria" w:hAnsi="Cambria" w:eastAsia="Cambria"/>
                <w:b w:val="0"/>
                <w:sz w:val="15"/>
              </w:rPr>
              <w:t>Proyek 1</w:t>
            </w:r>
          </w:p>
        </w:tc>
      </w:tr>
      <w:tr w:rsidR="007A69EC" w:rsidRPr="0048368F" w14:paraId="4D1D5FB2" w14:textId="77777777" w:rsidTr="00142F68">
        <w:trPr>
          <w:cantSplit/>
        </w:trPr>
        <w:tc>
          <w:tcPr>
            <w:tcW w:w="704"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5</w:t>
            </w:r>
          </w:p>
        </w:tc>
        <w:tc>
          <w:tcPr>
            <w:tcW w:w="2531" w:type="dxa"/>
            <w:vAlign w:val="top"/>
            <w:tcMar>
              <w:top w:w="50" w:type="dxa"/>
              <w:left w:w="50" w:type="dxa"/>
              <w:bottom w:w="50" w:type="dxa"/>
              <w:right w:w="50" w:type="dxa"/>
            </w:tcMar>
          </w:tcPr>
          <w:p>
            <w:pPr>
              <w:spacing w:before="0" w:after="0" w:line="240" w:lineRule="auto"/>
              <w:jc w:val="both"/>
            </w:pPr>
            <w:r/>
            <w:r>
              <w:rPr>
                <w:rFonts w:ascii="Cambria" w:hAnsi="Cambria" w:eastAsia="Cambria"/>
                <w:b w:val="0"/>
                <w:sz w:val="16"/>
              </w:rPr>
              <w:t>Mahasiswa mampu merancang penggunaan teks, gambar/visual, diagram fisika, audio, dan narasi secara terpadu. (CPMK 2)</w:t>
            </w:r>
          </w:p>
        </w:tc>
        <w:tc>
          <w:tcPr>
            <w:tcW w:w="275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Memilih representasi media sesuai tujuan.</w:t>
            </w:r>
            <w:r>
              <w:br/>
            </w:r>
            <w:r>
              <w:rPr>
                <w:rFonts w:ascii="Cambria" w:hAnsi="Cambria" w:eastAsia="Cambria"/>
                <w:b w:val="0"/>
                <w:sz w:val="15"/>
              </w:rPr>
              <w:t>2. Merancang visual dan audio yang relevan.</w:t>
            </w:r>
            <w:r>
              <w:br/>
            </w:r>
            <w:r>
              <w:rPr>
                <w:rFonts w:ascii="Cambria" w:hAnsi="Cambria" w:eastAsia="Cambria"/>
                <w:b w:val="0"/>
                <w:sz w:val="15"/>
              </w:rPr>
              <w:t>3. Menerapkan prinsip keterbacaan dan multimedia.</w:t>
            </w:r>
          </w:p>
        </w:tc>
        <w:tc>
          <w:tcPr>
            <w:tcW w:w="261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Text and visual design.</w:t>
            </w:r>
            <w:r>
              <w:br/>
            </w:r>
            <w:r>
              <w:rPr>
                <w:rFonts w:ascii="Cambria" w:hAnsi="Cambria" w:eastAsia="Cambria"/>
                <w:b w:val="0"/>
                <w:sz w:val="15"/>
              </w:rPr>
              <w:t>2. Diagram/ilustrasi fisika.</w:t>
            </w:r>
            <w:r>
              <w:br/>
            </w:r>
            <w:r>
              <w:rPr>
                <w:rFonts w:ascii="Cambria" w:hAnsi="Cambria" w:eastAsia="Cambria"/>
                <w:b w:val="0"/>
                <w:sz w:val="15"/>
              </w:rPr>
              <w:t>3. Tipografi dan layout.</w:t>
            </w:r>
            <w:r>
              <w:br/>
            </w:r>
            <w:r>
              <w:rPr>
                <w:rFonts w:ascii="Cambria" w:hAnsi="Cambria" w:eastAsia="Cambria"/>
                <w:b w:val="0"/>
                <w:sz w:val="15"/>
              </w:rPr>
              <w:t>4. Audio, narasi, dan sound.</w:t>
            </w:r>
            <w:r>
              <w:br/>
            </w:r>
            <w:r>
              <w:rPr>
                <w:rFonts w:ascii="Cambria" w:hAnsi="Cambria" w:eastAsia="Cambria"/>
                <w:b w:val="0"/>
                <w:sz w:val="15"/>
              </w:rPr>
              <w:t>5. Asset specification.</w:t>
            </w:r>
          </w:p>
        </w:tc>
        <w:tc>
          <w:tcPr>
            <w:tcW w:w="1767" w:type="dxa"/>
            <w:vAlign w:val="top"/>
            <w:tcMar>
              <w:top w:w="50" w:type="dxa"/>
              <w:left w:w="50" w:type="dxa"/>
              <w:bottom w:w="50" w:type="dxa"/>
              <w:right w:w="50" w:type="dxa"/>
            </w:tcMar>
          </w:tcPr>
          <w:p>
            <w:pPr>
              <w:spacing w:before="0" w:after="0" w:line="240" w:lineRule="auto"/>
              <w:jc w:val="center"/>
            </w:pPr>
            <w:r/>
            <w:r>
              <w:rPr>
                <w:rFonts w:ascii="Cambria" w:hAnsi="Cambria" w:eastAsia="Cambria"/>
                <w:b w:val="0"/>
                <w:sz w:val="15"/>
              </w:rPr>
              <w:t>Multimedia design studio, critique, consultation. TM 2 x 50 menit.</w:t>
            </w:r>
          </w:p>
        </w:tc>
        <w:tc>
          <w:tcPr>
            <w:tcW w:w="2722"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Menyusun asset plan.</w:t>
            </w:r>
            <w:r>
              <w:br/>
            </w:r>
            <w:r>
              <w:rPr>
                <w:rFonts w:ascii="Cambria" w:hAnsi="Cambria" w:eastAsia="Cambria"/>
                <w:b w:val="0"/>
                <w:sz w:val="15"/>
              </w:rPr>
              <w:t>2. Membuat mockup/representasi awal.</w:t>
            </w:r>
            <w:r>
              <w:br/>
            </w:r>
            <w:r>
              <w:rPr>
                <w:rFonts w:ascii="Cambria" w:hAnsi="Cambria" w:eastAsia="Cambria"/>
                <w:b w:val="0"/>
                <w:sz w:val="15"/>
              </w:rPr>
              <w:t>3. Menjelaskan alasan pemilihan media.</w:t>
            </w:r>
          </w:p>
        </w:tc>
        <w:tc>
          <w:tcPr>
            <w:tcW w:w="1458"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Bagian Proyek 1: relevansi media, penerapan prinsip multimedia, dan keterbacaan.</w:t>
            </w:r>
          </w:p>
        </w:tc>
        <w:tc>
          <w:tcPr>
            <w:tcW w:w="876"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5"/>
              </w:rPr>
              <w:t>Bagian</w:t>
            </w:r>
            <w:r>
              <w:br/>
            </w:r>
            <w:r>
              <w:rPr>
                <w:rFonts w:ascii="Cambria" w:hAnsi="Cambria" w:eastAsia="Cambria"/>
                <w:b w:val="0"/>
                <w:sz w:val="15"/>
              </w:rPr>
              <w:t>Proyek 1</w:t>
            </w:r>
          </w:p>
        </w:tc>
      </w:tr>
      <w:tr w:rsidR="007A69EC" w:rsidRPr="0048368F" w14:paraId="62F0CDE3" w14:textId="77777777" w:rsidTr="00142F68">
        <w:trPr>
          <w:cantSplit/>
        </w:trPr>
        <w:tc>
          <w:tcPr>
            <w:tcW w:w="704"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6</w:t>
            </w:r>
          </w:p>
        </w:tc>
        <w:tc>
          <w:tcPr>
            <w:tcW w:w="2531" w:type="dxa"/>
            <w:vAlign w:val="top"/>
            <w:tcMar>
              <w:top w:w="50" w:type="dxa"/>
              <w:left w:w="50" w:type="dxa"/>
              <w:bottom w:w="50" w:type="dxa"/>
              <w:right w:w="50" w:type="dxa"/>
            </w:tcMar>
          </w:tcPr>
          <w:p>
            <w:pPr>
              <w:spacing w:before="0" w:after="0" w:line="240" w:lineRule="auto"/>
              <w:jc w:val="both"/>
            </w:pPr>
            <w:r/>
            <w:r>
              <w:rPr>
                <w:rFonts w:ascii="Cambria" w:hAnsi="Cambria" w:eastAsia="Cambria"/>
                <w:b w:val="0"/>
                <w:sz w:val="16"/>
              </w:rPr>
              <w:t>Mahasiswa mampu merancang audiovisual, animasi/simulasi, dan skenario interaksi untuk multimedia pembelajaran fisika. (CPMK 2)</w:t>
            </w:r>
          </w:p>
        </w:tc>
        <w:tc>
          <w:tcPr>
            <w:tcW w:w="275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Menentukan kebutuhan video/animasi/simulasi.</w:t>
            </w:r>
            <w:r>
              <w:br/>
            </w:r>
            <w:r>
              <w:rPr>
                <w:rFonts w:ascii="Cambria" w:hAnsi="Cambria" w:eastAsia="Cambria"/>
                <w:b w:val="0"/>
                <w:sz w:val="15"/>
              </w:rPr>
              <w:t>2. Menyusun skenario audiovisual.</w:t>
            </w:r>
            <w:r>
              <w:br/>
            </w:r>
            <w:r>
              <w:rPr>
                <w:rFonts w:ascii="Cambria" w:hAnsi="Cambria" w:eastAsia="Cambria"/>
                <w:b w:val="0"/>
                <w:sz w:val="15"/>
              </w:rPr>
              <w:t>3. Merancang bentuk interaksi dan feedback.</w:t>
            </w:r>
          </w:p>
        </w:tc>
        <w:tc>
          <w:tcPr>
            <w:tcW w:w="261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Video/eksperimen fisika.</w:t>
            </w:r>
            <w:r>
              <w:br/>
            </w:r>
            <w:r>
              <w:rPr>
                <w:rFonts w:ascii="Cambria" w:hAnsi="Cambria" w:eastAsia="Cambria"/>
                <w:b w:val="0"/>
                <w:sz w:val="15"/>
              </w:rPr>
              <w:t>2. Animasi dan simulasi.</w:t>
            </w:r>
            <w:r>
              <w:br/>
            </w:r>
            <w:r>
              <w:rPr>
                <w:rFonts w:ascii="Cambria" w:hAnsi="Cambria" w:eastAsia="Cambria"/>
                <w:b w:val="0"/>
                <w:sz w:val="15"/>
              </w:rPr>
              <w:t>3. Interaction scenario.</w:t>
            </w:r>
            <w:r>
              <w:br/>
            </w:r>
            <w:r>
              <w:rPr>
                <w:rFonts w:ascii="Cambria" w:hAnsi="Cambria" w:eastAsia="Cambria"/>
                <w:b w:val="0"/>
                <w:sz w:val="15"/>
              </w:rPr>
              <w:t>4. Feedback dan branching sederhana.</w:t>
            </w:r>
          </w:p>
        </w:tc>
        <w:tc>
          <w:tcPr>
            <w:tcW w:w="1767" w:type="dxa"/>
            <w:vAlign w:val="top"/>
            <w:tcMar>
              <w:top w:w="50" w:type="dxa"/>
              <w:left w:w="50" w:type="dxa"/>
              <w:bottom w:w="50" w:type="dxa"/>
              <w:right w:w="50" w:type="dxa"/>
            </w:tcMar>
          </w:tcPr>
          <w:p>
            <w:pPr>
              <w:spacing w:before="0" w:after="0" w:line="240" w:lineRule="auto"/>
              <w:jc w:val="center"/>
            </w:pPr>
            <w:r/>
            <w:r>
              <w:rPr>
                <w:rFonts w:ascii="Cambria" w:hAnsi="Cambria" w:eastAsia="Cambria"/>
                <w:b w:val="0"/>
                <w:sz w:val="15"/>
              </w:rPr>
              <w:t>Design workshop, prototype sketching, peer critique. TM 2 x 50 menit.</w:t>
            </w:r>
          </w:p>
        </w:tc>
        <w:tc>
          <w:tcPr>
            <w:tcW w:w="2722"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Merancang dynamic media yang diperlukan.</w:t>
            </w:r>
            <w:r>
              <w:br/>
            </w:r>
            <w:r>
              <w:rPr>
                <w:rFonts w:ascii="Cambria" w:hAnsi="Cambria" w:eastAsia="Cambria"/>
                <w:b w:val="0"/>
                <w:sz w:val="15"/>
              </w:rPr>
              <w:t>2. Menyusun interaction map.</w:t>
            </w:r>
            <w:r>
              <w:br/>
            </w:r>
            <w:r>
              <w:rPr>
                <w:rFonts w:ascii="Cambria" w:hAnsi="Cambria" w:eastAsia="Cambria"/>
                <w:b w:val="0"/>
                <w:sz w:val="15"/>
              </w:rPr>
              <w:t>3. Menguji logika interaksi secara konseptual.</w:t>
            </w:r>
          </w:p>
        </w:tc>
        <w:tc>
          <w:tcPr>
            <w:tcW w:w="1458"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Bagian Proyek 1: kesesuaian media dinamis, logika interaksi, dan feedback.</w:t>
            </w:r>
          </w:p>
        </w:tc>
        <w:tc>
          <w:tcPr>
            <w:tcW w:w="876"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5"/>
              </w:rPr>
              <w:t>Bagian</w:t>
            </w:r>
            <w:r>
              <w:br/>
            </w:r>
            <w:r>
              <w:rPr>
                <w:rFonts w:ascii="Cambria" w:hAnsi="Cambria" w:eastAsia="Cambria"/>
                <w:b w:val="0"/>
                <w:sz w:val="15"/>
              </w:rPr>
              <w:t>Proyek 1</w:t>
            </w:r>
          </w:p>
        </w:tc>
      </w:tr>
      <w:tr w:rsidR="007A69EC" w:rsidRPr="0048368F" w14:paraId="23BEA522" w14:textId="77777777" w:rsidTr="00142F68">
        <w:trPr>
          <w:cantSplit/>
        </w:trPr>
        <w:tc>
          <w:tcPr>
            <w:tcW w:w="704"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7</w:t>
            </w:r>
          </w:p>
        </w:tc>
        <w:tc>
          <w:tcPr>
            <w:tcW w:w="2531" w:type="dxa"/>
            <w:vAlign w:val="top"/>
            <w:tcMar>
              <w:top w:w="50" w:type="dxa"/>
              <w:left w:w="50" w:type="dxa"/>
              <w:bottom w:w="50" w:type="dxa"/>
              <w:right w:w="50" w:type="dxa"/>
            </w:tcMar>
          </w:tcPr>
          <w:p>
            <w:pPr>
              <w:spacing w:before="0" w:after="0" w:line="240" w:lineRule="auto"/>
              <w:jc w:val="both"/>
            </w:pPr>
            <w:r/>
            <w:r>
              <w:rPr>
                <w:rFonts w:ascii="Cambria" w:hAnsi="Cambria" w:eastAsia="Cambria"/>
                <w:b w:val="0"/>
                <w:sz w:val="16"/>
              </w:rPr>
              <w:t>Mahasiswa mampu merancang interaktivitas digital dan fisik-digital serta memilih teknologi yang sesuai. (CPMK 2)</w:t>
            </w:r>
          </w:p>
        </w:tc>
        <w:tc>
          <w:tcPr>
            <w:tcW w:w="275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Membedakan digital dan physical-digital interaction.</w:t>
            </w:r>
            <w:r>
              <w:br/>
            </w:r>
            <w:r>
              <w:rPr>
                <w:rFonts w:ascii="Cambria" w:hAnsi="Cambria" w:eastAsia="Cambria"/>
                <w:b w:val="0"/>
                <w:sz w:val="15"/>
              </w:rPr>
              <w:t>2. Merancang input-process-output-feedback.</w:t>
            </w:r>
            <w:r>
              <w:br/>
            </w:r>
            <w:r>
              <w:rPr>
                <w:rFonts w:ascii="Cambria" w:hAnsi="Cambria" w:eastAsia="Cambria"/>
                <w:b w:val="0"/>
                <w:sz w:val="15"/>
              </w:rPr>
              <w:t>3. Memilih sensor/ESP32/Arduino bila relevan.</w:t>
            </w:r>
          </w:p>
        </w:tc>
        <w:tc>
          <w:tcPr>
            <w:tcW w:w="261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Navigasi, button, quiz, slider, feedback.</w:t>
            </w:r>
            <w:r>
              <w:br/>
            </w:r>
            <w:r>
              <w:rPr>
                <w:rFonts w:ascii="Cambria" w:hAnsi="Cambria" w:eastAsia="Cambria"/>
                <w:b w:val="0"/>
                <w:sz w:val="15"/>
              </w:rPr>
              <w:t>2. Physical interaction.</w:t>
            </w:r>
            <w:r>
              <w:br/>
            </w:r>
            <w:r>
              <w:rPr>
                <w:rFonts w:ascii="Cambria" w:hAnsi="Cambria" w:eastAsia="Cambria"/>
                <w:b w:val="0"/>
                <w:sz w:val="15"/>
              </w:rPr>
              <w:t>3. Sensor sebagai input.</w:t>
            </w:r>
            <w:r>
              <w:br/>
            </w:r>
            <w:r>
              <w:rPr>
                <w:rFonts w:ascii="Cambria" w:hAnsi="Cambria" w:eastAsia="Cambria"/>
                <w:b w:val="0"/>
                <w:sz w:val="15"/>
              </w:rPr>
              <w:t>4. Microcontroller ESP32/Arduino.</w:t>
            </w:r>
            <w:r>
              <w:br/>
            </w:r>
            <w:r>
              <w:rPr>
                <w:rFonts w:ascii="Cambria" w:hAnsi="Cambria" w:eastAsia="Cambria"/>
                <w:b w:val="0"/>
                <w:sz w:val="15"/>
              </w:rPr>
              <w:t>5. Data dan multimedia response.</w:t>
            </w:r>
          </w:p>
        </w:tc>
        <w:tc>
          <w:tcPr>
            <w:tcW w:w="1767" w:type="dxa"/>
            <w:vAlign w:val="top"/>
            <w:tcMar>
              <w:top w:w="50" w:type="dxa"/>
              <w:left w:w="50" w:type="dxa"/>
              <w:bottom w:w="50" w:type="dxa"/>
              <w:right w:w="50" w:type="dxa"/>
            </w:tcMar>
          </w:tcPr>
          <w:p>
            <w:pPr>
              <w:spacing w:before="0" w:after="0" w:line="240" w:lineRule="auto"/>
              <w:jc w:val="center"/>
            </w:pPr>
            <w:r/>
            <w:r>
              <w:rPr>
                <w:rFonts w:ascii="Cambria" w:hAnsi="Cambria" w:eastAsia="Cambria"/>
                <w:b w:val="0"/>
                <w:sz w:val="15"/>
              </w:rPr>
              <w:t>Interaction design workshop, demo, individual project clinic. TM 2 x 50 menit.</w:t>
            </w:r>
          </w:p>
        </w:tc>
        <w:tc>
          <w:tcPr>
            <w:tcW w:w="2722"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Membuat interaction flow.</w:t>
            </w:r>
            <w:r>
              <w:br/>
            </w:r>
            <w:r>
              <w:rPr>
                <w:rFonts w:ascii="Cambria" w:hAnsi="Cambria" w:eastAsia="Cambria"/>
                <w:b w:val="0"/>
                <w:sz w:val="15"/>
              </w:rPr>
              <w:t>2. Menentukan perangkat dan sensor.</w:t>
            </w:r>
            <w:r>
              <w:br/>
            </w:r>
            <w:r>
              <w:rPr>
                <w:rFonts w:ascii="Cambria" w:hAnsi="Cambria" w:eastAsia="Cambria"/>
                <w:b w:val="0"/>
                <w:sz w:val="15"/>
              </w:rPr>
              <w:t>3. Menyusun rencana integrasi teknologi ke multimedia.</w:t>
            </w:r>
          </w:p>
        </w:tc>
        <w:tc>
          <w:tcPr>
            <w:tcW w:w="1458"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Bagian Proyek 1: relevansi pedagogis, logika interaksi, dan feasibility.</w:t>
            </w:r>
          </w:p>
        </w:tc>
        <w:tc>
          <w:tcPr>
            <w:tcW w:w="876"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5"/>
              </w:rPr>
              <w:t>Bagian</w:t>
            </w:r>
            <w:r>
              <w:br/>
            </w:r>
            <w:r>
              <w:rPr>
                <w:rFonts w:ascii="Cambria" w:hAnsi="Cambria" w:eastAsia="Cambria"/>
                <w:b w:val="0"/>
                <w:sz w:val="15"/>
              </w:rPr>
              <w:t>Proyek 1</w:t>
            </w:r>
          </w:p>
        </w:tc>
      </w:tr>
      <w:tr w:rsidR="007A69EC" w:rsidRPr="0048368F" w14:paraId="50FBF8C1" w14:textId="77777777" w:rsidTr="00142F68">
        <w:trPr>
          <w:cantSplit/>
        </w:trPr>
        <w:tc>
          <w:tcPr>
            <w:tcW w:w="704"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8</w:t>
            </w:r>
          </w:p>
        </w:tc>
        <w:tc>
          <w:tcPr>
            <w:tcW w:w="2531" w:type="dxa"/>
            <w:vAlign w:val="top"/>
            <w:tcMar>
              <w:top w:w="50" w:type="dxa"/>
              <w:left w:w="50" w:type="dxa"/>
              <w:bottom w:w="50" w:type="dxa"/>
              <w:right w:w="50" w:type="dxa"/>
            </w:tcMar>
          </w:tcPr>
          <w:p>
            <w:pPr>
              <w:spacing w:before="0" w:after="0" w:line="240" w:lineRule="auto"/>
              <w:jc w:val="both"/>
            </w:pPr>
            <w:r/>
            <w:r>
              <w:rPr>
                <w:rFonts w:ascii="Cambria" w:hAnsi="Cambria" w:eastAsia="Cambria"/>
                <w:b w:val="0"/>
                <w:sz w:val="16"/>
              </w:rPr>
              <w:t>Mahasiswa mampu mempresentasikan dan mempertahankan rancangan multimedia pembelajaran fisika secara sistematis. (CPMK 2)</w:t>
            </w:r>
          </w:p>
        </w:tc>
        <w:tc>
          <w:tcPr>
            <w:tcW w:w="275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Menjelaskan problem dan kebutuhan.</w:t>
            </w:r>
            <w:r>
              <w:br/>
            </w:r>
            <w:r>
              <w:rPr>
                <w:rFonts w:ascii="Cambria" w:hAnsi="Cambria" w:eastAsia="Cambria"/>
                <w:b w:val="0"/>
                <w:sz w:val="15"/>
              </w:rPr>
              <w:t>2. Menunjukkan alignment tujuan-konten-media-interaksi-evaluasi.</w:t>
            </w:r>
            <w:r>
              <w:br/>
            </w:r>
            <w:r>
              <w:rPr>
                <w:rFonts w:ascii="Cambria" w:hAnsi="Cambria" w:eastAsia="Cambria"/>
                <w:b w:val="0"/>
                <w:sz w:val="15"/>
              </w:rPr>
              <w:t>3. Mempertahankan keputusan desain.</w:t>
            </w:r>
          </w:p>
        </w:tc>
        <w:tc>
          <w:tcPr>
            <w:tcW w:w="261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UTS - Proyek 1: Perancangan Multimedia Pembelajaran Fisika. Design document, flowchart, storyboard, interaction plan, assessment plan, technology plan, prototype awal.</w:t>
            </w:r>
          </w:p>
        </w:tc>
        <w:tc>
          <w:tcPr>
            <w:tcW w:w="1767" w:type="dxa"/>
            <w:vAlign w:val="top"/>
            <w:tcMar>
              <w:top w:w="50" w:type="dxa"/>
              <w:left w:w="50" w:type="dxa"/>
              <w:bottom w:w="50" w:type="dxa"/>
              <w:right w:w="50" w:type="dxa"/>
            </w:tcMar>
          </w:tcPr>
          <w:p>
            <w:pPr>
              <w:spacing w:before="0" w:after="0" w:line="240" w:lineRule="auto"/>
              <w:jc w:val="center"/>
            </w:pPr>
            <w:r/>
            <w:r>
              <w:rPr>
                <w:rFonts w:ascii="Cambria" w:hAnsi="Cambria" w:eastAsia="Cambria"/>
                <w:b w:val="0"/>
                <w:sz w:val="15"/>
              </w:rPr>
              <w:t>Individual design review, pitch, questioning, oral defense. TM 2 x 50 menit.</w:t>
            </w:r>
          </w:p>
        </w:tc>
        <w:tc>
          <w:tcPr>
            <w:tcW w:w="2722"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Menyerahkan dokumen perancangan.</w:t>
            </w:r>
            <w:r>
              <w:br/>
            </w:r>
            <w:r>
              <w:rPr>
                <w:rFonts w:ascii="Cambria" w:hAnsi="Cambria" w:eastAsia="Cambria"/>
                <w:b w:val="0"/>
                <w:sz w:val="15"/>
              </w:rPr>
              <w:t>2. Mempresentasikan rancangan.</w:t>
            </w:r>
            <w:r>
              <w:br/>
            </w:r>
            <w:r>
              <w:rPr>
                <w:rFonts w:ascii="Cambria" w:hAnsi="Cambria" w:eastAsia="Cambria"/>
                <w:b w:val="0"/>
                <w:sz w:val="15"/>
              </w:rPr>
              <w:t>3. Menjawab pertanyaan dan mencatat rekomendasi implementasi.</w:t>
            </w:r>
          </w:p>
        </w:tc>
        <w:tc>
          <w:tcPr>
            <w:tcW w:w="1458"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Rubrik Proyek 1: problem/needs, alignment, flowchart-storyboard, prinsip multimedia, interaktivitas, asesmen, feasibility, dan argumentasi.</w:t>
            </w:r>
          </w:p>
        </w:tc>
        <w:tc>
          <w:tcPr>
            <w:tcW w:w="876"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5"/>
              </w:rPr>
              <w:t>PROYEK 1</w:t>
            </w:r>
            <w:r>
              <w:br/>
            </w:r>
            <w:r>
              <w:rPr>
                <w:rFonts w:ascii="Cambria" w:hAnsi="Cambria" w:eastAsia="Cambria"/>
                <w:b w:val="0"/>
                <w:sz w:val="15"/>
              </w:rPr>
              <w:t>40%</w:t>
            </w:r>
            <w:r>
              <w:br/>
            </w:r>
            <w:r>
              <w:rPr>
                <w:rFonts w:ascii="Cambria" w:hAnsi="Cambria" w:eastAsia="Cambria"/>
                <w:b w:val="0"/>
                <w:sz w:val="15"/>
              </w:rPr>
              <w:t>(UTS)</w:t>
            </w:r>
          </w:p>
        </w:tc>
      </w:tr>
      <w:tr w:rsidR="007A69EC" w:rsidRPr="0048368F" w14:paraId="33F2A21B" w14:textId="77777777" w:rsidTr="00142F68">
        <w:trPr>
          <w:cantSplit/>
        </w:trPr>
        <w:tc>
          <w:tcPr>
            <w:tcW w:w="704"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9</w:t>
            </w:r>
          </w:p>
        </w:tc>
        <w:tc>
          <w:tcPr>
            <w:tcW w:w="2531" w:type="dxa"/>
            <w:vAlign w:val="top"/>
            <w:tcMar>
              <w:top w:w="50" w:type="dxa"/>
              <w:left w:w="50" w:type="dxa"/>
              <w:bottom w:w="50" w:type="dxa"/>
              <w:right w:w="50" w:type="dxa"/>
            </w:tcMar>
          </w:tcPr>
          <w:p>
            <w:pPr>
              <w:spacing w:before="0" w:after="0" w:line="240" w:lineRule="auto"/>
              <w:jc w:val="both"/>
            </w:pPr>
            <w:r/>
            <w:r>
              <w:rPr>
                <w:rFonts w:ascii="Cambria" w:hAnsi="Cambria" w:eastAsia="Cambria"/>
                <w:b w:val="0"/>
                <w:sz w:val="16"/>
              </w:rPr>
              <w:t>Mahasiswa mampu mengimplementasikan teks, gambar/visual, diagram, audio, dan narasi sesuai rancangan. (CPMK 3)</w:t>
            </w:r>
          </w:p>
        </w:tc>
        <w:tc>
          <w:tcPr>
            <w:tcW w:w="275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Menghasilkan aset yang akurat dan komunikatif.</w:t>
            </w:r>
            <w:r>
              <w:br/>
            </w:r>
            <w:r>
              <w:rPr>
                <w:rFonts w:ascii="Cambria" w:hAnsi="Cambria" w:eastAsia="Cambria"/>
                <w:b w:val="0"/>
                <w:sz w:val="15"/>
              </w:rPr>
              <w:t>2. Mengoptimalkan visual/audio sesuai prinsip multimedia.</w:t>
            </w:r>
            <w:r>
              <w:br/>
            </w:r>
            <w:r>
              <w:rPr>
                <w:rFonts w:ascii="Cambria" w:hAnsi="Cambria" w:eastAsia="Cambria"/>
                <w:b w:val="0"/>
                <w:sz w:val="15"/>
              </w:rPr>
              <w:t>3. Mengintegrasikan aset ke produk.</w:t>
            </w:r>
          </w:p>
        </w:tc>
        <w:tc>
          <w:tcPr>
            <w:tcW w:w="261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Produksi teks dan visual.</w:t>
            </w:r>
            <w:r>
              <w:br/>
            </w:r>
            <w:r>
              <w:rPr>
                <w:rFonts w:ascii="Cambria" w:hAnsi="Cambria" w:eastAsia="Cambria"/>
                <w:b w:val="0"/>
                <w:sz w:val="15"/>
              </w:rPr>
              <w:t>2. Diagram/ilustrasi fisika.</w:t>
            </w:r>
            <w:r>
              <w:br/>
            </w:r>
            <w:r>
              <w:rPr>
                <w:rFonts w:ascii="Cambria" w:hAnsi="Cambria" w:eastAsia="Cambria"/>
                <w:b w:val="0"/>
                <w:sz w:val="15"/>
              </w:rPr>
              <w:t>3. Audio/voice-over.</w:t>
            </w:r>
            <w:r>
              <w:br/>
            </w:r>
            <w:r>
              <w:rPr>
                <w:rFonts w:ascii="Cambria" w:hAnsi="Cambria" w:eastAsia="Cambria"/>
                <w:b w:val="0"/>
                <w:sz w:val="15"/>
              </w:rPr>
              <w:t>4. Asset optimization.</w:t>
            </w:r>
            <w:r>
              <w:br/>
            </w:r>
            <w:r>
              <w:rPr>
                <w:rFonts w:ascii="Cambria" w:hAnsi="Cambria" w:eastAsia="Cambria"/>
                <w:b w:val="0"/>
                <w:sz w:val="15"/>
              </w:rPr>
              <w:t>5. Integration basics.</w:t>
            </w:r>
          </w:p>
        </w:tc>
        <w:tc>
          <w:tcPr>
            <w:tcW w:w="1767" w:type="dxa"/>
            <w:vAlign w:val="top"/>
            <w:tcMar>
              <w:top w:w="50" w:type="dxa"/>
              <w:left w:w="50" w:type="dxa"/>
              <w:bottom w:w="50" w:type="dxa"/>
              <w:right w:w="50" w:type="dxa"/>
            </w:tcMar>
          </w:tcPr>
          <w:p>
            <w:pPr>
              <w:spacing w:before="0" w:after="0" w:line="240" w:lineRule="auto"/>
              <w:jc w:val="center"/>
            </w:pPr>
            <w:r/>
            <w:r>
              <w:rPr>
                <w:rFonts w:ascii="Cambria" w:hAnsi="Cambria" w:eastAsia="Cambria"/>
                <w:b w:val="0"/>
                <w:sz w:val="15"/>
              </w:rPr>
              <w:t>Individual production studio, demonstration, project clinic. TM 2 x 50 menit.</w:t>
            </w:r>
          </w:p>
        </w:tc>
        <w:tc>
          <w:tcPr>
            <w:tcW w:w="2722"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Memproduksi aset inti.</w:t>
            </w:r>
            <w:r>
              <w:br/>
            </w:r>
            <w:r>
              <w:rPr>
                <w:rFonts w:ascii="Cambria" w:hAnsi="Cambria" w:eastAsia="Cambria"/>
                <w:b w:val="0"/>
                <w:sz w:val="15"/>
              </w:rPr>
              <w:t>2. Mengintegrasikan aset ke versi awal produk.</w:t>
            </w:r>
            <w:r>
              <w:br/>
            </w:r>
            <w:r>
              <w:rPr>
                <w:rFonts w:ascii="Cambria" w:hAnsi="Cambria" w:eastAsia="Cambria"/>
                <w:b w:val="0"/>
                <w:sz w:val="15"/>
              </w:rPr>
              <w:t>3. Mendokumentasikan progres di LMS.</w:t>
            </w:r>
          </w:p>
        </w:tc>
        <w:tc>
          <w:tcPr>
            <w:tcW w:w="1458"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Bagian Proyek 2: akurasi konten, kualitas aset, dan kesesuaian terhadap rancangan.</w:t>
            </w:r>
          </w:p>
        </w:tc>
        <w:tc>
          <w:tcPr>
            <w:tcW w:w="876"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5"/>
              </w:rPr>
              <w:t>Bagian</w:t>
            </w:r>
            <w:r>
              <w:br/>
            </w:r>
            <w:r>
              <w:rPr>
                <w:rFonts w:ascii="Cambria" w:hAnsi="Cambria" w:eastAsia="Cambria"/>
                <w:b w:val="0"/>
                <w:sz w:val="15"/>
              </w:rPr>
              <w:t>Proyek 2</w:t>
            </w:r>
          </w:p>
        </w:tc>
      </w:tr>
      <w:tr w:rsidR="007A69EC" w:rsidRPr="0048368F" w14:paraId="4E2B62DD" w14:textId="77777777" w:rsidTr="00142F68">
        <w:trPr>
          <w:cantSplit/>
        </w:trPr>
        <w:tc>
          <w:tcPr>
            <w:tcW w:w="704"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10</w:t>
            </w:r>
          </w:p>
        </w:tc>
        <w:tc>
          <w:tcPr>
            <w:tcW w:w="2531" w:type="dxa"/>
            <w:vAlign w:val="top"/>
            <w:tcMar>
              <w:top w:w="50" w:type="dxa"/>
              <w:left w:w="50" w:type="dxa"/>
              <w:bottom w:w="50" w:type="dxa"/>
              <w:right w:w="50" w:type="dxa"/>
            </w:tcMar>
          </w:tcPr>
          <w:p>
            <w:pPr>
              <w:spacing w:before="0" w:after="0" w:line="240" w:lineRule="auto"/>
              <w:jc w:val="both"/>
            </w:pPr>
            <w:r/>
            <w:r>
              <w:rPr>
                <w:rFonts w:ascii="Cambria" w:hAnsi="Cambria" w:eastAsia="Cambria"/>
                <w:b w:val="0"/>
                <w:sz w:val="16"/>
              </w:rPr>
              <w:t>Mahasiswa mampu mengimplementasikan audiovisual, animasi, atau simulasi yang relevan untuk menjelaskan konsep fisika. (CPMK 3)</w:t>
            </w:r>
          </w:p>
        </w:tc>
        <w:tc>
          <w:tcPr>
            <w:tcW w:w="275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Menghasilkan video/animasi/simulasi sesuai kebutuhan.</w:t>
            </w:r>
            <w:r>
              <w:br/>
            </w:r>
            <w:r>
              <w:rPr>
                <w:rFonts w:ascii="Cambria" w:hAnsi="Cambria" w:eastAsia="Cambria"/>
                <w:b w:val="0"/>
                <w:sz w:val="15"/>
              </w:rPr>
              <w:t>2. Menjaga sinkronisasi visual-audio.</w:t>
            </w:r>
            <w:r>
              <w:br/>
            </w:r>
            <w:r>
              <w:rPr>
                <w:rFonts w:ascii="Cambria" w:hAnsi="Cambria" w:eastAsia="Cambria"/>
                <w:b w:val="0"/>
                <w:sz w:val="15"/>
              </w:rPr>
              <w:t>3. Mengintegrasikan media dinamis.</w:t>
            </w:r>
          </w:p>
        </w:tc>
        <w:tc>
          <w:tcPr>
            <w:tcW w:w="261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Audiovisual production.</w:t>
            </w:r>
            <w:r>
              <w:br/>
            </w:r>
            <w:r>
              <w:rPr>
                <w:rFonts w:ascii="Cambria" w:hAnsi="Cambria" w:eastAsia="Cambria"/>
                <w:b w:val="0"/>
                <w:sz w:val="15"/>
              </w:rPr>
              <w:t>2. Video eksperimen.</w:t>
            </w:r>
            <w:r>
              <w:br/>
            </w:r>
            <w:r>
              <w:rPr>
                <w:rFonts w:ascii="Cambria" w:hAnsi="Cambria" w:eastAsia="Cambria"/>
                <w:b w:val="0"/>
                <w:sz w:val="15"/>
              </w:rPr>
              <w:t>3. Animasi konsep.</w:t>
            </w:r>
            <w:r>
              <w:br/>
            </w:r>
            <w:r>
              <w:rPr>
                <w:rFonts w:ascii="Cambria" w:hAnsi="Cambria" w:eastAsia="Cambria"/>
                <w:b w:val="0"/>
                <w:sz w:val="15"/>
              </w:rPr>
              <w:t>4. Simulasi/visualisasi.</w:t>
            </w:r>
            <w:r>
              <w:br/>
            </w:r>
            <w:r>
              <w:rPr>
                <w:rFonts w:ascii="Cambria" w:hAnsi="Cambria" w:eastAsia="Cambria"/>
                <w:b w:val="0"/>
                <w:sz w:val="15"/>
              </w:rPr>
              <w:t>5. Editing dan export.</w:t>
            </w:r>
          </w:p>
        </w:tc>
        <w:tc>
          <w:tcPr>
            <w:tcW w:w="1767" w:type="dxa"/>
            <w:vAlign w:val="top"/>
            <w:tcMar>
              <w:top w:w="50" w:type="dxa"/>
              <w:left w:w="50" w:type="dxa"/>
              <w:bottom w:w="50" w:type="dxa"/>
              <w:right w:w="50" w:type="dxa"/>
            </w:tcMar>
          </w:tcPr>
          <w:p>
            <w:pPr>
              <w:spacing w:before="0" w:after="0" w:line="240" w:lineRule="auto"/>
              <w:jc w:val="center"/>
            </w:pPr>
            <w:r/>
            <w:r>
              <w:rPr>
                <w:rFonts w:ascii="Cambria" w:hAnsi="Cambria" w:eastAsia="Cambria"/>
                <w:b w:val="0"/>
                <w:sz w:val="15"/>
              </w:rPr>
              <w:t>Production workshop, individual practice, consultation. TM 2 x 50 menit.</w:t>
            </w:r>
          </w:p>
        </w:tc>
        <w:tc>
          <w:tcPr>
            <w:tcW w:w="2722"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Memproduksi satu bentuk dynamic media yang relevan.</w:t>
            </w:r>
            <w:r>
              <w:br/>
            </w:r>
            <w:r>
              <w:rPr>
                <w:rFonts w:ascii="Cambria" w:hAnsi="Cambria" w:eastAsia="Cambria"/>
                <w:b w:val="0"/>
                <w:sz w:val="15"/>
              </w:rPr>
              <w:t>2. Mengintegrasikannya ke produk.</w:t>
            </w:r>
            <w:r>
              <w:br/>
            </w:r>
            <w:r>
              <w:rPr>
                <w:rFonts w:ascii="Cambria" w:hAnsi="Cambria" w:eastAsia="Cambria"/>
                <w:b w:val="0"/>
                <w:sz w:val="15"/>
              </w:rPr>
              <w:t>3. Melakukan self-review.</w:t>
            </w:r>
          </w:p>
        </w:tc>
        <w:tc>
          <w:tcPr>
            <w:tcW w:w="1458"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Bagian Proyek 2: relevansi pedagogis, kualitas teknis, sinkronisasi, dan integrasi.</w:t>
            </w:r>
          </w:p>
        </w:tc>
        <w:tc>
          <w:tcPr>
            <w:tcW w:w="876"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5"/>
              </w:rPr>
              <w:t>Bagian</w:t>
            </w:r>
            <w:r>
              <w:br/>
            </w:r>
            <w:r>
              <w:rPr>
                <w:rFonts w:ascii="Cambria" w:hAnsi="Cambria" w:eastAsia="Cambria"/>
                <w:b w:val="0"/>
                <w:sz w:val="15"/>
              </w:rPr>
              <w:t>Proyek 2</w:t>
            </w:r>
          </w:p>
        </w:tc>
      </w:tr>
      <w:tr w:rsidR="007A69EC" w:rsidRPr="0048368F" w14:paraId="65F4C955" w14:textId="77777777" w:rsidTr="00142F68">
        <w:trPr>
          <w:cantSplit/>
        </w:trPr>
        <w:tc>
          <w:tcPr>
            <w:tcW w:w="704"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11</w:t>
            </w:r>
          </w:p>
        </w:tc>
        <w:tc>
          <w:tcPr>
            <w:tcW w:w="2531" w:type="dxa"/>
            <w:vAlign w:val="top"/>
            <w:tcMar>
              <w:top w:w="50" w:type="dxa"/>
              <w:left w:w="50" w:type="dxa"/>
              <w:bottom w:w="50" w:type="dxa"/>
              <w:right w:w="50" w:type="dxa"/>
            </w:tcMar>
          </w:tcPr>
          <w:p>
            <w:pPr>
              <w:spacing w:before="0" w:after="0" w:line="240" w:lineRule="auto"/>
              <w:jc w:val="both"/>
            </w:pPr>
            <w:r/>
            <w:r>
              <w:rPr>
                <w:rFonts w:ascii="Cambria" w:hAnsi="Cambria" w:eastAsia="Cambria"/>
                <w:b w:val="0"/>
                <w:sz w:val="16"/>
              </w:rPr>
              <w:t>Mahasiswa mampu mengembangkan interaktivitas digital, navigasi, kuis, dan feedback dalam multimedia pembelajaran fisika. (CPMK 3)</w:t>
            </w:r>
          </w:p>
        </w:tc>
        <w:tc>
          <w:tcPr>
            <w:tcW w:w="275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Membangun navigasi yang berfungsi.</w:t>
            </w:r>
            <w:r>
              <w:br/>
            </w:r>
            <w:r>
              <w:rPr>
                <w:rFonts w:ascii="Cambria" w:hAnsi="Cambria" w:eastAsia="Cambria"/>
                <w:b w:val="0"/>
                <w:sz w:val="15"/>
              </w:rPr>
              <w:t>2. Mengembangkan aktivitas/kuis interaktif.</w:t>
            </w:r>
            <w:r>
              <w:br/>
            </w:r>
            <w:r>
              <w:rPr>
                <w:rFonts w:ascii="Cambria" w:hAnsi="Cambria" w:eastAsia="Cambria"/>
                <w:b w:val="0"/>
                <w:sz w:val="15"/>
              </w:rPr>
              <w:t>3. Memberikan feedback yang relevan.</w:t>
            </w:r>
          </w:p>
        </w:tc>
        <w:tc>
          <w:tcPr>
            <w:tcW w:w="261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Interactive navigation.</w:t>
            </w:r>
            <w:r>
              <w:br/>
            </w:r>
            <w:r>
              <w:rPr>
                <w:rFonts w:ascii="Cambria" w:hAnsi="Cambria" w:eastAsia="Cambria"/>
                <w:b w:val="0"/>
                <w:sz w:val="15"/>
              </w:rPr>
              <w:t>2. Button/input.</w:t>
            </w:r>
            <w:r>
              <w:br/>
            </w:r>
            <w:r>
              <w:rPr>
                <w:rFonts w:ascii="Cambria" w:hAnsi="Cambria" w:eastAsia="Cambria"/>
                <w:b w:val="0"/>
                <w:sz w:val="15"/>
              </w:rPr>
              <w:t>3. Quiz dan assessment.</w:t>
            </w:r>
            <w:r>
              <w:br/>
            </w:r>
            <w:r>
              <w:rPr>
                <w:rFonts w:ascii="Cambria" w:hAnsi="Cambria" w:eastAsia="Cambria"/>
                <w:b w:val="0"/>
                <w:sz w:val="15"/>
              </w:rPr>
              <w:t>4. Feedback otomatis.</w:t>
            </w:r>
            <w:r>
              <w:br/>
            </w:r>
            <w:r>
              <w:rPr>
                <w:rFonts w:ascii="Cambria" w:hAnsi="Cambria" w:eastAsia="Cambria"/>
                <w:b w:val="0"/>
                <w:sz w:val="15"/>
              </w:rPr>
              <w:t>5. UI/UX dan usability dasar.</w:t>
            </w:r>
          </w:p>
        </w:tc>
        <w:tc>
          <w:tcPr>
            <w:tcW w:w="1767" w:type="dxa"/>
            <w:vAlign w:val="top"/>
            <w:tcMar>
              <w:top w:w="50" w:type="dxa"/>
              <w:left w:w="50" w:type="dxa"/>
              <w:bottom w:w="50" w:type="dxa"/>
              <w:right w:w="50" w:type="dxa"/>
            </w:tcMar>
          </w:tcPr>
          <w:p>
            <w:pPr>
              <w:spacing w:before="0" w:after="0" w:line="240" w:lineRule="auto"/>
              <w:jc w:val="center"/>
            </w:pPr>
            <w:r/>
            <w:r>
              <w:rPr>
                <w:rFonts w:ascii="Cambria" w:hAnsi="Cambria" w:eastAsia="Cambria"/>
                <w:b w:val="0"/>
                <w:sz w:val="15"/>
              </w:rPr>
              <w:t>Interactive development workshop, debugging clinic. TM 2 x 50 menit.</w:t>
            </w:r>
          </w:p>
        </w:tc>
        <w:tc>
          <w:tcPr>
            <w:tcW w:w="2722"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Mengembangkan fitur interaktif.</w:t>
            </w:r>
            <w:r>
              <w:br/>
            </w:r>
            <w:r>
              <w:rPr>
                <w:rFonts w:ascii="Cambria" w:hAnsi="Cambria" w:eastAsia="Cambria"/>
                <w:b w:val="0"/>
                <w:sz w:val="15"/>
              </w:rPr>
              <w:t>2. Menguji alur pengguna.</w:t>
            </w:r>
            <w:r>
              <w:br/>
            </w:r>
            <w:r>
              <w:rPr>
                <w:rFonts w:ascii="Cambria" w:hAnsi="Cambria" w:eastAsia="Cambria"/>
                <w:b w:val="0"/>
                <w:sz w:val="15"/>
              </w:rPr>
              <w:t>3. Memperbaiki masalah navigasi/feedback.</w:t>
            </w:r>
          </w:p>
        </w:tc>
        <w:tc>
          <w:tcPr>
            <w:tcW w:w="1458"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Bagian Proyek 2: fungsi, usability, relevansi interaksi, dan kualitas feedback.</w:t>
            </w:r>
          </w:p>
        </w:tc>
        <w:tc>
          <w:tcPr>
            <w:tcW w:w="876"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5"/>
              </w:rPr>
              <w:t>Bagian</w:t>
            </w:r>
            <w:r>
              <w:br/>
            </w:r>
            <w:r>
              <w:rPr>
                <w:rFonts w:ascii="Cambria" w:hAnsi="Cambria" w:eastAsia="Cambria"/>
                <w:b w:val="0"/>
                <w:sz w:val="15"/>
              </w:rPr>
              <w:t>Proyek 2</w:t>
            </w:r>
          </w:p>
        </w:tc>
      </w:tr>
      <w:tr w:rsidR="007A69EC" w:rsidRPr="0048368F" w14:paraId="0DB4FE00" w14:textId="77777777" w:rsidTr="00142F68">
        <w:trPr>
          <w:cantSplit/>
        </w:trPr>
        <w:tc>
          <w:tcPr>
            <w:tcW w:w="704"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12</w:t>
            </w:r>
          </w:p>
        </w:tc>
        <w:tc>
          <w:tcPr>
            <w:tcW w:w="2531" w:type="dxa"/>
            <w:vAlign w:val="top"/>
            <w:tcMar>
              <w:top w:w="50" w:type="dxa"/>
              <w:left w:w="50" w:type="dxa"/>
              <w:bottom w:w="50" w:type="dxa"/>
              <w:right w:w="50" w:type="dxa"/>
            </w:tcMar>
          </w:tcPr>
          <w:p>
            <w:pPr>
              <w:spacing w:before="0" w:after="0" w:line="240" w:lineRule="auto"/>
              <w:jc w:val="both"/>
            </w:pPr>
            <w:r/>
            <w:r>
              <w:rPr>
                <w:rFonts w:ascii="Cambria" w:hAnsi="Cambria" w:eastAsia="Cambria"/>
                <w:b w:val="0"/>
                <w:sz w:val="16"/>
              </w:rPr>
              <w:t>Mahasiswa mampu mengimplementasikan interaktivitas fisik-digital menggunakan sensor dan ESP32/Arduino sebagai bagian dari multimedia. (CPMK 3)</w:t>
            </w:r>
          </w:p>
        </w:tc>
        <w:tc>
          <w:tcPr>
            <w:tcW w:w="275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Menghubungkan input fisik dengan microcontroller.</w:t>
            </w:r>
            <w:r>
              <w:br/>
            </w:r>
            <w:r>
              <w:rPr>
                <w:rFonts w:ascii="Cambria" w:hAnsi="Cambria" w:eastAsia="Cambria"/>
                <w:b w:val="0"/>
                <w:sz w:val="15"/>
              </w:rPr>
              <w:t>2. Membaca data sensor sederhana.</w:t>
            </w:r>
            <w:r>
              <w:br/>
            </w:r>
            <w:r>
              <w:rPr>
                <w:rFonts w:ascii="Cambria" w:hAnsi="Cambria" w:eastAsia="Cambria"/>
                <w:b w:val="0"/>
                <w:sz w:val="15"/>
              </w:rPr>
              <w:t>3. Menghasilkan output/feedback multimedia dari data.</w:t>
            </w:r>
          </w:p>
        </w:tc>
        <w:tc>
          <w:tcPr>
            <w:tcW w:w="261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Input-process-output-feedback.</w:t>
            </w:r>
            <w:r>
              <w:br/>
            </w:r>
            <w:r>
              <w:rPr>
                <w:rFonts w:ascii="Cambria" w:hAnsi="Cambria" w:eastAsia="Cambria"/>
                <w:b w:val="0"/>
                <w:sz w:val="15"/>
              </w:rPr>
              <w:t>2. Sensor dan data acquisition sederhana.</w:t>
            </w:r>
            <w:r>
              <w:br/>
            </w:r>
            <w:r>
              <w:rPr>
                <w:rFonts w:ascii="Cambria" w:hAnsi="Cambria" w:eastAsia="Cambria"/>
                <w:b w:val="0"/>
                <w:sz w:val="15"/>
              </w:rPr>
              <w:t>3. ESP32/Arduino.</w:t>
            </w:r>
            <w:r>
              <w:br/>
            </w:r>
            <w:r>
              <w:rPr>
                <w:rFonts w:ascii="Cambria" w:hAnsi="Cambria" w:eastAsia="Cambria"/>
                <w:b w:val="0"/>
                <w:sz w:val="15"/>
              </w:rPr>
              <w:t>4. Serial/Wi-Fi/Bluetooth sesuai kebutuhan.</w:t>
            </w:r>
            <w:r>
              <w:br/>
            </w:r>
            <w:r>
              <w:rPr>
                <w:rFonts w:ascii="Cambria" w:hAnsi="Cambria" w:eastAsia="Cambria"/>
                <w:b w:val="0"/>
                <w:sz w:val="15"/>
              </w:rPr>
              <w:t>5. Physical-digital feedback.</w:t>
            </w:r>
          </w:p>
        </w:tc>
        <w:tc>
          <w:tcPr>
            <w:tcW w:w="1767" w:type="dxa"/>
            <w:vAlign w:val="top"/>
            <w:tcMar>
              <w:top w:w="50" w:type="dxa"/>
              <w:left w:w="50" w:type="dxa"/>
              <w:bottom w:w="50" w:type="dxa"/>
              <w:right w:w="50" w:type="dxa"/>
            </w:tcMar>
          </w:tcPr>
          <w:p>
            <w:pPr>
              <w:spacing w:before="0" w:after="0" w:line="240" w:lineRule="auto"/>
              <w:jc w:val="center"/>
            </w:pPr>
            <w:r/>
            <w:r>
              <w:rPr>
                <w:rFonts w:ascii="Cambria" w:hAnsi="Cambria" w:eastAsia="Cambria"/>
                <w:b w:val="0"/>
                <w:sz w:val="15"/>
              </w:rPr>
              <w:t>Hands-on laboratory, demonstration, individual project clinic. TM 2 x 50 menit.</w:t>
            </w:r>
          </w:p>
        </w:tc>
        <w:tc>
          <w:tcPr>
            <w:tcW w:w="2722"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Membangun prototipe interaksi fisik-digital.</w:t>
            </w:r>
            <w:r>
              <w:br/>
            </w:r>
            <w:r>
              <w:rPr>
                <w:rFonts w:ascii="Cambria" w:hAnsi="Cambria" w:eastAsia="Cambria"/>
                <w:b w:val="0"/>
                <w:sz w:val="15"/>
              </w:rPr>
              <w:t>2. Menghubungkan data dengan respons multimedia.</w:t>
            </w:r>
            <w:r>
              <w:br/>
            </w:r>
            <w:r>
              <w:rPr>
                <w:rFonts w:ascii="Cambria" w:hAnsi="Cambria" w:eastAsia="Cambria"/>
                <w:b w:val="0"/>
                <w:sz w:val="15"/>
              </w:rPr>
              <w:t>3. Mendokumentasikan fungsi dan kendala.</w:t>
            </w:r>
          </w:p>
        </w:tc>
        <w:tc>
          <w:tcPr>
            <w:tcW w:w="1458"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Bagian Proyek 2: fungsi interaksi, relevansi dengan konsep fisika, stabilitas, dan feedback multimedia.</w:t>
            </w:r>
          </w:p>
        </w:tc>
        <w:tc>
          <w:tcPr>
            <w:tcW w:w="876"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5"/>
              </w:rPr>
              <w:t>Bagian</w:t>
            </w:r>
            <w:r>
              <w:br/>
            </w:r>
            <w:r>
              <w:rPr>
                <w:rFonts w:ascii="Cambria" w:hAnsi="Cambria" w:eastAsia="Cambria"/>
                <w:b w:val="0"/>
                <w:sz w:val="15"/>
              </w:rPr>
              <w:t>Proyek 2</w:t>
            </w:r>
          </w:p>
        </w:tc>
      </w:tr>
      <w:tr w:rsidR="007A69EC" w:rsidRPr="0048368F" w14:paraId="59D6A305" w14:textId="77777777" w:rsidTr="00142F68">
        <w:trPr>
          <w:trHeight w:val="396"/>
          <w:cantSplit/>
        </w:trPr>
        <w:tc>
          <w:tcPr>
            <w:tcW w:w="704"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13</w:t>
            </w:r>
          </w:p>
        </w:tc>
        <w:tc>
          <w:tcPr>
            <w:tcW w:w="2531" w:type="dxa"/>
            <w:vAlign w:val="top"/>
            <w:tcMar>
              <w:top w:w="50" w:type="dxa"/>
              <w:left w:w="50" w:type="dxa"/>
              <w:bottom w:w="50" w:type="dxa"/>
              <w:right w:w="50" w:type="dxa"/>
            </w:tcMar>
          </w:tcPr>
          <w:p>
            <w:pPr>
              <w:spacing w:before="0" w:after="0" w:line="240" w:lineRule="auto"/>
              <w:jc w:val="both"/>
            </w:pPr>
            <w:r/>
            <w:r>
              <w:rPr>
                <w:rFonts w:ascii="Cambria" w:hAnsi="Cambria" w:eastAsia="Cambria"/>
                <w:b w:val="0"/>
                <w:sz w:val="16"/>
              </w:rPr>
              <w:t>Mahasiswa mampu mengintegrasikan seluruh komponen multimedia dan teknologi digital sederhana menjadi produk fungsional. (CPMK 3)</w:t>
            </w:r>
          </w:p>
        </w:tc>
        <w:tc>
          <w:tcPr>
            <w:tcW w:w="275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Mengintegrasikan konten, media, interaksi, dan asesmen.</w:t>
            </w:r>
            <w:r>
              <w:br/>
            </w:r>
            <w:r>
              <w:rPr>
                <w:rFonts w:ascii="Cambria" w:hAnsi="Cambria" w:eastAsia="Cambria"/>
                <w:b w:val="0"/>
                <w:sz w:val="15"/>
              </w:rPr>
              <w:t>2. Menjaga konsistensi UI/UX.</w:t>
            </w:r>
            <w:r>
              <w:br/>
            </w:r>
            <w:r>
              <w:rPr>
                <w:rFonts w:ascii="Cambria" w:hAnsi="Cambria" w:eastAsia="Cambria"/>
                <w:b w:val="0"/>
                <w:sz w:val="15"/>
              </w:rPr>
              <w:t>3. Menyiapkan versi alpha/beta yang dapat diuji.</w:t>
            </w:r>
          </w:p>
        </w:tc>
        <w:tc>
          <w:tcPr>
            <w:tcW w:w="261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Multimedia integration.</w:t>
            </w:r>
            <w:r>
              <w:br/>
            </w:r>
            <w:r>
              <w:rPr>
                <w:rFonts w:ascii="Cambria" w:hAnsi="Cambria" w:eastAsia="Cambria"/>
                <w:b w:val="0"/>
                <w:sz w:val="15"/>
              </w:rPr>
              <w:t>2. Web/PWA atau platform digital sederhana.</w:t>
            </w:r>
            <w:r>
              <w:br/>
            </w:r>
            <w:r>
              <w:rPr>
                <w:rFonts w:ascii="Cambria" w:hAnsi="Cambria" w:eastAsia="Cambria"/>
                <w:b w:val="0"/>
                <w:sz w:val="15"/>
              </w:rPr>
              <w:t>3. Data visualization bila diperlukan.</w:t>
            </w:r>
            <w:r>
              <w:br/>
            </w:r>
            <w:r>
              <w:rPr>
                <w:rFonts w:ascii="Cambria" w:hAnsi="Cambria" w:eastAsia="Cambria"/>
                <w:b w:val="0"/>
                <w:sz w:val="15"/>
              </w:rPr>
              <w:t>4. Packaging/publishing.</w:t>
            </w:r>
            <w:r>
              <w:br/>
            </w:r>
            <w:r>
              <w:rPr>
                <w:rFonts w:ascii="Cambria" w:hAnsi="Cambria" w:eastAsia="Cambria"/>
                <w:b w:val="0"/>
                <w:sz w:val="15"/>
              </w:rPr>
              <w:t>5. Integration debugging.</w:t>
            </w:r>
          </w:p>
        </w:tc>
        <w:tc>
          <w:tcPr>
            <w:tcW w:w="1767" w:type="dxa"/>
            <w:vAlign w:val="top"/>
            <w:tcMar>
              <w:top w:w="50" w:type="dxa"/>
              <w:left w:w="50" w:type="dxa"/>
              <w:bottom w:w="50" w:type="dxa"/>
              <w:right w:w="50" w:type="dxa"/>
            </w:tcMar>
          </w:tcPr>
          <w:p>
            <w:pPr>
              <w:spacing w:before="0" w:after="0" w:line="240" w:lineRule="auto"/>
              <w:jc w:val="center"/>
            </w:pPr>
            <w:r/>
            <w:r>
              <w:rPr>
                <w:rFonts w:ascii="Cambria" w:hAnsi="Cambria" w:eastAsia="Cambria"/>
                <w:b w:val="0"/>
                <w:sz w:val="15"/>
              </w:rPr>
              <w:t>Project sprint, integration clinic, lecturer consultation. TM 2 x 50 menit.</w:t>
            </w:r>
          </w:p>
        </w:tc>
        <w:tc>
          <w:tcPr>
            <w:tcW w:w="2722"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Menggabungkan seluruh komponen.</w:t>
            </w:r>
            <w:r>
              <w:br/>
            </w:r>
            <w:r>
              <w:rPr>
                <w:rFonts w:ascii="Cambria" w:hAnsi="Cambria" w:eastAsia="Cambria"/>
                <w:b w:val="0"/>
                <w:sz w:val="15"/>
              </w:rPr>
              <w:t>2. Menyelesaikan versi beta.</w:t>
            </w:r>
            <w:r>
              <w:br/>
            </w:r>
            <w:r>
              <w:rPr>
                <w:rFonts w:ascii="Cambria" w:hAnsi="Cambria" w:eastAsia="Cambria"/>
                <w:b w:val="0"/>
                <w:sz w:val="15"/>
              </w:rPr>
              <w:t>3. Menyiapkan skenario pengujian.</w:t>
            </w:r>
          </w:p>
        </w:tc>
        <w:tc>
          <w:tcPr>
            <w:tcW w:w="1458"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Bagian Proyek 2: integrasi, fungsi, konsistensi desain, dan kesiapan testing.</w:t>
            </w:r>
          </w:p>
        </w:tc>
        <w:tc>
          <w:tcPr>
            <w:tcW w:w="876"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5"/>
              </w:rPr>
              <w:t>Bagian</w:t>
            </w:r>
            <w:r>
              <w:br/>
            </w:r>
            <w:r>
              <w:rPr>
                <w:rFonts w:ascii="Cambria" w:hAnsi="Cambria" w:eastAsia="Cambria"/>
                <w:b w:val="0"/>
                <w:sz w:val="15"/>
              </w:rPr>
              <w:t>Proyek 2</w:t>
            </w:r>
          </w:p>
        </w:tc>
      </w:tr>
      <w:tr w:rsidR="007A69EC" w:rsidRPr="0048368F" w14:paraId="6DBC299A" w14:textId="77777777" w:rsidTr="00142F68">
        <w:trPr>
          <w:cantSplit/>
        </w:trPr>
        <w:tc>
          <w:tcPr>
            <w:tcW w:w="704"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14</w:t>
            </w:r>
          </w:p>
        </w:tc>
        <w:tc>
          <w:tcPr>
            <w:tcW w:w="2531" w:type="dxa"/>
            <w:vAlign w:val="top"/>
            <w:tcMar>
              <w:top w:w="50" w:type="dxa"/>
              <w:left w:w="50" w:type="dxa"/>
              <w:bottom w:w="50" w:type="dxa"/>
              <w:right w:w="50" w:type="dxa"/>
            </w:tcMar>
          </w:tcPr>
          <w:p>
            <w:pPr>
              <w:spacing w:before="0" w:after="0" w:line="240" w:lineRule="auto"/>
              <w:jc w:val="both"/>
            </w:pPr>
            <w:r/>
            <w:r>
              <w:rPr>
                <w:rFonts w:ascii="Cambria" w:hAnsi="Cambria" w:eastAsia="Cambria"/>
                <w:b w:val="0"/>
                <w:sz w:val="16"/>
              </w:rPr>
              <w:t>Mahasiswa mampu mengevaluasi produk multimedia melalui pengujian isi, fungsi, usability, dan interaktivitas. (CPMK 3)</w:t>
            </w:r>
          </w:p>
        </w:tc>
        <w:tc>
          <w:tcPr>
            <w:tcW w:w="275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Menyusun instrumen uji sederhana.</w:t>
            </w:r>
            <w:r>
              <w:br/>
            </w:r>
            <w:r>
              <w:rPr>
                <w:rFonts w:ascii="Cambria" w:hAnsi="Cambria" w:eastAsia="Cambria"/>
                <w:b w:val="0"/>
                <w:sz w:val="15"/>
              </w:rPr>
              <w:t>2. Melakukan functional dan usability testing.</w:t>
            </w:r>
            <w:r>
              <w:br/>
            </w:r>
            <w:r>
              <w:rPr>
                <w:rFonts w:ascii="Cambria" w:hAnsi="Cambria" w:eastAsia="Cambria"/>
                <w:b w:val="0"/>
                <w:sz w:val="15"/>
              </w:rPr>
              <w:t>3. Mengidentifikasi masalah dan prioritas perbaikan.</w:t>
            </w:r>
          </w:p>
        </w:tc>
        <w:tc>
          <w:tcPr>
            <w:tcW w:w="2611"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Content validation.</w:t>
            </w:r>
            <w:r>
              <w:br/>
            </w:r>
            <w:r>
              <w:rPr>
                <w:rFonts w:ascii="Cambria" w:hAnsi="Cambria" w:eastAsia="Cambria"/>
                <w:b w:val="0"/>
                <w:sz w:val="15"/>
              </w:rPr>
              <w:t>2. Functional testing.</w:t>
            </w:r>
            <w:r>
              <w:br/>
            </w:r>
            <w:r>
              <w:rPr>
                <w:rFonts w:ascii="Cambria" w:hAnsi="Cambria" w:eastAsia="Cambria"/>
                <w:b w:val="0"/>
                <w:sz w:val="15"/>
              </w:rPr>
              <w:t>3. Usability testing.</w:t>
            </w:r>
            <w:r>
              <w:br/>
            </w:r>
            <w:r>
              <w:rPr>
                <w:rFonts w:ascii="Cambria" w:hAnsi="Cambria" w:eastAsia="Cambria"/>
                <w:b w:val="0"/>
                <w:sz w:val="15"/>
              </w:rPr>
              <w:t>4. Accessibility checklist.</w:t>
            </w:r>
            <w:r>
              <w:br/>
            </w:r>
            <w:r>
              <w:rPr>
                <w:rFonts w:ascii="Cambria" w:hAnsi="Cambria" w:eastAsia="Cambria"/>
                <w:b w:val="0"/>
                <w:sz w:val="15"/>
              </w:rPr>
              <w:t>5. Testing interaktivitas/sensor.</w:t>
            </w:r>
            <w:r>
              <w:br/>
            </w:r>
            <w:r>
              <w:rPr>
                <w:rFonts w:ascii="Cambria" w:hAnsi="Cambria" w:eastAsia="Cambria"/>
                <w:b w:val="0"/>
                <w:sz w:val="15"/>
              </w:rPr>
              <w:t>6. Evidence dan diagnosis.</w:t>
            </w:r>
          </w:p>
        </w:tc>
        <w:tc>
          <w:tcPr>
            <w:tcW w:w="1767" w:type="dxa"/>
            <w:vAlign w:val="top"/>
            <w:tcMar>
              <w:top w:w="50" w:type="dxa"/>
              <w:left w:w="50" w:type="dxa"/>
              <w:bottom w:w="50" w:type="dxa"/>
              <w:right w:w="50" w:type="dxa"/>
            </w:tcMar>
          </w:tcPr>
          <w:p>
            <w:pPr>
              <w:spacing w:before="0" w:after="0" w:line="240" w:lineRule="auto"/>
              <w:jc w:val="center"/>
            </w:pPr>
            <w:r/>
            <w:r>
              <w:rPr>
                <w:rFonts w:ascii="Cambria" w:hAnsi="Cambria" w:eastAsia="Cambria"/>
                <w:b w:val="0"/>
                <w:sz w:val="15"/>
              </w:rPr>
              <w:t>User testing, peer review, observation, analysis. TM 2 x 50 menit.</w:t>
            </w:r>
          </w:p>
        </w:tc>
        <w:tc>
          <w:tcPr>
            <w:tcW w:w="2722"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Menguji produk pada pengguna terbatas.</w:t>
            </w:r>
            <w:r>
              <w:br/>
            </w:r>
            <w:r>
              <w:rPr>
                <w:rFonts w:ascii="Cambria" w:hAnsi="Cambria" w:eastAsia="Cambria"/>
                <w:b w:val="0"/>
                <w:sz w:val="15"/>
              </w:rPr>
              <w:t>2. Mengumpulkan bukti masalah.</w:t>
            </w:r>
            <w:r>
              <w:br/>
            </w:r>
            <w:r>
              <w:rPr>
                <w:rFonts w:ascii="Cambria" w:hAnsi="Cambria" w:eastAsia="Cambria"/>
                <w:b w:val="0"/>
                <w:sz w:val="15"/>
              </w:rPr>
              <w:t>3. Menyusun testing report dan prioritas revisi.</w:t>
            </w:r>
          </w:p>
        </w:tc>
        <w:tc>
          <w:tcPr>
            <w:tcW w:w="1458" w:type="dxa"/>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Bagian Proyek 2: kualitas instrumen, bukti testing, ketepatan diagnosis, dan prioritas perbaikan.</w:t>
            </w:r>
          </w:p>
        </w:tc>
        <w:tc>
          <w:tcPr>
            <w:tcW w:w="876" w:type="dxa"/>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5"/>
              </w:rPr>
              <w:t>Bagian</w:t>
            </w:r>
            <w:r>
              <w:br/>
            </w:r>
            <w:r>
              <w:rPr>
                <w:rFonts w:ascii="Cambria" w:hAnsi="Cambria" w:eastAsia="Cambria"/>
                <w:b w:val="0"/>
                <w:sz w:val="15"/>
              </w:rPr>
              <w:t>Proyek 2</w:t>
            </w:r>
          </w:p>
        </w:tc>
      </w:tr>
      <w:tr>
        <w:trPr>
          <w:cantSplit/>
        </w:trPr>
        <w:tc>
          <w:tcPr>
            <w:tcW w:type="dxa" w:w="829"/>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15</w:t>
            </w:r>
          </w:p>
        </w:tc>
        <w:tc>
          <w:tcPr>
            <w:tcW w:type="dxa" w:w="2496"/>
            <w:vAlign w:val="top"/>
            <w:tcMar>
              <w:top w:w="50" w:type="dxa"/>
              <w:left w:w="50" w:type="dxa"/>
              <w:bottom w:w="50" w:type="dxa"/>
              <w:right w:w="50" w:type="dxa"/>
            </w:tcMar>
          </w:tcPr>
          <w:p>
            <w:pPr>
              <w:spacing w:before="0" w:after="0" w:line="240" w:lineRule="auto"/>
              <w:jc w:val="both"/>
            </w:pPr>
            <w:r/>
            <w:r>
              <w:rPr>
                <w:rFonts w:ascii="Cambria" w:hAnsi="Cambria" w:eastAsia="Cambria"/>
                <w:b w:val="0"/>
                <w:sz w:val="16"/>
              </w:rPr>
              <w:t>Mahasiswa mampu memperbaiki dan memfinalisasi multimedia berdasarkan hasil evaluasi. (CPMK 3)</w:t>
            </w:r>
          </w:p>
        </w:tc>
        <w:tc>
          <w:tcPr>
            <w:tcW w:type="dxa" w:w="2724"/>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Merevisi produk berdasarkan temuan.</w:t>
            </w:r>
            <w:r>
              <w:br/>
            </w:r>
            <w:r>
              <w:rPr>
                <w:rFonts w:ascii="Cambria" w:hAnsi="Cambria" w:eastAsia="Cambria"/>
                <w:b w:val="0"/>
                <w:sz w:val="15"/>
              </w:rPr>
              <w:t>2. Memperbaiki aspek materi, multimedia, interaksi, dan teknis.</w:t>
            </w:r>
            <w:r>
              <w:br/>
            </w:r>
            <w:r>
              <w:rPr>
                <w:rFonts w:ascii="Cambria" w:hAnsi="Cambria" w:eastAsia="Cambria"/>
                <w:b w:val="0"/>
                <w:sz w:val="15"/>
              </w:rPr>
              <w:t>3. Menyelesaikan final QA.</w:t>
            </w:r>
          </w:p>
        </w:tc>
        <w:tc>
          <w:tcPr>
            <w:tcW w:type="dxa" w:w="2598"/>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Revision cycle.</w:t>
            </w:r>
            <w:r>
              <w:br/>
            </w:r>
            <w:r>
              <w:rPr>
                <w:rFonts w:ascii="Cambria" w:hAnsi="Cambria" w:eastAsia="Cambria"/>
                <w:b w:val="0"/>
                <w:sz w:val="15"/>
              </w:rPr>
              <w:t>2. Debugging.</w:t>
            </w:r>
            <w:r>
              <w:br/>
            </w:r>
            <w:r>
              <w:rPr>
                <w:rFonts w:ascii="Cambria" w:hAnsi="Cambria" w:eastAsia="Cambria"/>
                <w:b w:val="0"/>
                <w:sz w:val="15"/>
              </w:rPr>
              <w:t>3. Content and interaction improvement.</w:t>
            </w:r>
            <w:r>
              <w:br/>
            </w:r>
            <w:r>
              <w:rPr>
                <w:rFonts w:ascii="Cambria" w:hAnsi="Cambria" w:eastAsia="Cambria"/>
                <w:b w:val="0"/>
                <w:sz w:val="15"/>
              </w:rPr>
              <w:t>4. Final QA.</w:t>
            </w:r>
            <w:r>
              <w:br/>
            </w:r>
            <w:r>
              <w:rPr>
                <w:rFonts w:ascii="Cambria" w:hAnsi="Cambria" w:eastAsia="Cambria"/>
                <w:b w:val="0"/>
                <w:sz w:val="15"/>
              </w:rPr>
              <w:t>5. Revision log.</w:t>
            </w:r>
          </w:p>
        </w:tc>
        <w:tc>
          <w:tcPr>
            <w:tcW w:type="dxa" w:w="1767"/>
            <w:vAlign w:val="top"/>
            <w:tcMar>
              <w:top w:w="50" w:type="dxa"/>
              <w:left w:w="50" w:type="dxa"/>
              <w:bottom w:w="50" w:type="dxa"/>
              <w:right w:w="50" w:type="dxa"/>
            </w:tcMar>
          </w:tcPr>
          <w:p>
            <w:pPr>
              <w:spacing w:before="0" w:after="0" w:line="240" w:lineRule="auto"/>
              <w:jc w:val="center"/>
            </w:pPr>
            <w:r/>
            <w:r>
              <w:rPr>
                <w:rFonts w:ascii="Cambria" w:hAnsi="Cambria" w:eastAsia="Cambria"/>
                <w:b w:val="0"/>
                <w:sz w:val="15"/>
              </w:rPr>
              <w:t>Individual project clinic, revision workshop, final QA. TM 2 x 50 menit.</w:t>
            </w:r>
          </w:p>
        </w:tc>
        <w:tc>
          <w:tcPr>
            <w:tcW w:type="dxa" w:w="2672"/>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Melakukan revisi berbasis evidence.</w:t>
            </w:r>
            <w:r>
              <w:br/>
            </w:r>
            <w:r>
              <w:rPr>
                <w:rFonts w:ascii="Cambria" w:hAnsi="Cambria" w:eastAsia="Cambria"/>
                <w:b w:val="0"/>
                <w:sz w:val="15"/>
              </w:rPr>
              <w:t>2. Menyusun revision log before-after.</w:t>
            </w:r>
            <w:r>
              <w:br/>
            </w:r>
            <w:r>
              <w:rPr>
                <w:rFonts w:ascii="Cambria" w:hAnsi="Cambria" w:eastAsia="Cambria"/>
                <w:b w:val="0"/>
                <w:sz w:val="15"/>
              </w:rPr>
              <w:t>3. Menyiapkan produk final dan demo.</w:t>
            </w:r>
          </w:p>
        </w:tc>
        <w:tc>
          <w:tcPr>
            <w:tcW w:type="dxa" w:w="1458"/>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Bagian Proyek 2: kualitas revisi, penyelesaian masalah, konsistensi, dan kesiapan final.</w:t>
            </w:r>
          </w:p>
        </w:tc>
        <w:tc>
          <w:tcPr>
            <w:tcW w:type="dxa" w:w="876"/>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5"/>
              </w:rPr>
              <w:t>Bagian</w:t>
            </w:r>
            <w:r>
              <w:br/>
            </w:r>
            <w:r>
              <w:rPr>
                <w:rFonts w:ascii="Cambria" w:hAnsi="Cambria" w:eastAsia="Cambria"/>
                <w:b w:val="0"/>
                <w:sz w:val="15"/>
              </w:rPr>
              <w:t>Proyek 2</w:t>
            </w:r>
          </w:p>
        </w:tc>
      </w:tr>
      <w:tr>
        <w:trPr>
          <w:cantSplit/>
        </w:trPr>
        <w:tc>
          <w:tcPr>
            <w:tcW w:type="dxa" w:w="829"/>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6"/>
              </w:rPr>
              <w:t>16</w:t>
            </w:r>
          </w:p>
        </w:tc>
        <w:tc>
          <w:tcPr>
            <w:tcW w:type="dxa" w:w="2496"/>
            <w:vAlign w:val="top"/>
            <w:tcMar>
              <w:top w:w="50" w:type="dxa"/>
              <w:left w:w="50" w:type="dxa"/>
              <w:bottom w:w="50" w:type="dxa"/>
              <w:right w:w="50" w:type="dxa"/>
            </w:tcMar>
          </w:tcPr>
          <w:p>
            <w:pPr>
              <w:spacing w:before="0" w:after="0" w:line="240" w:lineRule="auto"/>
              <w:jc w:val="both"/>
            </w:pPr>
            <w:r/>
            <w:r>
              <w:rPr>
                <w:rFonts w:ascii="Cambria" w:hAnsi="Cambria" w:eastAsia="Cambria"/>
                <w:b w:val="0"/>
                <w:sz w:val="16"/>
              </w:rPr>
              <w:t>Mahasiswa mampu mempresentasikan, mendemonstrasikan, dan mengevaluasi produk multimedia pembelajaran fisika yang dikembangkan. (CPMK 3)</w:t>
            </w:r>
          </w:p>
        </w:tc>
        <w:tc>
          <w:tcPr>
            <w:tcW w:type="dxa" w:w="2724"/>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Mendemonstrasikan fungsi produk.</w:t>
            </w:r>
            <w:r>
              <w:br/>
            </w:r>
            <w:r>
              <w:rPr>
                <w:rFonts w:ascii="Cambria" w:hAnsi="Cambria" w:eastAsia="Cambria"/>
                <w:b w:val="0"/>
                <w:sz w:val="15"/>
              </w:rPr>
              <w:t>2. Menjelaskan keputusan pedagogis dan teknis.</w:t>
            </w:r>
            <w:r>
              <w:br/>
            </w:r>
            <w:r>
              <w:rPr>
                <w:rFonts w:ascii="Cambria" w:hAnsi="Cambria" w:eastAsia="Cambria"/>
                <w:b w:val="0"/>
                <w:sz w:val="15"/>
              </w:rPr>
              <w:t>3. Menunjukkan bukti testing dan revisi.</w:t>
            </w:r>
            <w:r>
              <w:br/>
            </w:r>
            <w:r>
              <w:rPr>
                <w:rFonts w:ascii="Cambria" w:hAnsi="Cambria" w:eastAsia="Cambria"/>
                <w:b w:val="0"/>
                <w:sz w:val="15"/>
              </w:rPr>
              <w:t>4. Merefleksikan proses pengembangan.</w:t>
            </w:r>
          </w:p>
        </w:tc>
        <w:tc>
          <w:tcPr>
            <w:tcW w:type="dxa" w:w="2598"/>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UAS - Proyek 2: Implementasi Multimedia Pembelajaran Fisika. Final product, testing evidence, revision log, product demonstration, oral defense, dan reflection.</w:t>
            </w:r>
          </w:p>
        </w:tc>
        <w:tc>
          <w:tcPr>
            <w:tcW w:type="dxa" w:w="1767"/>
            <w:vAlign w:val="top"/>
            <w:tcMar>
              <w:top w:w="50" w:type="dxa"/>
              <w:left w:w="50" w:type="dxa"/>
              <w:bottom w:w="50" w:type="dxa"/>
              <w:right w:w="50" w:type="dxa"/>
            </w:tcMar>
          </w:tcPr>
          <w:p>
            <w:pPr>
              <w:spacing w:before="0" w:after="0" w:line="240" w:lineRule="auto"/>
              <w:jc w:val="center"/>
            </w:pPr>
            <w:r/>
            <w:r>
              <w:rPr>
                <w:rFonts w:ascii="Cambria" w:hAnsi="Cambria" w:eastAsia="Cambria"/>
                <w:b w:val="0"/>
                <w:sz w:val="15"/>
              </w:rPr>
              <w:t>Final multimedia showcase, individual demo, questioning, oral defense, reflection. TM 2 x 50 menit.</w:t>
            </w:r>
          </w:p>
        </w:tc>
        <w:tc>
          <w:tcPr>
            <w:tcW w:type="dxa" w:w="2672"/>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1. Menyerahkan produk final.</w:t>
            </w:r>
            <w:r>
              <w:br/>
            </w:r>
            <w:r>
              <w:rPr>
                <w:rFonts w:ascii="Cambria" w:hAnsi="Cambria" w:eastAsia="Cambria"/>
                <w:b w:val="0"/>
                <w:sz w:val="15"/>
              </w:rPr>
              <w:t>2. Mendemonstrasikan produk.</w:t>
            </w:r>
            <w:r>
              <w:br/>
            </w:r>
            <w:r>
              <w:rPr>
                <w:rFonts w:ascii="Cambria" w:hAnsi="Cambria" w:eastAsia="Cambria"/>
                <w:b w:val="0"/>
                <w:sz w:val="15"/>
              </w:rPr>
              <w:t>3. Menjawab pertanyaan.</w:t>
            </w:r>
            <w:r>
              <w:br/>
            </w:r>
            <w:r>
              <w:rPr>
                <w:rFonts w:ascii="Cambria" w:hAnsi="Cambria" w:eastAsia="Cambria"/>
                <w:b w:val="0"/>
                <w:sz w:val="15"/>
              </w:rPr>
              <w:t>4. Menulis refleksi akhir.</w:t>
            </w:r>
          </w:p>
        </w:tc>
        <w:tc>
          <w:tcPr>
            <w:tcW w:type="dxa" w:w="1458"/>
            <w:vAlign w:val="top"/>
            <w:tcMar>
              <w:top w:w="50" w:type="dxa"/>
              <w:left w:w="50" w:type="dxa"/>
              <w:bottom w:w="50" w:type="dxa"/>
              <w:right w:w="50" w:type="dxa"/>
            </w:tcMar>
          </w:tcPr>
          <w:p>
            <w:pPr>
              <w:spacing w:before="0" w:after="0" w:line="240" w:lineRule="auto"/>
              <w:jc w:val="left"/>
            </w:pPr>
            <w:r/>
            <w:r>
              <w:rPr>
                <w:rFonts w:ascii="Cambria" w:hAnsi="Cambria" w:eastAsia="Cambria"/>
                <w:b w:val="0"/>
                <w:sz w:val="15"/>
              </w:rPr>
              <w:t>Rubrik Proyek 2: akurasi fisika, pedagogi, kualitas multimedia, interaktivitas, fungsi/usability, testing-revisi, konsistensi terhadap rancangan, dan defense.</w:t>
            </w:r>
          </w:p>
        </w:tc>
        <w:tc>
          <w:tcPr>
            <w:tcW w:type="dxa" w:w="876"/>
            <w:vAlign w:val="center"/>
            <w:tcMar>
              <w:top w:w="50" w:type="dxa"/>
              <w:left w:w="50" w:type="dxa"/>
              <w:bottom w:w="50" w:type="dxa"/>
              <w:right w:w="50" w:type="dxa"/>
            </w:tcMar>
          </w:tcPr>
          <w:p>
            <w:pPr>
              <w:spacing w:before="0" w:after="0" w:line="240" w:lineRule="auto"/>
              <w:jc w:val="center"/>
            </w:pPr>
            <w:r/>
            <w:r>
              <w:rPr>
                <w:rFonts w:ascii="Cambria" w:hAnsi="Cambria" w:eastAsia="Cambria"/>
                <w:b w:val="0"/>
                <w:sz w:val="15"/>
              </w:rPr>
              <w:t>PROYEK 2</w:t>
            </w:r>
            <w:r>
              <w:br/>
            </w:r>
            <w:r>
              <w:rPr>
                <w:rFonts w:ascii="Cambria" w:hAnsi="Cambria" w:eastAsia="Cambria"/>
                <w:b w:val="0"/>
                <w:sz w:val="15"/>
              </w:rPr>
              <w:t>50%</w:t>
            </w:r>
            <w:r>
              <w:br/>
            </w:r>
            <w:r>
              <w:rPr>
                <w:rFonts w:ascii="Cambria" w:hAnsi="Cambria" w:eastAsia="Cambria"/>
                <w:b w:val="0"/>
                <w:sz w:val="15"/>
              </w:rPr>
              <w:t>(UAS)</w:t>
            </w:r>
          </w:p>
        </w:tc>
      </w:tr>
    </w:tbl>
    <w:p>
      <w:pPr>
        <w:spacing w:before="0" w:after="0" w:line="240" w:lineRule="auto"/>
      </w:pPr>
      <w:r>
        <w:rPr>
          <w:rFonts w:ascii="Cambria" w:hAnsi="Cambria" w:eastAsia="Cambria"/>
          <w:b/>
          <w:sz w:val="18"/>
        </w:rPr>
        <w:t>Integrasi-Interkoneksi</w:t>
      </w:r>
    </w:p>
    <w:p w14:paraId="470188CB" w14:textId="77777777" w:rsidR="00390163" w:rsidRPr="00B30234" w:rsidRDefault="00390163" w:rsidP="009145DF">
      <w:pPr>
        <w:keepNext w:val="0"/>
        <w:keepLines w:val="0"/>
        <w:pageBreakBefore w:val="0"/>
        <w:widowControl w:val="0"/>
        <w:spacing w:line="240" w:lineRule="auto" w:after="0" w:before="0"/>
        <w:jc w:val="both"/>
        <w:rPr>
          <w:rFonts w:ascii="Cambria" w:hAnsi="Cambria" w:cs="Arial"/>
          <w:sz w:val="32"/>
          <w:szCs w:val="32"/>
        </w:rPr>
      </w:pPr>
      <w:r>
        <w:rPr>
          <w:rFonts w:ascii="Cambria" w:hAnsi="Cambria" w:eastAsia="Cambria"/>
          <w:b w:val="0"/>
          <w:sz w:val="17"/>
        </w:rPr>
        <w:t>1. Matakuliah pendukung integrasi-interkoneksi: Perencanaan dan Strategi Pembelajaran Fisika, Penilaian Pembelajaran Fisika, Praktik Pengajaran Fisika, Laboratorium Fisika Sekolah, Metode Penelitian Pendidikan Fisika, serta mata kuliah teknologi/komputasi yang relevan.</w:t>
      </w:r>
    </w:p>
    <w:p w14:paraId="0EBEAB26" w14:textId="77777777" w:rsidR="00BB772E" w:rsidRPr="0096063E" w:rsidRDefault="00BB772E" w:rsidP="00B30234">
      <w:pPr>
        <w:keepNext w:val="0"/>
        <w:keepLines w:val="0"/>
        <w:pageBreakBefore w:val="0"/>
        <w:widowControl w:val="0"/>
        <w:spacing w:line="240" w:lineRule="auto" w:after="0" w:before="0"/>
        <w:jc w:val="both"/>
        <w:rPr>
          <w:rFonts w:ascii="Cambria" w:hAnsi="Cambria" w:cs="Arial"/>
          <w:b/>
          <w:noProof/>
          <w:sz w:val="24"/>
          <w:szCs w:val="24"/>
          <w:lang w:val="id-ID"/>
        </w:rPr>
      </w:pPr>
      <w:r>
        <w:rPr>
          <w:rFonts w:ascii="Cambria" w:hAnsi="Cambria" w:eastAsia="Cambria"/>
          <w:b w:val="0"/>
          <w:sz w:val="17"/>
        </w:rPr>
        <w:t>2. Level integrasi-interkoneksi</w:t>
      </w:r>
    </w:p>
    <w:p w14:paraId="43B88ACD" w14:textId="77777777" w:rsidR="00BB772E" w:rsidRPr="0096063E" w:rsidRDefault="00BB772E" w:rsidP="00B30234">
      <w:pPr>
        <w:pStyle w:val="ListParagraph"/>
        <w:keepNext w:val="0"/>
        <w:keepLines w:val="0"/>
        <w:pageBreakBefore w:val="0"/>
        <w:widowControl w:val="0"/>
        <w:spacing w:before="0" w:after="0" w:line="240" w:lineRule="auto"/>
        <w:jc w:val="both"/>
        <w:rPr>
          <w:rFonts w:ascii="Cambria" w:hAnsi="Cambria" w:cs="Arial"/>
          <w:lang w:val="it-IT"/>
        </w:rPr>
      </w:pPr>
      <w:r>
        <w:rPr>
          <w:rFonts w:ascii="Cambria" w:hAnsi="Cambria" w:eastAsia="Cambria"/>
          <w:b w:val="0"/>
          <w:sz w:val="17"/>
        </w:rPr>
        <w:t xml:space="preserve">   a. Filosofis</w:t>
      </w:r>
    </w:p>
    <w:p w14:paraId="19B1A494" w14:textId="77777777" w:rsidR="00BB772E" w:rsidRPr="0096063E" w:rsidRDefault="00BB772E" w:rsidP="00B30234">
      <w:pPr>
        <w:pStyle w:val="ListParagraph"/>
        <w:keepNext w:val="0"/>
        <w:keepLines w:val="0"/>
        <w:pageBreakBefore w:val="0"/>
        <w:widowControl w:val="0"/>
        <w:spacing w:before="0" w:after="0" w:line="240" w:lineRule="auto"/>
        <w:jc w:val="both"/>
        <w:rPr>
          <w:rFonts w:ascii="Cambria" w:hAnsi="Cambria" w:cs="Arial"/>
          <w:lang w:val="it-IT"/>
        </w:rPr>
      </w:pPr>
      <w:r>
        <w:rPr>
          <w:rFonts w:ascii="Cambria" w:hAnsi="Cambria" w:eastAsia="Cambria"/>
          <w:b w:val="0"/>
          <w:sz w:val="17"/>
        </w:rPr>
        <w:t xml:space="preserve">   b. Materi</w:t>
      </w:r>
    </w:p>
    <w:p w14:paraId="4F038DE4" w14:textId="77777777" w:rsidR="00BB772E" w:rsidRPr="0096063E" w:rsidRDefault="00BB772E" w:rsidP="00B30234">
      <w:pPr>
        <w:pStyle w:val="ListParagraph"/>
        <w:keepNext w:val="0"/>
        <w:keepLines w:val="0"/>
        <w:pageBreakBefore w:val="0"/>
        <w:widowControl w:val="0"/>
        <w:spacing w:before="0" w:after="0" w:line="240" w:lineRule="auto"/>
        <w:jc w:val="both"/>
        <w:rPr>
          <w:rFonts w:ascii="Cambria" w:hAnsi="Cambria" w:cs="Arial"/>
          <w:lang w:val="it-IT"/>
        </w:rPr>
      </w:pPr>
      <w:r>
        <w:rPr>
          <w:rFonts w:ascii="Cambria" w:hAnsi="Cambria" w:eastAsia="Cambria"/>
          <w:b w:val="0"/>
          <w:sz w:val="17"/>
        </w:rPr>
        <w:t xml:space="preserve">   c. Metodologi</w:t>
      </w:r>
    </w:p>
    <w:p w14:paraId="566752A5" w14:textId="77777777" w:rsidR="00BB772E" w:rsidRPr="0096063E" w:rsidRDefault="00BB772E" w:rsidP="00B30234">
      <w:pPr>
        <w:pStyle w:val="ListParagraph"/>
        <w:keepNext w:val="0"/>
        <w:keepLines w:val="0"/>
        <w:pageBreakBefore w:val="0"/>
        <w:widowControl w:val="0"/>
        <w:spacing w:before="0" w:after="0" w:line="240" w:lineRule="auto"/>
        <w:jc w:val="both"/>
        <w:rPr>
          <w:rFonts w:ascii="Cambria" w:hAnsi="Cambria" w:cs="Arial"/>
          <w:lang w:val="it-IT"/>
        </w:rPr>
      </w:pPr>
      <w:r>
        <w:rPr>
          <w:rFonts w:ascii="Cambria" w:hAnsi="Cambria" w:eastAsia="Cambria"/>
          <w:b w:val="0"/>
          <w:sz w:val="17"/>
        </w:rPr>
        <w:t>3. Proses integrasi-interkoneksi:</w:t>
      </w:r>
    </w:p>
    <w:p w14:paraId="54DA7695" w14:textId="77777777" w:rsidR="00BB772E" w:rsidRPr="0096063E" w:rsidRDefault="00BB772E" w:rsidP="00B30234">
      <w:pPr>
        <w:pStyle w:val="ListParagraph"/>
        <w:keepNext w:val="0"/>
        <w:keepLines w:val="0"/>
        <w:pageBreakBefore w:val="0"/>
        <w:widowControl w:val="0"/>
        <w:spacing w:before="0" w:after="0" w:line="240" w:lineRule="auto"/>
        <w:jc w:val="both"/>
        <w:rPr>
          <w:rFonts w:ascii="Cambria" w:hAnsi="Cambria" w:cs="Arial"/>
          <w:lang w:val="it-IT"/>
        </w:rPr>
      </w:pPr>
      <w:r>
        <w:rPr>
          <w:rFonts w:ascii="Cambria" w:hAnsi="Cambria" w:eastAsia="Cambria"/>
          <w:b w:val="0"/>
          <w:sz w:val="17"/>
        </w:rPr>
        <w:t>Pembelajaran mengintegrasikan fisika, pedagogi, desain multimedia, teknologi digital, eksperimen, dan interaktivitas. Mahasiswa mengidentifikasi masalah pembelajaran fisika, merancang solusi multimedia, lalu mengimplementasikan dan menguji produk secara individual. Interaktivitas dapat berlangsung pada antarmuka digital maupun melalui fenomena fisik, sensor, dan microcontroller ESP32/Arduino. Integrasi nilai keislaman dan keilmuan diwujudkan melalui tanggung jawab ilmiah, akurasi data, etika penggunaan teknologi, aksesibilitas, kemaslahatan, keselamatan penggunaan perangkat, dan konteks lokal pembelajaran.</w:t>
      </w:r>
    </w:p>
    <w:p w14:paraId="57FA9C11" w14:textId="73673F95" w:rsidR="00BB772E" w:rsidRDefault="00BB772E" w:rsidP="0096063E">
      <w:pPr>
        <w:pStyle w:val="ListParagraph"/>
        <w:keepNext w:val="0"/>
        <w:keepLines w:val="0"/>
        <w:pageBreakBefore w:val="0"/>
        <w:widowControl w:val="0"/>
        <w:spacing w:before="0" w:after="0" w:line="240" w:lineRule="auto"/>
        <w:ind w:left="644" w:firstLine="0"/>
        <w:jc w:val="both"/>
        <w:rPr>
          <w:rFonts w:ascii="Cambria" w:hAnsi="Cambria" w:cs="Arial"/>
          <w:lang w:val="it-IT"/>
        </w:rPr>
      </w:pPr>
      <w:r>
        <w:rPr>
          <w:rFonts w:ascii="Cambria" w:hAnsi="Cambria" w:eastAsia="Cambria"/>
          <w:b w:val="0"/>
          <w:sz w:val="17"/>
        </w:rPr>
        <w:t>Nilai: Partisipasi/Aktivitas LMS: 10% | Proyek 1 - Perancangan Multimedia Pembelajaran Fisika (UTS): 40% | Proyek 2 - Implementasi Multimedia Pembelajaran Fisika (UAS): 50% | TOTAL: 100%</w:t>
      </w:r>
    </w:p>
    <w:sectPr w:rsidR="00C83ECA" w:rsidRPr="00E87953" w:rsidSect="00BB772E">
      <w:pgSz w:w="16838" w:h="11906" w:orient="landscape"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045FB"/>
    <w:multiLevelType w:val="hybridMultilevel"/>
    <w:tmpl w:val="63703E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270612"/>
    <w:multiLevelType w:val="hybridMultilevel"/>
    <w:tmpl w:val="987A1C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9938D2"/>
    <w:multiLevelType w:val="hybridMultilevel"/>
    <w:tmpl w:val="63703E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4925AB"/>
    <w:multiLevelType w:val="hybridMultilevel"/>
    <w:tmpl w:val="987A1C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D62F8D"/>
    <w:multiLevelType w:val="hybridMultilevel"/>
    <w:tmpl w:val="63703E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547897"/>
    <w:multiLevelType w:val="hybridMultilevel"/>
    <w:tmpl w:val="987A1C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EEA65D9"/>
    <w:multiLevelType w:val="hybridMultilevel"/>
    <w:tmpl w:val="987A1C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AD92370"/>
    <w:multiLevelType w:val="hybridMultilevel"/>
    <w:tmpl w:val="987A1C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034FB4"/>
    <w:multiLevelType w:val="hybridMultilevel"/>
    <w:tmpl w:val="987A1C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C622049"/>
    <w:multiLevelType w:val="hybridMultilevel"/>
    <w:tmpl w:val="0EBC7E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2D2A33"/>
    <w:multiLevelType w:val="hybridMultilevel"/>
    <w:tmpl w:val="987A1C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7023D12"/>
    <w:multiLevelType w:val="hybridMultilevel"/>
    <w:tmpl w:val="C89C7BE4"/>
    <w:lvl w:ilvl="0" w:tplc="B5946B48">
      <w:start w:val="1"/>
      <w:numFmt w:val="lowerLetter"/>
      <w:lvlText w:val="%1."/>
      <w:lvlJc w:val="left"/>
      <w:pPr>
        <w:ind w:left="1004" w:hanging="360"/>
      </w:pPr>
      <w:rPr>
        <w:rFonts w:cs="Times New Roman" w:hint="default"/>
      </w:rPr>
    </w:lvl>
    <w:lvl w:ilvl="1" w:tplc="790660DC">
      <w:start w:val="1"/>
      <w:numFmt w:val="decimal"/>
      <w:lvlText w:val="%2."/>
      <w:lvlJc w:val="left"/>
      <w:pPr>
        <w:ind w:left="1724" w:hanging="360"/>
      </w:pPr>
      <w:rPr>
        <w:rFonts w:hint="default"/>
      </w:rPr>
    </w:lvl>
    <w:lvl w:ilvl="2" w:tplc="0421001B" w:tentative="1">
      <w:start w:val="1"/>
      <w:numFmt w:val="lowerRoman"/>
      <w:lvlText w:val="%3."/>
      <w:lvlJc w:val="right"/>
      <w:pPr>
        <w:ind w:left="2444" w:hanging="180"/>
      </w:pPr>
      <w:rPr>
        <w:rFonts w:cs="Times New Roman"/>
      </w:rPr>
    </w:lvl>
    <w:lvl w:ilvl="3" w:tplc="0421000F" w:tentative="1">
      <w:start w:val="1"/>
      <w:numFmt w:val="decimal"/>
      <w:lvlText w:val="%4."/>
      <w:lvlJc w:val="left"/>
      <w:pPr>
        <w:ind w:left="3164" w:hanging="360"/>
      </w:pPr>
      <w:rPr>
        <w:rFonts w:cs="Times New Roman"/>
      </w:rPr>
    </w:lvl>
    <w:lvl w:ilvl="4" w:tplc="04210019" w:tentative="1">
      <w:start w:val="1"/>
      <w:numFmt w:val="lowerLetter"/>
      <w:lvlText w:val="%5."/>
      <w:lvlJc w:val="left"/>
      <w:pPr>
        <w:ind w:left="3884" w:hanging="360"/>
      </w:pPr>
      <w:rPr>
        <w:rFonts w:cs="Times New Roman"/>
      </w:rPr>
    </w:lvl>
    <w:lvl w:ilvl="5" w:tplc="0421001B" w:tentative="1">
      <w:start w:val="1"/>
      <w:numFmt w:val="lowerRoman"/>
      <w:lvlText w:val="%6."/>
      <w:lvlJc w:val="right"/>
      <w:pPr>
        <w:ind w:left="4604" w:hanging="180"/>
      </w:pPr>
      <w:rPr>
        <w:rFonts w:cs="Times New Roman"/>
      </w:rPr>
    </w:lvl>
    <w:lvl w:ilvl="6" w:tplc="0421000F" w:tentative="1">
      <w:start w:val="1"/>
      <w:numFmt w:val="decimal"/>
      <w:lvlText w:val="%7."/>
      <w:lvlJc w:val="left"/>
      <w:pPr>
        <w:ind w:left="5324" w:hanging="360"/>
      </w:pPr>
      <w:rPr>
        <w:rFonts w:cs="Times New Roman"/>
      </w:rPr>
    </w:lvl>
    <w:lvl w:ilvl="7" w:tplc="04210019" w:tentative="1">
      <w:start w:val="1"/>
      <w:numFmt w:val="lowerLetter"/>
      <w:lvlText w:val="%8."/>
      <w:lvlJc w:val="left"/>
      <w:pPr>
        <w:ind w:left="6044" w:hanging="360"/>
      </w:pPr>
      <w:rPr>
        <w:rFonts w:cs="Times New Roman"/>
      </w:rPr>
    </w:lvl>
    <w:lvl w:ilvl="8" w:tplc="0421001B" w:tentative="1">
      <w:start w:val="1"/>
      <w:numFmt w:val="lowerRoman"/>
      <w:lvlText w:val="%9."/>
      <w:lvlJc w:val="right"/>
      <w:pPr>
        <w:ind w:left="6764" w:hanging="180"/>
      </w:pPr>
      <w:rPr>
        <w:rFonts w:cs="Times New Roman"/>
      </w:rPr>
    </w:lvl>
  </w:abstractNum>
  <w:abstractNum w:abstractNumId="12" w15:restartNumberingAfterBreak="0">
    <w:nsid w:val="27A472FB"/>
    <w:multiLevelType w:val="hybridMultilevel"/>
    <w:tmpl w:val="63703E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0CA7BCD"/>
    <w:multiLevelType w:val="hybridMultilevel"/>
    <w:tmpl w:val="987A1C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9762895"/>
    <w:multiLevelType w:val="hybridMultilevel"/>
    <w:tmpl w:val="63703E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A8B343B"/>
    <w:multiLevelType w:val="hybridMultilevel"/>
    <w:tmpl w:val="987A1C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06936EA"/>
    <w:multiLevelType w:val="hybridMultilevel"/>
    <w:tmpl w:val="63703E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08A3FEC"/>
    <w:multiLevelType w:val="hybridMultilevel"/>
    <w:tmpl w:val="987A1C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F23453B"/>
    <w:multiLevelType w:val="hybridMultilevel"/>
    <w:tmpl w:val="63703E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0ED66BC"/>
    <w:multiLevelType w:val="hybridMultilevel"/>
    <w:tmpl w:val="0EBC7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DE39D4"/>
    <w:multiLevelType w:val="hybridMultilevel"/>
    <w:tmpl w:val="63703E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CC427ED"/>
    <w:multiLevelType w:val="hybridMultilevel"/>
    <w:tmpl w:val="987A1C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E1D3D2B"/>
    <w:multiLevelType w:val="hybridMultilevel"/>
    <w:tmpl w:val="987A1C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5275172"/>
    <w:multiLevelType w:val="hybridMultilevel"/>
    <w:tmpl w:val="63703E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93432A5"/>
    <w:multiLevelType w:val="hybridMultilevel"/>
    <w:tmpl w:val="987A1C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CEA0FC5"/>
    <w:multiLevelType w:val="hybridMultilevel"/>
    <w:tmpl w:val="987A1C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D884D31"/>
    <w:multiLevelType w:val="hybridMultilevel"/>
    <w:tmpl w:val="63703E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44A0CA6"/>
    <w:multiLevelType w:val="hybridMultilevel"/>
    <w:tmpl w:val="63703E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52301A6"/>
    <w:multiLevelType w:val="hybridMultilevel"/>
    <w:tmpl w:val="C59ED59C"/>
    <w:lvl w:ilvl="0" w:tplc="639EF8E4">
      <w:start w:val="1"/>
      <w:numFmt w:val="decimal"/>
      <w:lvlText w:val="%1."/>
      <w:lvlJc w:val="left"/>
      <w:pPr>
        <w:ind w:left="644" w:hanging="360"/>
      </w:pPr>
      <w:rPr>
        <w:rFonts w:cs="Times New Roman" w:hint="default"/>
      </w:rPr>
    </w:lvl>
    <w:lvl w:ilvl="1" w:tplc="04210019" w:tentative="1">
      <w:start w:val="1"/>
      <w:numFmt w:val="lowerLetter"/>
      <w:lvlText w:val="%2."/>
      <w:lvlJc w:val="left"/>
      <w:pPr>
        <w:ind w:left="1364" w:hanging="360"/>
      </w:pPr>
      <w:rPr>
        <w:rFonts w:cs="Times New Roman"/>
      </w:rPr>
    </w:lvl>
    <w:lvl w:ilvl="2" w:tplc="0421001B" w:tentative="1">
      <w:start w:val="1"/>
      <w:numFmt w:val="lowerRoman"/>
      <w:lvlText w:val="%3."/>
      <w:lvlJc w:val="right"/>
      <w:pPr>
        <w:ind w:left="2084" w:hanging="180"/>
      </w:pPr>
      <w:rPr>
        <w:rFonts w:cs="Times New Roman"/>
      </w:rPr>
    </w:lvl>
    <w:lvl w:ilvl="3" w:tplc="0421000F" w:tentative="1">
      <w:start w:val="1"/>
      <w:numFmt w:val="decimal"/>
      <w:lvlText w:val="%4."/>
      <w:lvlJc w:val="left"/>
      <w:pPr>
        <w:ind w:left="2804" w:hanging="360"/>
      </w:pPr>
      <w:rPr>
        <w:rFonts w:cs="Times New Roman"/>
      </w:rPr>
    </w:lvl>
    <w:lvl w:ilvl="4" w:tplc="04210019" w:tentative="1">
      <w:start w:val="1"/>
      <w:numFmt w:val="lowerLetter"/>
      <w:lvlText w:val="%5."/>
      <w:lvlJc w:val="left"/>
      <w:pPr>
        <w:ind w:left="3524" w:hanging="360"/>
      </w:pPr>
      <w:rPr>
        <w:rFonts w:cs="Times New Roman"/>
      </w:rPr>
    </w:lvl>
    <w:lvl w:ilvl="5" w:tplc="0421001B" w:tentative="1">
      <w:start w:val="1"/>
      <w:numFmt w:val="lowerRoman"/>
      <w:lvlText w:val="%6."/>
      <w:lvlJc w:val="right"/>
      <w:pPr>
        <w:ind w:left="4244" w:hanging="180"/>
      </w:pPr>
      <w:rPr>
        <w:rFonts w:cs="Times New Roman"/>
      </w:rPr>
    </w:lvl>
    <w:lvl w:ilvl="6" w:tplc="0421000F" w:tentative="1">
      <w:start w:val="1"/>
      <w:numFmt w:val="decimal"/>
      <w:lvlText w:val="%7."/>
      <w:lvlJc w:val="left"/>
      <w:pPr>
        <w:ind w:left="4964" w:hanging="360"/>
      </w:pPr>
      <w:rPr>
        <w:rFonts w:cs="Times New Roman"/>
      </w:rPr>
    </w:lvl>
    <w:lvl w:ilvl="7" w:tplc="04210019" w:tentative="1">
      <w:start w:val="1"/>
      <w:numFmt w:val="lowerLetter"/>
      <w:lvlText w:val="%8."/>
      <w:lvlJc w:val="left"/>
      <w:pPr>
        <w:ind w:left="5684" w:hanging="360"/>
      </w:pPr>
      <w:rPr>
        <w:rFonts w:cs="Times New Roman"/>
      </w:rPr>
    </w:lvl>
    <w:lvl w:ilvl="8" w:tplc="0421001B" w:tentative="1">
      <w:start w:val="1"/>
      <w:numFmt w:val="lowerRoman"/>
      <w:lvlText w:val="%9."/>
      <w:lvlJc w:val="right"/>
      <w:pPr>
        <w:ind w:left="6404" w:hanging="180"/>
      </w:pPr>
      <w:rPr>
        <w:rFonts w:cs="Times New Roman"/>
      </w:rPr>
    </w:lvl>
  </w:abstractNum>
  <w:abstractNum w:abstractNumId="29" w15:restartNumberingAfterBreak="0">
    <w:nsid w:val="7614308C"/>
    <w:multiLevelType w:val="hybridMultilevel"/>
    <w:tmpl w:val="63703E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68F2355"/>
    <w:multiLevelType w:val="hybridMultilevel"/>
    <w:tmpl w:val="0EBC7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A50DCB"/>
    <w:multiLevelType w:val="hybridMultilevel"/>
    <w:tmpl w:val="C9EAA39C"/>
    <w:lvl w:ilvl="0" w:tplc="A35C9760">
      <w:start w:val="1"/>
      <w:numFmt w:val="lowerLetter"/>
      <w:lvlText w:val="%1."/>
      <w:lvlJc w:val="left"/>
      <w:pPr>
        <w:ind w:left="835" w:hanging="360"/>
      </w:pPr>
      <w:rPr>
        <w:rFonts w:hint="default"/>
      </w:rPr>
    </w:lvl>
    <w:lvl w:ilvl="1" w:tplc="38090019" w:tentative="1">
      <w:start w:val="1"/>
      <w:numFmt w:val="lowerLetter"/>
      <w:lvlText w:val="%2."/>
      <w:lvlJc w:val="left"/>
      <w:pPr>
        <w:ind w:left="1555" w:hanging="360"/>
      </w:pPr>
    </w:lvl>
    <w:lvl w:ilvl="2" w:tplc="3809001B" w:tentative="1">
      <w:start w:val="1"/>
      <w:numFmt w:val="lowerRoman"/>
      <w:lvlText w:val="%3."/>
      <w:lvlJc w:val="right"/>
      <w:pPr>
        <w:ind w:left="2275" w:hanging="180"/>
      </w:pPr>
    </w:lvl>
    <w:lvl w:ilvl="3" w:tplc="3809000F" w:tentative="1">
      <w:start w:val="1"/>
      <w:numFmt w:val="decimal"/>
      <w:lvlText w:val="%4."/>
      <w:lvlJc w:val="left"/>
      <w:pPr>
        <w:ind w:left="2995" w:hanging="360"/>
      </w:pPr>
    </w:lvl>
    <w:lvl w:ilvl="4" w:tplc="38090019" w:tentative="1">
      <w:start w:val="1"/>
      <w:numFmt w:val="lowerLetter"/>
      <w:lvlText w:val="%5."/>
      <w:lvlJc w:val="left"/>
      <w:pPr>
        <w:ind w:left="3715" w:hanging="360"/>
      </w:pPr>
    </w:lvl>
    <w:lvl w:ilvl="5" w:tplc="3809001B" w:tentative="1">
      <w:start w:val="1"/>
      <w:numFmt w:val="lowerRoman"/>
      <w:lvlText w:val="%6."/>
      <w:lvlJc w:val="right"/>
      <w:pPr>
        <w:ind w:left="4435" w:hanging="180"/>
      </w:pPr>
    </w:lvl>
    <w:lvl w:ilvl="6" w:tplc="3809000F" w:tentative="1">
      <w:start w:val="1"/>
      <w:numFmt w:val="decimal"/>
      <w:lvlText w:val="%7."/>
      <w:lvlJc w:val="left"/>
      <w:pPr>
        <w:ind w:left="5155" w:hanging="360"/>
      </w:pPr>
    </w:lvl>
    <w:lvl w:ilvl="7" w:tplc="38090019" w:tentative="1">
      <w:start w:val="1"/>
      <w:numFmt w:val="lowerLetter"/>
      <w:lvlText w:val="%8."/>
      <w:lvlJc w:val="left"/>
      <w:pPr>
        <w:ind w:left="5875" w:hanging="360"/>
      </w:pPr>
    </w:lvl>
    <w:lvl w:ilvl="8" w:tplc="3809001B" w:tentative="1">
      <w:start w:val="1"/>
      <w:numFmt w:val="lowerRoman"/>
      <w:lvlText w:val="%9."/>
      <w:lvlJc w:val="right"/>
      <w:pPr>
        <w:ind w:left="6595" w:hanging="180"/>
      </w:pPr>
    </w:lvl>
  </w:abstractNum>
  <w:abstractNum w:abstractNumId="32" w15:restartNumberingAfterBreak="0">
    <w:nsid w:val="7F3F739C"/>
    <w:multiLevelType w:val="hybridMultilevel"/>
    <w:tmpl w:val="63703E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FED7C14"/>
    <w:multiLevelType w:val="hybridMultilevel"/>
    <w:tmpl w:val="63703E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9"/>
  </w:num>
  <w:num w:numId="2">
    <w:abstractNumId w:val="28"/>
  </w:num>
  <w:num w:numId="3">
    <w:abstractNumId w:val="11"/>
  </w:num>
  <w:num w:numId="4">
    <w:abstractNumId w:val="30"/>
  </w:num>
  <w:num w:numId="5">
    <w:abstractNumId w:val="9"/>
  </w:num>
  <w:num w:numId="6">
    <w:abstractNumId w:val="31"/>
  </w:num>
  <w:num w:numId="7">
    <w:abstractNumId w:val="14"/>
  </w:num>
  <w:num w:numId="8">
    <w:abstractNumId w:val="6"/>
  </w:num>
  <w:num w:numId="9">
    <w:abstractNumId w:val="0"/>
  </w:num>
  <w:num w:numId="10">
    <w:abstractNumId w:val="24"/>
  </w:num>
  <w:num w:numId="11">
    <w:abstractNumId w:val="32"/>
  </w:num>
  <w:num w:numId="12">
    <w:abstractNumId w:val="1"/>
  </w:num>
  <w:num w:numId="13">
    <w:abstractNumId w:val="12"/>
  </w:num>
  <w:num w:numId="14">
    <w:abstractNumId w:val="17"/>
  </w:num>
  <w:num w:numId="15">
    <w:abstractNumId w:val="33"/>
  </w:num>
  <w:num w:numId="16">
    <w:abstractNumId w:val="8"/>
  </w:num>
  <w:num w:numId="17">
    <w:abstractNumId w:val="20"/>
  </w:num>
  <w:num w:numId="18">
    <w:abstractNumId w:val="22"/>
  </w:num>
  <w:num w:numId="19">
    <w:abstractNumId w:val="7"/>
  </w:num>
  <w:num w:numId="20">
    <w:abstractNumId w:val="27"/>
  </w:num>
  <w:num w:numId="21">
    <w:abstractNumId w:val="13"/>
  </w:num>
  <w:num w:numId="22">
    <w:abstractNumId w:val="4"/>
  </w:num>
  <w:num w:numId="23">
    <w:abstractNumId w:val="21"/>
  </w:num>
  <w:num w:numId="24">
    <w:abstractNumId w:val="29"/>
  </w:num>
  <w:num w:numId="25">
    <w:abstractNumId w:val="10"/>
  </w:num>
  <w:num w:numId="26">
    <w:abstractNumId w:val="3"/>
  </w:num>
  <w:num w:numId="27">
    <w:abstractNumId w:val="25"/>
  </w:num>
  <w:num w:numId="28">
    <w:abstractNumId w:val="15"/>
  </w:num>
  <w:num w:numId="29">
    <w:abstractNumId w:val="5"/>
  </w:num>
  <w:num w:numId="30">
    <w:abstractNumId w:val="23"/>
  </w:num>
  <w:num w:numId="31">
    <w:abstractNumId w:val="18"/>
  </w:num>
  <w:num w:numId="32">
    <w:abstractNumId w:val="16"/>
  </w:num>
  <w:num w:numId="33">
    <w:abstractNumId w:val="26"/>
  </w:num>
  <w:num w:numId="34">
    <w:abstractNumId w:val="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72E"/>
    <w:rsid w:val="00027724"/>
    <w:rsid w:val="00032398"/>
    <w:rsid w:val="00142F68"/>
    <w:rsid w:val="00165D6F"/>
    <w:rsid w:val="00175898"/>
    <w:rsid w:val="001A07EF"/>
    <w:rsid w:val="001C7F75"/>
    <w:rsid w:val="001E0D26"/>
    <w:rsid w:val="00266F41"/>
    <w:rsid w:val="00281E43"/>
    <w:rsid w:val="002D1717"/>
    <w:rsid w:val="002E361A"/>
    <w:rsid w:val="0037428D"/>
    <w:rsid w:val="00390163"/>
    <w:rsid w:val="0039413A"/>
    <w:rsid w:val="003C0B6C"/>
    <w:rsid w:val="003D7E7E"/>
    <w:rsid w:val="003E761E"/>
    <w:rsid w:val="003F5C79"/>
    <w:rsid w:val="004700F3"/>
    <w:rsid w:val="0048368F"/>
    <w:rsid w:val="0048555C"/>
    <w:rsid w:val="00497B3B"/>
    <w:rsid w:val="004B1DC5"/>
    <w:rsid w:val="004B6D23"/>
    <w:rsid w:val="00520E71"/>
    <w:rsid w:val="00566935"/>
    <w:rsid w:val="005962F1"/>
    <w:rsid w:val="005A2325"/>
    <w:rsid w:val="005F39A6"/>
    <w:rsid w:val="00620ECE"/>
    <w:rsid w:val="00647400"/>
    <w:rsid w:val="006566C9"/>
    <w:rsid w:val="006570E2"/>
    <w:rsid w:val="00671D58"/>
    <w:rsid w:val="00686FB0"/>
    <w:rsid w:val="006927CB"/>
    <w:rsid w:val="00694E56"/>
    <w:rsid w:val="006B371A"/>
    <w:rsid w:val="006C323D"/>
    <w:rsid w:val="00775BF8"/>
    <w:rsid w:val="007A69EC"/>
    <w:rsid w:val="007D03E3"/>
    <w:rsid w:val="007E211C"/>
    <w:rsid w:val="0086249D"/>
    <w:rsid w:val="0088448D"/>
    <w:rsid w:val="008E69FF"/>
    <w:rsid w:val="009145DF"/>
    <w:rsid w:val="009153B5"/>
    <w:rsid w:val="009243B6"/>
    <w:rsid w:val="009423C4"/>
    <w:rsid w:val="00954E4D"/>
    <w:rsid w:val="0096063E"/>
    <w:rsid w:val="0097376A"/>
    <w:rsid w:val="009D6586"/>
    <w:rsid w:val="00A14F06"/>
    <w:rsid w:val="00A42DA2"/>
    <w:rsid w:val="00A5410F"/>
    <w:rsid w:val="00A808AA"/>
    <w:rsid w:val="00A85774"/>
    <w:rsid w:val="00A97E27"/>
    <w:rsid w:val="00B02B91"/>
    <w:rsid w:val="00B0463C"/>
    <w:rsid w:val="00B30234"/>
    <w:rsid w:val="00B60A21"/>
    <w:rsid w:val="00B62E31"/>
    <w:rsid w:val="00BB772E"/>
    <w:rsid w:val="00BE3AB3"/>
    <w:rsid w:val="00C6028A"/>
    <w:rsid w:val="00C63B76"/>
    <w:rsid w:val="00C83ECA"/>
    <w:rsid w:val="00D66F2E"/>
    <w:rsid w:val="00D77ECC"/>
    <w:rsid w:val="00D90014"/>
    <w:rsid w:val="00DD51E9"/>
    <w:rsid w:val="00E055A3"/>
    <w:rsid w:val="00E3024D"/>
    <w:rsid w:val="00E4026A"/>
    <w:rsid w:val="00E77586"/>
    <w:rsid w:val="00E87953"/>
    <w:rsid w:val="00E91EAE"/>
    <w:rsid w:val="00E940BF"/>
    <w:rsid w:val="00EA5A5F"/>
    <w:rsid w:val="00ED1456"/>
    <w:rsid w:val="00F011CB"/>
    <w:rsid w:val="00F77129"/>
    <w:rsid w:val="00F946DB"/>
    <w:rsid w:val="00FB2E07"/>
    <w:rsid w:val="00FC6F3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25D39"/>
  <w15:chartTrackingRefBased/>
  <w15:docId w15:val="{C546E506-4DA5-41ED-9FB1-5C32EF1C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77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772E"/>
    <w:pPr>
      <w:spacing w:after="0" w:line="264" w:lineRule="auto"/>
    </w:pPr>
    <w:rPr>
      <w:rFonts w:eastAsiaTheme="minorEastAsia"/>
      <w:color w:val="0D0D0D" w:themeColor="text1" w:themeTint="F2"/>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List Paragraph1,sub 1"/>
    <w:basedOn w:val="Normal"/>
    <w:link w:val="ListParagraphChar"/>
    <w:uiPriority w:val="34"/>
    <w:qFormat/>
    <w:rsid w:val="00BB772E"/>
    <w:pPr>
      <w:spacing w:before="120" w:after="120" w:line="360" w:lineRule="auto"/>
      <w:ind w:left="720" w:firstLine="720"/>
      <w:contextualSpacing/>
    </w:pPr>
    <w:rPr>
      <w:rFonts w:ascii="Times New Roman" w:eastAsia="Times New Roman" w:hAnsi="Times New Roman" w:cs="Times New Roman"/>
      <w:sz w:val="24"/>
      <w:szCs w:val="24"/>
      <w:lang w:val="en-US"/>
    </w:rPr>
  </w:style>
  <w:style w:type="character" w:customStyle="1" w:styleId="ListParagraphChar">
    <w:name w:val="List Paragraph Char"/>
    <w:aliases w:val="Body of text Char,List Paragraph1 Char,sub 1 Char"/>
    <w:link w:val="ListParagraph"/>
    <w:uiPriority w:val="34"/>
    <w:locked/>
    <w:rsid w:val="00BB772E"/>
    <w:rPr>
      <w:rFonts w:ascii="Times New Roman" w:eastAsia="Times New Roman" w:hAnsi="Times New Roman" w:cs="Times New Roman"/>
      <w:sz w:val="24"/>
      <w:szCs w:val="24"/>
      <w:lang w:val="en-US"/>
    </w:rPr>
  </w:style>
  <w:style w:type="paragraph" w:styleId="Header">
    <w:name w:val="header"/>
    <w:basedOn w:val="Normal"/>
    <w:link w:val="HeaderChar"/>
    <w:rsid w:val="00D66F2E"/>
    <w:pPr>
      <w:tabs>
        <w:tab w:val="center" w:pos="4320"/>
        <w:tab w:val="right" w:pos="864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rsid w:val="00D66F2E"/>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051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1113</TotalTime>
  <Pages>12</Pages>
  <Words>1761</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RPS OBE Multimedia Pembelajaran Fisika 2026</dc:title>
  <dc:subject>Rencana Pembelajaran Semester Multimedia Pembelajaran Fisika</dc:subject>
  <dc:creator>Ari Cahya Mawardi, M.Pd.</dc:creator>
  <cp:keywords/>
  <dc:description/>
  <cp:lastModifiedBy>ari.cahya88</cp:lastModifiedBy>
  <cp:revision>43</cp:revision>
  <dcterms:created xsi:type="dcterms:W3CDTF">2021-02-23T03:38:00Z</dcterms:created>
  <dcterms:modified xsi:type="dcterms:W3CDTF">2026-09-04T02:42:00Z</dcterms:modified>
</cp:coreProperties>
</file>