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spacing w:line="360" w:lineRule="auto"/>
        <w:ind/>
        <w:jc w:val="center"/>
        <w:rPr>
          <w:rFonts w:hint="eastAsia"/>
          <w:b/>
          <w:bCs/>
          <w:sz w:val="24"/>
          <w:szCs w:val="32"/>
          <w:lang w:val="en-US" w:eastAsia="zh-CN"/>
        </w:rPr>
      </w:pPr>
      <w:r>
        <w:rPr>
          <w:rFonts w:hint="eastAsia"/>
          <w:b/>
          <w:bCs/>
          <w:sz w:val="24"/>
          <w:szCs w:val="32"/>
          <w:lang w:val="en-US" w:eastAsia="zh-CN"/>
        </w:rPr>
        <w:t>直播基地后台使用说明书</w:t>
      </w:r>
    </w:p>
    <w:p>
      <w:pPr>
        <w:spacing w:line="360" w:lineRule="auto"/>
        <w:ind/>
        <w:rPr>
          <w:rFonts w:hint="eastAsia"/>
          <w:lang w:val="en-US" w:eastAsia="zh-CN"/>
        </w:rPr>
      </w:pPr>
    </w:p>
    <w:p>
      <w:pPr>
        <w:numPr>
          <w:ilvl w:val="0"/>
          <w:numId w:val="1"/>
        </w:numPr>
        <w:spacing w:line="360" w:lineRule="auto"/>
        <w:ind/>
        <w:rPr>
          <w:rFonts w:hint="eastAsia"/>
          <w:b/>
          <w:bCs/>
          <w:sz w:val="22"/>
          <w:szCs w:val="28"/>
          <w:lang w:val="en-US" w:eastAsia="zh-CN"/>
        </w:rPr>
      </w:pPr>
      <w:r>
        <w:rPr>
          <w:rFonts w:hint="eastAsia"/>
          <w:b/>
          <w:bCs/>
          <w:sz w:val="22"/>
          <w:szCs w:val="28"/>
          <w:lang w:val="en-US" w:eastAsia="zh-CN"/>
        </w:rPr>
        <w:t>基地</w:t>
      </w:r>
    </w:p>
    <w:p>
      <w:pPr>
        <w:numPr>
          <w:ilvl w:val="0"/>
          <w:numId w:val="0"/>
        </w:numPr>
        <w:spacing w:line="360" w:lineRule="auto"/>
        <w:ind/>
        <w:rPr>
          <w:rFonts w:hint="eastAsia"/>
          <w:lang w:val="en-US" w:eastAsia="zh-CN"/>
        </w:rPr>
      </w:pPr>
      <w:r>
        <w:rPr>
          <w:rFonts w:hint="eastAsia"/>
          <w:lang w:val="en-US" w:eastAsia="zh-CN"/>
        </w:rPr>
        <w:t>针对不同的直播基地，创建不同的基地以及对应账号（需由超管创建，账号需要联系技术部进行对应角色创建），目前账号分为：</w:t>
      </w:r>
    </w:p>
    <w:p>
      <w:pPr>
        <w:numPr>
          <w:ilvl w:val="0"/>
          <w:numId w:val="0"/>
        </w:numPr>
        <w:spacing w:line="360" w:lineRule="auto"/>
        <w:ind/>
        <w:rPr>
          <w:rFonts w:hint="eastAsia"/>
          <w:lang w:val="en-US" w:eastAsia="zh-CN"/>
        </w:rPr>
      </w:pPr>
      <w:r>
        <w:rPr>
          <w:rFonts w:hint="default"/>
          <w:lang w:val="en-US" w:eastAsia="zh-CN"/>
        </w:rPr>
        <w:t>基地超级管理员</w:t>
      </w:r>
      <w:r>
        <w:rPr>
          <w:rFonts w:hint="eastAsia"/>
          <w:lang w:val="en-US" w:eastAsia="zh-CN"/>
        </w:rPr>
        <w:t>（全权限）</w:t>
      </w:r>
    </w:p>
    <w:p>
      <w:pPr>
        <w:numPr>
          <w:ilvl w:val="0"/>
          <w:numId w:val="0"/>
        </w:numPr>
        <w:spacing w:line="360" w:lineRule="auto"/>
        <w:ind/>
        <w:rPr>
          <w:rFonts w:hint="eastAsia"/>
          <w:lang w:val="en-US" w:eastAsia="zh-CN"/>
        </w:rPr>
      </w:pPr>
      <w:r>
        <w:rPr>
          <w:rFonts w:hint="default"/>
          <w:lang w:val="en-US" w:eastAsia="zh-CN"/>
        </w:rPr>
        <w:t>老板和财务</w:t>
      </w:r>
      <w:r>
        <w:rPr>
          <w:rFonts w:hint="eastAsia"/>
          <w:lang w:val="en-US" w:eastAsia="zh-CN"/>
        </w:rPr>
        <w:t>（可查看</w:t>
      </w:r>
      <w:r>
        <w:rPr>
          <w:rFonts w:hint="eastAsia"/>
          <w:lang w:val="en-US" w:eastAsia="zh-CN"/>
        </w:rPr>
        <w:t>指定基地</w:t>
      </w:r>
      <w:r>
        <w:rPr>
          <w:rFonts w:hint="eastAsia"/>
          <w:lang w:val="en-US" w:eastAsia="zh-CN"/>
        </w:rPr>
        <w:t>所有数据）</w:t>
      </w:r>
    </w:p>
    <w:p>
      <w:pPr>
        <w:numPr>
          <w:ilvl w:val="0"/>
          <w:numId w:val="0"/>
        </w:numPr>
        <w:spacing w:line="360" w:lineRule="auto"/>
        <w:ind/>
        <w:rPr>
          <w:rFonts w:hint="eastAsia"/>
          <w:lang w:val="en-US" w:eastAsia="zh-CN"/>
        </w:rPr>
      </w:pPr>
      <w:r>
        <w:rPr>
          <w:rFonts w:hint="default"/>
          <w:lang w:val="en-US" w:eastAsia="zh-CN"/>
        </w:rPr>
        <w:t>运营和仓库</w:t>
      </w:r>
      <w:r>
        <w:rPr>
          <w:rFonts w:hint="eastAsia"/>
          <w:lang w:val="en-US" w:eastAsia="zh-CN"/>
        </w:rPr>
        <w:t>（不能查看所有与钱相关的数据）</w:t>
      </w:r>
    </w:p>
    <w:p>
      <w:pPr>
        <w:numPr>
          <w:ilvl w:val="0"/>
          <w:numId w:val="0"/>
        </w:numPr>
        <w:spacing w:line="360" w:lineRule="auto"/>
        <w:ind/>
        <w:rPr>
          <w:rFonts w:hint="eastAsia"/>
          <w:lang w:val="en-US" w:eastAsia="zh-CN"/>
        </w:rPr>
      </w:pPr>
      <w:r>
        <w:rPr/>
        <w:drawing>
          <wp:inline distT="0" distB="0" distL="114300" distR="114300">
            <wp:extent cx="5270500" cy="2045970"/>
            <wp:effectExtent l="0" t="0" r="6350" b="11430"/>
            <wp:docPr id="2" name="图片 1"/>
            <wp:cNvGraphicFramePr>
              <a:graphicFrameLocks noChangeAspect="true"/>
            </wp:cNvGraphicFramePr>
            <a:graphic>
              <a:graphicData uri="http://schemas.openxmlformats.org/drawingml/2006/picture">
                <pic:pic>
                  <pic:nvPicPr>
                    <pic:cNvPr id="3" name="图片 1"/>
                    <pic:cNvPicPr>
                      <a:picLocks noChangeAspect="true"/>
                    </pic:cNvPicPr>
                  </pic:nvPicPr>
                  <pic:blipFill>
                    <a:blip r:embed="rId5">
                      <a:extLst/>
                    </a:blip>
                    <a:stretch>
                      <a:fillRect/>
                    </a:stretch>
                  </pic:blipFill>
                  <pic:spPr>
                    <a:xfrm>
                      <a:off x="0" y="0"/>
                      <a:ext cx="5270500" cy="2045970"/>
                    </a:xfrm>
                    <a:prstGeom prst="rect">
                      <a:avLst/>
                    </a:prstGeom>
                    <a:noFill/>
                    <a:ln>
                      <a:noFill/>
                      <a:headEnd/>
                      <a:tailEnd/>
                    </a:ln>
                  </pic:spPr>
                </pic:pic>
              </a:graphicData>
            </a:graphic>
          </wp:inline>
        </w:drawing>
      </w:r>
    </w:p>
    <w:p>
      <w:pPr>
        <w:numPr>
          <w:ilvl w:val="0"/>
          <w:numId w:val="0"/>
        </w:numPr>
        <w:spacing w:line="360" w:lineRule="auto"/>
        <w:ind/>
        <w:rPr>
          <w:rFonts w:hint="eastAsia"/>
          <w:lang w:val="en-US" w:eastAsia="zh-CN"/>
        </w:rPr>
      </w:pPr>
    </w:p>
    <w:p>
      <w:pPr>
        <w:numPr>
          <w:ilvl w:val="0"/>
          <w:numId w:val="1"/>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直播间/仓库</w:t>
      </w:r>
    </w:p>
    <w:p>
      <w:pPr>
        <w:numPr>
          <w:ilvl w:val="0"/>
          <w:numId w:val="0"/>
        </w:numPr>
        <w:spacing w:line="360" w:lineRule="auto"/>
        <w:ind w:leftChars="0"/>
        <w:rPr>
          <w:rFonts w:hint="eastAsia"/>
          <w:lang w:val="en-US" w:eastAsia="zh-CN"/>
        </w:rPr>
      </w:pPr>
      <w:r>
        <w:rPr>
          <w:rFonts w:hint="eastAsia"/>
          <w:lang w:val="en-US" w:eastAsia="zh-CN"/>
        </w:rPr>
        <w:t>直播间与仓库有一个共同的特点就是都存有商品，从流程上来说，仓库角色对应的是采购回来的商品的总管理，所有商品采购后都会先到货仓库，然后再由仓库调货到直播间，采购的商品理论上来说不会直接到货直播间。所以在创建的时候需要选择对应的类型是仓库还是直播间。（后面的仓库管理对应的是仓库类型的库存管理，库存与消耗对应的是直播间）</w:t>
      </w:r>
    </w:p>
    <w:p>
      <w:pPr>
        <w:numPr>
          <w:ilvl w:val="0"/>
          <w:numId w:val="0"/>
        </w:numPr>
        <w:spacing w:line="360" w:lineRule="auto"/>
        <w:ind w:leftChars="0"/>
        <w:rPr>
          <w:rFonts w:hint="eastAsia"/>
          <w:lang w:val="en-US" w:eastAsia="zh-CN"/>
        </w:rPr>
      </w:pPr>
      <w:r>
        <w:rPr>
          <w:rFonts w:hint="eastAsia"/>
          <w:color w:val="FF0000"/>
          <w:lang w:val="en-US" w:eastAsia="zh-CN"/>
        </w:rPr>
        <w:t>注：新建直播间的时候需要首先创建一个仓库类型（命名可以叫总仓库或XX仓库，自定义），直播间类型的与仓库类型的用途是不一样的。</w:t>
      </w:r>
    </w:p>
    <w:p>
      <w:pPr>
        <w:numPr>
          <w:ilvl w:val="0"/>
          <w:numId w:val="0"/>
        </w:numPr>
        <w:spacing w:line="360" w:lineRule="auto"/>
        <w:ind w:leftChars="0"/>
        <w:rPr/>
      </w:pPr>
      <w:r>
        <w:rPr/>
        <w:drawing>
          <wp:inline distT="0" distB="0" distL="114300" distR="114300">
            <wp:extent cx="3150235" cy="1700530"/>
            <wp:effectExtent l="0" t="0" r="12065" b="13970"/>
            <wp:docPr id="5" name="图片 2"/>
            <wp:cNvGraphicFramePr>
              <a:graphicFrameLocks noChangeAspect="true"/>
            </wp:cNvGraphicFramePr>
            <a:graphic>
              <a:graphicData uri="http://schemas.openxmlformats.org/drawingml/2006/picture">
                <pic:pic>
                  <pic:nvPicPr>
                    <pic:cNvPr id="6" name="图片 2"/>
                    <pic:cNvPicPr>
                      <a:picLocks noChangeAspect="true"/>
                    </pic:cNvPicPr>
                  </pic:nvPicPr>
                  <pic:blipFill>
                    <a:blip r:embed="rId6">
                      <a:extLst/>
                    </a:blip>
                    <a:stretch>
                      <a:fillRect/>
                    </a:stretch>
                  </pic:blipFill>
                  <pic:spPr>
                    <a:xfrm>
                      <a:off x="0" y="0"/>
                      <a:ext cx="3150235" cy="1700530"/>
                    </a:xfrm>
                    <a:prstGeom prst="rect">
                      <a:avLst/>
                    </a:prstGeom>
                    <a:noFill/>
                    <a:ln>
                      <a:noFill/>
                      <a:headEnd/>
                      <a:tailEnd/>
                    </a:ln>
                  </pic:spPr>
                </pic:pic>
              </a:graphicData>
            </a:graphic>
          </wp:inline>
        </w:drawing>
      </w:r>
    </w:p>
    <w:p>
      <w:pPr>
        <w:spacing w:line="360" w:lineRule="auto"/>
        <w:ind/>
        <w:rPr/>
      </w:pPr>
      <w:r>
        <w:rPr/>
        <w:br w:type="page"/>
      </w:r>
    </w:p>
    <w:p>
      <w:pPr>
        <w:numPr>
          <w:ilvl w:val="0"/>
          <w:numId w:val="1"/>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主播</w:t>
      </w:r>
    </w:p>
    <w:p>
      <w:pPr>
        <w:numPr>
          <w:ilvl w:val="0"/>
          <w:numId w:val="0"/>
        </w:numPr>
        <w:spacing w:line="360" w:lineRule="auto"/>
        <w:ind w:leftChars="0"/>
        <w:rPr>
          <w:rFonts w:hint="default"/>
          <w:lang w:val="en-US" w:eastAsia="zh-CN"/>
        </w:rPr>
      </w:pPr>
      <w:r>
        <w:rPr>
          <w:rFonts w:hint="eastAsia"/>
          <w:lang w:val="en-US" w:eastAsia="zh-CN"/>
        </w:rPr>
        <w:t>仓库的管理员和主播都需要登记进去，原则上即使仓库是无固定人员管理，也需要设立一个为仓库管理员的角色，用于总仓库存管理、调货之类。</w:t>
      </w:r>
    </w:p>
    <w:p>
      <w:pPr>
        <w:numPr>
          <w:ilvl w:val="0"/>
          <w:numId w:val="0"/>
        </w:numPr>
        <w:spacing w:line="360" w:lineRule="auto"/>
        <w:ind w:leftChars="0"/>
        <w:rPr/>
      </w:pPr>
      <w:r>
        <w:rPr/>
        <w:drawing>
          <wp:inline distT="0" distB="0" distL="114300" distR="114300">
            <wp:extent cx="5108575" cy="2009140"/>
            <wp:effectExtent l="0" t="0" r="15875" b="10160"/>
            <wp:docPr id="8" name="图片 1"/>
            <wp:cNvGraphicFramePr>
              <a:graphicFrameLocks noChangeAspect="true"/>
            </wp:cNvGraphicFramePr>
            <a:graphic>
              <a:graphicData uri="http://schemas.openxmlformats.org/drawingml/2006/picture">
                <pic:pic>
                  <pic:nvPicPr>
                    <pic:cNvPr id="9" name="图片 1"/>
                    <pic:cNvPicPr>
                      <a:picLocks noChangeAspect="true"/>
                    </pic:cNvPicPr>
                  </pic:nvPicPr>
                  <pic:blipFill>
                    <a:blip r:embed="rId7">
                      <a:extLst/>
                    </a:blip>
                    <a:stretch>
                      <a:fillRect/>
                    </a:stretch>
                  </pic:blipFill>
                  <pic:spPr>
                    <a:xfrm>
                      <a:off x="0" y="0"/>
                      <a:ext cx="5108575" cy="2009140"/>
                    </a:xfrm>
                    <a:prstGeom prst="rect">
                      <a:avLst/>
                    </a:prstGeom>
                    <a:noFill/>
                    <a:ln>
                      <a:noFill/>
                      <a:headEnd/>
                      <a:tailEnd/>
                    </a:ln>
                  </pic:spPr>
                </pic:pic>
              </a:graphicData>
            </a:graphic>
          </wp:inline>
        </w:drawing>
      </w:r>
    </w:p>
    <w:p>
      <w:pPr>
        <w:numPr>
          <w:ilvl w:val="0"/>
          <w:numId w:val="0"/>
        </w:numPr>
        <w:spacing w:line="360" w:lineRule="auto"/>
        <w:ind w:leftChars="0"/>
        <w:rPr/>
      </w:pPr>
    </w:p>
    <w:p>
      <w:pPr>
        <w:numPr>
          <w:ilvl w:val="0"/>
          <w:numId w:val="1"/>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供应商</w:t>
      </w:r>
    </w:p>
    <w:p>
      <w:pPr>
        <w:numPr>
          <w:ilvl w:val="0"/>
          <w:numId w:val="0"/>
        </w:numPr>
        <w:spacing w:line="360" w:lineRule="auto"/>
        <w:ind w:leftChars="0"/>
        <w:rPr>
          <w:rFonts w:hint="eastAsia"/>
          <w:lang w:val="en-US" w:eastAsia="zh-CN"/>
        </w:rPr>
      </w:pPr>
      <w:r>
        <w:rPr>
          <w:rFonts w:hint="eastAsia"/>
          <w:lang w:val="en-US" w:eastAsia="zh-CN"/>
        </w:rPr>
        <w:t>顾名思义，即负责供货的商家，不同供应商都需要分开登记。</w:t>
      </w:r>
    </w:p>
    <w:p>
      <w:pPr>
        <w:numPr>
          <w:ilvl w:val="0"/>
          <w:numId w:val="0"/>
        </w:numPr>
        <w:spacing w:line="360" w:lineRule="auto"/>
        <w:ind w:leftChars="0"/>
        <w:rPr/>
      </w:pPr>
      <w:r>
        <w:rPr/>
        <w:drawing>
          <wp:inline distT="0" distB="0" distL="114300" distR="114300">
            <wp:extent cx="3640455" cy="1924685"/>
            <wp:effectExtent l="0" t="0" r="17145" b="18415"/>
            <wp:docPr id="11" name="图片 2"/>
            <wp:cNvGraphicFramePr>
              <a:graphicFrameLocks noChangeAspect="true"/>
            </wp:cNvGraphicFramePr>
            <a:graphic>
              <a:graphicData uri="http://schemas.openxmlformats.org/drawingml/2006/picture">
                <pic:pic>
                  <pic:nvPicPr>
                    <pic:cNvPr id="12" name="图片 2"/>
                    <pic:cNvPicPr>
                      <a:picLocks noChangeAspect="true"/>
                    </pic:cNvPicPr>
                  </pic:nvPicPr>
                  <pic:blipFill>
                    <a:blip r:embed="rId8">
                      <a:extLst/>
                    </a:blip>
                    <a:stretch>
                      <a:fillRect/>
                    </a:stretch>
                  </pic:blipFill>
                  <pic:spPr>
                    <a:xfrm>
                      <a:off x="0" y="0"/>
                      <a:ext cx="3640455" cy="1924685"/>
                    </a:xfrm>
                    <a:prstGeom prst="rect">
                      <a:avLst/>
                    </a:prstGeom>
                    <a:noFill/>
                    <a:ln>
                      <a:noFill/>
                      <a:headEnd/>
                      <a:tailEnd/>
                    </a:ln>
                  </pic:spPr>
                </pic:pic>
              </a:graphicData>
            </a:graphic>
          </wp:inline>
        </w:drawing>
      </w:r>
    </w:p>
    <w:p>
      <w:pPr>
        <w:numPr>
          <w:ilvl w:val="0"/>
          <w:numId w:val="0"/>
        </w:numPr>
        <w:spacing w:line="360" w:lineRule="auto"/>
        <w:ind w:leftChars="0"/>
        <w:rPr/>
      </w:pPr>
    </w:p>
    <w:p>
      <w:pPr>
        <w:numPr>
          <w:ilvl w:val="0"/>
          <w:numId w:val="1"/>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客户</w:t>
      </w:r>
    </w:p>
    <w:p>
      <w:pPr>
        <w:numPr>
          <w:ilvl w:val="0"/>
          <w:numId w:val="0"/>
        </w:numPr>
        <w:spacing w:line="360" w:lineRule="auto"/>
        <w:ind w:leftChars="0"/>
        <w:rPr>
          <w:rFonts w:hint="eastAsia"/>
          <w:lang w:val="en-US" w:eastAsia="zh-CN"/>
        </w:rPr>
      </w:pPr>
      <w:r>
        <w:rPr>
          <w:rFonts w:hint="eastAsia"/>
          <w:lang w:val="en-US" w:eastAsia="zh-CN"/>
        </w:rPr>
        <w:t>该功能最初需求是基地间的调货，或从仓库里通过线下渠道直接卖货出去的对象。</w:t>
      </w:r>
    </w:p>
    <w:p>
      <w:pPr>
        <w:numPr>
          <w:ilvl w:val="0"/>
          <w:numId w:val="0"/>
        </w:numPr>
        <w:spacing w:line="360" w:lineRule="auto"/>
        <w:ind w:leftChars="0"/>
        <w:rPr/>
      </w:pPr>
      <w:r>
        <w:rPr/>
        <w:drawing>
          <wp:inline distT="0" distB="0" distL="114300" distR="114300">
            <wp:extent cx="4286885" cy="1856105"/>
            <wp:effectExtent l="0" t="0" r="18415" b="10795"/>
            <wp:docPr id="14" name="图片 3"/>
            <wp:cNvGraphicFramePr>
              <a:graphicFrameLocks noChangeAspect="true"/>
            </wp:cNvGraphicFramePr>
            <a:graphic>
              <a:graphicData uri="http://schemas.openxmlformats.org/drawingml/2006/picture">
                <pic:pic>
                  <pic:nvPicPr>
                    <pic:cNvPr id="15" name="图片 3"/>
                    <pic:cNvPicPr>
                      <a:picLocks noChangeAspect="true"/>
                    </pic:cNvPicPr>
                  </pic:nvPicPr>
                  <pic:blipFill>
                    <a:blip r:embed="rId9">
                      <a:extLst/>
                    </a:blip>
                    <a:stretch>
                      <a:fillRect/>
                    </a:stretch>
                  </pic:blipFill>
                  <pic:spPr>
                    <a:xfrm>
                      <a:off x="0" y="0"/>
                      <a:ext cx="4286885" cy="1856105"/>
                    </a:xfrm>
                    <a:prstGeom prst="rect">
                      <a:avLst/>
                    </a:prstGeom>
                    <a:noFill/>
                    <a:ln>
                      <a:noFill/>
                      <a:headEnd/>
                      <a:tailEnd/>
                    </a:ln>
                  </pic:spPr>
                </pic:pic>
              </a:graphicData>
            </a:graphic>
          </wp:inline>
        </w:drawing>
      </w:r>
    </w:p>
    <w:p>
      <w:pPr>
        <w:numPr>
          <w:ilvl w:val="0"/>
          <w:numId w:val="1"/>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商品</w:t>
      </w:r>
    </w:p>
    <w:p>
      <w:pPr>
        <w:numPr>
          <w:ilvl w:val="0"/>
          <w:numId w:val="0"/>
        </w:numPr>
        <w:spacing w:line="360" w:lineRule="auto"/>
        <w:ind w:leftChars="0"/>
        <w:rPr>
          <w:rFonts w:hint="eastAsia"/>
          <w:lang w:val="en-US" w:eastAsia="zh-CN"/>
        </w:rPr>
      </w:pPr>
      <w:r>
        <w:rPr>
          <w:rFonts w:hint="eastAsia"/>
          <w:lang w:val="en-US" w:eastAsia="zh-CN"/>
        </w:rPr>
        <w:t>指该基地所有销售的商品，赠品如有仓库管理需求的也需要一并登记。填写时，如国外基地有语言识别方面的需求，建议在填写时名称使用本地语言+中文合并，方便查看。零售价是指一箱的零售价，箱数量应填1，盒数量指1箱有几盒，包数量指一盒有几包。</w:t>
      </w:r>
    </w:p>
    <w:p>
      <w:pPr>
        <w:numPr>
          <w:ilvl w:val="0"/>
          <w:numId w:val="0"/>
        </w:numPr>
        <w:spacing w:line="360" w:lineRule="auto"/>
        <w:ind w:leftChars="0"/>
        <w:rPr>
          <w:rFonts w:hint="default"/>
          <w:lang w:val="en-US" w:eastAsia="zh-CN"/>
        </w:rPr>
      </w:pPr>
      <w:r>
        <w:rPr>
          <w:rFonts w:hint="eastAsia"/>
          <w:color w:val="FF0000"/>
          <w:lang w:val="en-US" w:eastAsia="zh-CN"/>
        </w:rPr>
        <w:t>注：因商品是关联多个地方的数据，所以如有填写错误需要编辑或删除的请联系技术。</w:t>
      </w:r>
    </w:p>
    <w:p>
      <w:pPr>
        <w:numPr>
          <w:ilvl w:val="0"/>
          <w:numId w:val="0"/>
        </w:numPr>
        <w:spacing w:line="360" w:lineRule="auto"/>
        <w:ind w:leftChars="0"/>
        <w:rPr/>
      </w:pPr>
      <w:r>
        <w:rPr/>
        <w:drawing>
          <wp:inline distT="0" distB="0" distL="114300" distR="114300">
            <wp:extent cx="3248660" cy="4232275"/>
            <wp:effectExtent l="0" t="0" r="8890" b="15875"/>
            <wp:docPr id="17" name="图片 4"/>
            <wp:cNvGraphicFramePr>
              <a:graphicFrameLocks noChangeAspect="true"/>
            </wp:cNvGraphicFramePr>
            <a:graphic>
              <a:graphicData uri="http://schemas.openxmlformats.org/drawingml/2006/picture">
                <pic:pic>
                  <pic:nvPicPr>
                    <pic:cNvPr id="18" name="图片 4"/>
                    <pic:cNvPicPr>
                      <a:picLocks noChangeAspect="true"/>
                    </pic:cNvPicPr>
                  </pic:nvPicPr>
                  <pic:blipFill>
                    <a:blip r:embed="rId10">
                      <a:extLst/>
                    </a:blip>
                    <a:stretch>
                      <a:fillRect/>
                    </a:stretch>
                  </pic:blipFill>
                  <pic:spPr>
                    <a:xfrm>
                      <a:off x="0" y="0"/>
                      <a:ext cx="3248660" cy="4232275"/>
                    </a:xfrm>
                    <a:prstGeom prst="rect">
                      <a:avLst/>
                    </a:prstGeom>
                    <a:noFill/>
                    <a:ln>
                      <a:noFill/>
                      <a:headEnd/>
                      <a:tailEnd/>
                    </a:ln>
                  </pic:spPr>
                </pic:pic>
              </a:graphicData>
            </a:graphic>
          </wp:inline>
        </w:drawing>
      </w:r>
    </w:p>
    <w:p>
      <w:pPr>
        <w:spacing w:line="360" w:lineRule="auto"/>
        <w:ind/>
        <w:rPr/>
      </w:pPr>
      <w:r>
        <w:rPr/>
        <w:br w:type="page"/>
      </w:r>
    </w:p>
    <w:p>
      <w:pPr>
        <w:numPr>
          <w:ilvl w:val="0"/>
          <w:numId w:val="0"/>
        </w:numPr>
        <w:spacing w:line="360" w:lineRule="auto"/>
        <w:ind w:leftChars="0"/>
        <w:rPr/>
      </w:pPr>
    </w:p>
    <w:p>
      <w:pPr>
        <w:numPr>
          <w:ilvl w:val="0"/>
          <w:numId w:val="1"/>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采购</w:t>
      </w:r>
    </w:p>
    <w:p>
      <w:pPr>
        <w:numPr>
          <w:ilvl w:val="0"/>
          <w:numId w:val="0"/>
        </w:numPr>
        <w:spacing w:line="360" w:lineRule="auto"/>
        <w:ind w:leftChars="0"/>
        <w:rPr>
          <w:rFonts w:hint="eastAsia"/>
          <w:lang w:val="en-US" w:eastAsia="zh-CN"/>
        </w:rPr>
      </w:pPr>
      <w:r>
        <w:rPr>
          <w:rFonts w:hint="eastAsia"/>
          <w:lang w:val="en-US" w:eastAsia="zh-CN"/>
        </w:rPr>
        <w:t>在整个正常流程上来说，应该是先下采购单，采购单关联着商品以及需要支付的金额，所以建议采购单的时候应按日期和商品名称去定义采购单名称（目前是自定义采购单名称，建议负责采购的人员根据当前情况定义采购单的名称，以便后期跟踪商品的到货情况和付款情况），当新建一条采购单后，会同步一条应付单到“应付”栏，如针对该采购单进行付款的应在“应付”栏进行付款操作，一张采购单可支持多次分批付款，在应付栏进行多次付款登记，在“采购”栏可针对该采购单查看总情况（包括应付已付未付，到货及未到货情况）。</w:t>
      </w:r>
    </w:p>
    <w:p>
      <w:pPr>
        <w:numPr>
          <w:ilvl w:val="0"/>
          <w:numId w:val="0"/>
        </w:numPr>
        <w:spacing w:line="360" w:lineRule="auto"/>
        <w:ind w:leftChars="0"/>
        <w:rPr>
          <w:rFonts w:hint="eastAsia"/>
          <w:lang w:val="en-US" w:eastAsia="zh-CN"/>
        </w:rPr>
      </w:pPr>
    </w:p>
    <w:p>
      <w:pPr>
        <w:numPr>
          <w:ilvl w:val="0"/>
          <w:numId w:val="0"/>
        </w:numPr>
        <w:spacing w:line="360" w:lineRule="auto"/>
        <w:ind w:leftChars="0"/>
        <w:rPr>
          <w:rFonts w:hint="default"/>
          <w:lang w:val="en-US" w:eastAsia="zh-CN"/>
        </w:rPr>
      </w:pPr>
      <w:r>
        <w:rPr/>
        <w:drawing>
          <wp:inline distT="0" distB="0" distL="114300" distR="114300">
            <wp:extent cx="5264785" cy="165735"/>
            <wp:effectExtent l="0" t="0" r="12065" b="5715"/>
            <wp:docPr id="20" name="图片 6"/>
            <wp:cNvGraphicFramePr>
              <a:graphicFrameLocks noChangeAspect="true"/>
            </wp:cNvGraphicFramePr>
            <a:graphic>
              <a:graphicData uri="http://schemas.openxmlformats.org/drawingml/2006/picture">
                <pic:pic>
                  <pic:nvPicPr>
                    <pic:cNvPr id="21" name="图片 6"/>
                    <pic:cNvPicPr>
                      <a:picLocks noChangeAspect="true"/>
                    </pic:cNvPicPr>
                  </pic:nvPicPr>
                  <pic:blipFill>
                    <a:blip r:embed="rId11">
                      <a:extLst/>
                    </a:blip>
                    <a:stretch>
                      <a:fillRect/>
                    </a:stretch>
                  </pic:blipFill>
                  <pic:spPr>
                    <a:xfrm>
                      <a:off x="0" y="0"/>
                      <a:ext cx="5264785" cy="165735"/>
                    </a:xfrm>
                    <a:prstGeom prst="rect">
                      <a:avLst/>
                    </a:prstGeom>
                    <a:noFill/>
                    <a:ln>
                      <a:noFill/>
                      <a:headEnd/>
                      <a:tailEnd/>
                    </a:ln>
                  </pic:spPr>
                </pic:pic>
              </a:graphicData>
            </a:graphic>
          </wp:inline>
        </w:drawing>
      </w:r>
    </w:p>
    <w:p>
      <w:pPr>
        <w:numPr>
          <w:ilvl w:val="0"/>
          <w:numId w:val="0"/>
        </w:numPr>
        <w:spacing w:line="360" w:lineRule="auto"/>
        <w:ind w:leftChars="0"/>
        <w:rPr/>
      </w:pPr>
      <w:r>
        <w:rPr/>
        <w:drawing>
          <wp:inline distT="0" distB="0" distL="114300" distR="114300">
            <wp:extent cx="3467735" cy="5191760"/>
            <wp:effectExtent l="0" t="0" r="18415" b="8890"/>
            <wp:docPr id="23" name="图片 5"/>
            <wp:cNvGraphicFramePr>
              <a:graphicFrameLocks noChangeAspect="true"/>
            </wp:cNvGraphicFramePr>
            <a:graphic>
              <a:graphicData uri="http://schemas.openxmlformats.org/drawingml/2006/picture">
                <pic:pic>
                  <pic:nvPicPr>
                    <pic:cNvPr id="24" name="图片 5"/>
                    <pic:cNvPicPr>
                      <a:picLocks noChangeAspect="true"/>
                    </pic:cNvPicPr>
                  </pic:nvPicPr>
                  <pic:blipFill>
                    <a:blip r:embed="rId12">
                      <a:extLst/>
                    </a:blip>
                    <a:stretch>
                      <a:fillRect/>
                    </a:stretch>
                  </pic:blipFill>
                  <pic:spPr>
                    <a:xfrm>
                      <a:off x="0" y="0"/>
                      <a:ext cx="3467735" cy="5191760"/>
                    </a:xfrm>
                    <a:prstGeom prst="rect">
                      <a:avLst/>
                    </a:prstGeom>
                    <a:noFill/>
                    <a:ln>
                      <a:noFill/>
                      <a:headEnd/>
                      <a:tailEnd/>
                    </a:ln>
                  </pic:spPr>
                </pic:pic>
              </a:graphicData>
            </a:graphic>
          </wp:inline>
        </w:drawing>
      </w:r>
    </w:p>
    <w:p>
      <w:pPr>
        <w:spacing w:line="360" w:lineRule="auto"/>
        <w:ind/>
        <w:rPr/>
      </w:pPr>
      <w:r>
        <w:rPr/>
        <w:br w:type="page"/>
      </w:r>
    </w:p>
    <w:p>
      <w:pPr>
        <w:numPr>
          <w:ilvl w:val="0"/>
          <w:numId w:val="1"/>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到货</w:t>
      </w:r>
    </w:p>
    <w:p>
      <w:pPr>
        <w:numPr>
          <w:ilvl w:val="0"/>
          <w:numId w:val="0"/>
        </w:numPr>
        <w:spacing w:line="360" w:lineRule="auto"/>
        <w:ind w:leftChars="0"/>
        <w:rPr>
          <w:rFonts w:hint="default"/>
          <w:lang w:val="en-US" w:eastAsia="zh-CN"/>
        </w:rPr>
      </w:pPr>
      <w:r>
        <w:rPr>
          <w:rFonts w:hint="eastAsia"/>
          <w:lang w:val="en-US" w:eastAsia="zh-CN"/>
        </w:rPr>
        <w:t>到货功能呼应的是采购单，应先建议采购单才会有相应的商品到货，到货的商品关联仓库库存管理，所以登记到货单时，选择的到货的地方应是到货的仓库。支持一张采购单分批多次到货。仓库库存管理模块针对同一个商品多次到货会自动进行商品数量的叠加。</w:t>
      </w:r>
      <w:r>
        <w:rPr>
          <w:rFonts w:hint="eastAsia"/>
          <w:color w:val="FF0000"/>
          <w:lang w:val="en-US" w:eastAsia="zh-CN"/>
        </w:rPr>
        <w:t>（注：如果到货数量多于采购数量，可将多出来部分视作赠品，补登采购单，赠品采购价为0，系统会自动去计算平均单价。例如采购下单20箱百闻牌，最后到货是21箱的量，那么多出来的1箱则需要新建一个采购单价为0的采购单以及到货单）</w:t>
      </w:r>
    </w:p>
    <w:p>
      <w:pPr>
        <w:numPr>
          <w:ilvl w:val="0"/>
          <w:numId w:val="0"/>
        </w:numPr>
        <w:spacing w:line="360" w:lineRule="auto"/>
        <w:ind w:leftChars="0"/>
        <w:rPr/>
      </w:pPr>
      <w:r>
        <w:rPr/>
        <w:drawing>
          <wp:inline distT="0" distB="0" distL="0" distR="0">
            <wp:extent cx="4829175" cy="63722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extLst/>
                    </a:blip>
                    <a:stretch/>
                  </pic:blipFill>
                  <pic:spPr>
                    <a:xfrm flipH="false" flipV="false">
                      <a:off x="0" y="0"/>
                      <a:ext cx="4829175" cy="6372225"/>
                    </a:xfrm>
                    <a:prstGeom prst="rect">
                      <a:avLst/>
                    </a:prstGeom>
                  </pic:spPr>
                </pic:pic>
              </a:graphicData>
            </a:graphic>
          </wp:inline>
        </w:drawing>
      </w:r>
    </w:p>
    <w:p>
      <w:pPr>
        <w:spacing w:line="360" w:lineRule="auto"/>
        <w:ind/>
        <w:rPr/>
      </w:pPr>
      <w:r>
        <w:rPr/>
        <w:br w:type="page"/>
      </w:r>
    </w:p>
    <w:p>
      <w:pPr>
        <w:numPr>
          <w:ilvl w:val="0"/>
          <w:numId w:val="1"/>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调货</w:t>
      </w:r>
    </w:p>
    <w:p>
      <w:pPr>
        <w:numPr>
          <w:ilvl w:val="0"/>
          <w:numId w:val="0"/>
        </w:numPr>
        <w:spacing w:line="360" w:lineRule="auto"/>
        <w:ind w:leftChars="0"/>
        <w:rPr>
          <w:rFonts w:hint="eastAsia"/>
          <w:lang w:val="en-US" w:eastAsia="zh-CN"/>
        </w:rPr>
      </w:pPr>
      <w:r>
        <w:rPr>
          <w:rFonts w:hint="eastAsia"/>
          <w:lang w:val="en-US" w:eastAsia="zh-CN"/>
        </w:rPr>
        <w:t>调货主要用于从仓库调货到直播间，会关联直播间的库存及消耗表，一定会发生在主播盘点的期初库存后才进行调货，例如直播间A，在期初盘点XX商品库存是1箱，如当场直播有发生过调货如调货10盒，期末库存是0箱零2盒，那么这个调货记录将会自动更新到这条库存及消耗记录里（上例即消耗1箱零8盒）。</w:t>
      </w:r>
    </w:p>
    <w:p>
      <w:pPr>
        <w:numPr>
          <w:ilvl w:val="0"/>
          <w:numId w:val="0"/>
        </w:numPr>
        <w:spacing w:line="360" w:lineRule="auto"/>
        <w:ind w:leftChars="0"/>
        <w:rPr>
          <w:rFonts w:hint="eastAsia"/>
          <w:lang w:val="en-US" w:eastAsia="zh-CN"/>
        </w:rPr>
      </w:pPr>
      <w:r>
        <w:rPr>
          <w:rFonts w:hint="eastAsia"/>
          <w:lang w:val="en-US" w:eastAsia="zh-CN"/>
        </w:rPr>
        <w:t>调货日期与主播登记的库存及消耗日期要注意对应。</w:t>
      </w:r>
      <w:r>
        <w:rPr>
          <w:rFonts w:hint="eastAsia"/>
          <w:color w:val="FF0000"/>
          <w:lang w:val="en-US" w:eastAsia="zh-CN"/>
        </w:rPr>
        <w:t>（注：调货到直播间一定是发生在期初盘点后，调货的数量不包含在期初盘点内的）</w:t>
      </w:r>
    </w:p>
    <w:p>
      <w:pPr>
        <w:numPr>
          <w:ilvl w:val="0"/>
          <w:numId w:val="0"/>
        </w:numPr>
        <w:spacing w:line="360" w:lineRule="auto"/>
        <w:ind w:leftChars="0"/>
        <w:rPr>
          <w:rFonts w:hint="eastAsia"/>
          <w:lang w:val="en-US" w:eastAsia="zh-CN"/>
        </w:rPr>
      </w:pPr>
    </w:p>
    <w:p>
      <w:pPr>
        <w:numPr>
          <w:ilvl w:val="0"/>
          <w:numId w:val="0"/>
        </w:numPr>
        <w:spacing w:line="360" w:lineRule="auto"/>
        <w:ind w:leftChars="0"/>
        <w:rPr/>
      </w:pPr>
      <w:r>
        <w:rPr/>
        <w:drawing>
          <wp:inline distT="0" distB="0" distL="114300" distR="114300">
            <wp:extent cx="3435985" cy="5260340"/>
            <wp:effectExtent l="0" t="0" r="12065" b="16510"/>
            <wp:docPr id="29" name="图片 9"/>
            <wp:cNvGraphicFramePr>
              <a:graphicFrameLocks noChangeAspect="true"/>
            </wp:cNvGraphicFramePr>
            <a:graphic>
              <a:graphicData uri="http://schemas.openxmlformats.org/drawingml/2006/picture">
                <pic:pic>
                  <pic:nvPicPr>
                    <pic:cNvPr id="30" name="图片 9"/>
                    <pic:cNvPicPr>
                      <a:picLocks noChangeAspect="true"/>
                    </pic:cNvPicPr>
                  </pic:nvPicPr>
                  <pic:blipFill>
                    <a:blip r:embed="rId14">
                      <a:extLst/>
                    </a:blip>
                    <a:stretch>
                      <a:fillRect/>
                    </a:stretch>
                  </pic:blipFill>
                  <pic:spPr>
                    <a:xfrm>
                      <a:off x="0" y="0"/>
                      <a:ext cx="3435985" cy="5260340"/>
                    </a:xfrm>
                    <a:prstGeom prst="rect">
                      <a:avLst/>
                    </a:prstGeom>
                    <a:noFill/>
                    <a:ln>
                      <a:noFill/>
                      <a:headEnd/>
                      <a:tailEnd/>
                    </a:ln>
                  </pic:spPr>
                </pic:pic>
              </a:graphicData>
            </a:graphic>
          </wp:inline>
        </w:drawing>
      </w:r>
    </w:p>
    <w:p>
      <w:pPr>
        <w:spacing w:line="360" w:lineRule="auto"/>
        <w:ind/>
        <w:rPr/>
      </w:pPr>
      <w:r>
        <w:rPr/>
        <w:br w:type="page"/>
      </w:r>
    </w:p>
    <w:p>
      <w:pPr>
        <w:numPr>
          <w:ilvl w:val="0"/>
          <w:numId w:val="0"/>
        </w:numPr>
        <w:spacing w:line="360" w:lineRule="auto"/>
        <w:ind w:leftChars="0"/>
        <w:rPr>
          <w:rFonts w:hint="eastAsia"/>
          <w:b/>
          <w:bCs/>
          <w:sz w:val="22"/>
          <w:szCs w:val="28"/>
          <w:lang w:val="en-US" w:eastAsia="zh-CN"/>
        </w:rPr>
      </w:pPr>
      <w:r>
        <w:rPr>
          <w:rFonts w:hint="eastAsia"/>
          <w:b/>
          <w:bCs/>
          <w:sz w:val="22"/>
          <w:szCs w:val="28"/>
          <w:lang w:val="en-US" w:eastAsia="zh-CN"/>
        </w:rPr>
        <w:t>十、库存及消耗</w:t>
      </w:r>
      <w:r>
        <w:rPr>
          <w:rFonts w:hint="eastAsia"/>
          <w:b/>
          <w:bCs/>
          <w:sz w:val="22"/>
          <w:szCs w:val="28"/>
          <w:lang w:val="en-US" w:eastAsia="zh-CN"/>
        </w:rPr>
        <w:t>（</w:t>
      </w:r>
      <w:r>
        <w:rPr>
          <w:rFonts w:hint="eastAsia"/>
          <w:b/>
          <w:bCs/>
          <w:color w:val="FF0000"/>
          <w:sz w:val="22"/>
          <w:szCs w:val="28"/>
          <w:lang w:val="en-US" w:eastAsia="zh-CN"/>
        </w:rPr>
        <w:t>注：这个功能主要是供直播间用，与主播利润表是打关联的，仓库的库存不要在此项登记</w:t>
      </w:r>
      <w:r>
        <w:rPr>
          <w:rFonts w:hint="eastAsia"/>
          <w:b/>
          <w:bCs/>
          <w:sz w:val="22"/>
          <w:szCs w:val="28"/>
          <w:lang w:val="en-US" w:eastAsia="zh-CN"/>
        </w:rPr>
        <w:t>）</w:t>
      </w:r>
    </w:p>
    <w:p>
      <w:pPr>
        <w:numPr>
          <w:ilvl w:val="0"/>
          <w:numId w:val="0"/>
        </w:numPr>
        <w:spacing w:line="360" w:lineRule="auto"/>
        <w:ind w:leftChars="0"/>
        <w:rPr>
          <w:rFonts w:hint="eastAsia"/>
          <w:lang w:val="en-US" w:eastAsia="zh-CN"/>
        </w:rPr>
      </w:pPr>
      <w:r>
        <w:rPr>
          <w:rFonts w:hint="eastAsia"/>
          <w:lang w:val="en-US" w:eastAsia="zh-CN"/>
        </w:rPr>
        <w:t>这个是用于主播登记当天直播的商品库存量以及消耗量，支持当天直播登记多个商品，登记后，将关联相关采购表格自动计算消耗的金额（如该商品未添加采购单，获取不到采购价格的话将无法统计），计算出的消耗金额用于主播利润计算的自动关联。（因该表格还涉及到调货相关，所以消耗金额计算后如未能同步到主播利润表的需手动刷新主播利润表）</w:t>
      </w:r>
      <w:r>
        <w:rPr>
          <w:rFonts w:hint="eastAsia"/>
          <w:lang w:val="en-US" w:eastAsia="zh-CN"/>
        </w:rPr>
        <w:t>【</w:t>
      </w:r>
      <w:r>
        <w:rPr>
          <w:i w:val="false"/>
          <w:strike w:val="false"/>
          <w:spacing w:val="0"/>
          <w:u w:val="none"/>
        </w:rPr>
        <w:t>消耗 = 期初 + 到货 + 调入 - 调出 - 期末 - 出库</w:t>
      </w:r>
      <w:r>
        <w:rPr>
          <w:rFonts w:hint="eastAsia"/>
          <w:i w:val="false"/>
          <w:strike w:val="false"/>
          <w:spacing w:val="0"/>
          <w:u w:val="none"/>
        </w:rPr>
        <w:t>】</w:t>
      </w:r>
    </w:p>
    <w:p>
      <w:pPr>
        <w:numPr>
          <w:ilvl w:val="0"/>
          <w:numId w:val="0"/>
        </w:numPr>
        <w:spacing w:line="360" w:lineRule="auto"/>
        <w:ind w:leftChars="0"/>
        <w:rPr>
          <w:rFonts w:hint="eastAsia"/>
          <w:lang w:val="en-US" w:eastAsia="zh-CN"/>
        </w:rPr>
      </w:pPr>
      <w:r>
        <w:rPr/>
        <w:drawing>
          <wp:inline distT="0" distB="0" distL="114300" distR="114300">
            <wp:extent cx="6186805" cy="3830320"/>
            <wp:effectExtent l="0" t="0" r="4445" b="17780"/>
            <wp:docPr id="32" name="图片 1"/>
            <wp:cNvGraphicFramePr>
              <a:graphicFrameLocks noChangeAspect="true"/>
            </wp:cNvGraphicFramePr>
            <a:graphic>
              <a:graphicData uri="http://schemas.openxmlformats.org/drawingml/2006/picture">
                <pic:pic>
                  <pic:nvPicPr>
                    <pic:cNvPr id="33" name="图片 1"/>
                    <pic:cNvPicPr>
                      <a:picLocks noChangeAspect="true"/>
                    </pic:cNvPicPr>
                  </pic:nvPicPr>
                  <pic:blipFill>
                    <a:blip r:embed="rId15">
                      <a:extLst/>
                    </a:blip>
                    <a:stretch>
                      <a:fillRect/>
                    </a:stretch>
                  </pic:blipFill>
                  <pic:spPr>
                    <a:xfrm>
                      <a:off x="0" y="0"/>
                      <a:ext cx="6186805" cy="3830320"/>
                    </a:xfrm>
                    <a:prstGeom prst="rect">
                      <a:avLst/>
                    </a:prstGeom>
                    <a:noFill/>
                    <a:ln>
                      <a:noFill/>
                      <a:headEnd/>
                      <a:tailEnd/>
                    </a:ln>
                  </pic:spPr>
                </pic:pic>
              </a:graphicData>
            </a:graphic>
          </wp:inline>
        </w:drawing>
      </w:r>
    </w:p>
    <w:p>
      <w:pPr>
        <w:numPr>
          <w:ilvl w:val="0"/>
          <w:numId w:val="0"/>
        </w:numPr>
        <w:spacing w:line="360" w:lineRule="auto"/>
        <w:ind w:leftChars="0"/>
        <w:rPr/>
      </w:pPr>
      <w:r>
        <w:rPr/>
        <w:drawing>
          <wp:inline distT="0" distB="0" distL="114300" distR="114300">
            <wp:extent cx="6188075" cy="2048510"/>
            <wp:effectExtent l="0" t="0" r="3175" b="8890"/>
            <wp:docPr id="35" name="图片 2"/>
            <wp:cNvGraphicFramePr>
              <a:graphicFrameLocks noChangeAspect="true"/>
            </wp:cNvGraphicFramePr>
            <a:graphic>
              <a:graphicData uri="http://schemas.openxmlformats.org/drawingml/2006/picture">
                <pic:pic>
                  <pic:nvPicPr>
                    <pic:cNvPr id="36" name="图片 2"/>
                    <pic:cNvPicPr>
                      <a:picLocks noChangeAspect="true"/>
                    </pic:cNvPicPr>
                  </pic:nvPicPr>
                  <pic:blipFill>
                    <a:blip r:embed="rId16">
                      <a:extLst/>
                    </a:blip>
                    <a:stretch>
                      <a:fillRect/>
                    </a:stretch>
                  </pic:blipFill>
                  <pic:spPr>
                    <a:xfrm>
                      <a:off x="0" y="0"/>
                      <a:ext cx="6188075" cy="2048510"/>
                    </a:xfrm>
                    <a:prstGeom prst="rect">
                      <a:avLst/>
                    </a:prstGeom>
                    <a:noFill/>
                    <a:ln>
                      <a:noFill/>
                      <a:headEnd/>
                      <a:tailEnd/>
                    </a:ln>
                  </pic:spPr>
                </pic:pic>
              </a:graphicData>
            </a:graphic>
          </wp:inline>
        </w:drawing>
      </w:r>
      <w:bookmarkStart w:id="1" w:name="_GoBack"/>
      <w:bookmarkEnd w:id="1"/>
    </w:p>
    <w:p>
      <w:pPr>
        <w:spacing w:line="360" w:lineRule="auto"/>
        <w:ind/>
        <w:rPr/>
      </w:pPr>
      <w:r>
        <w:rPr/>
        <w:br w:type="page"/>
      </w:r>
    </w:p>
    <w:p>
      <w:pPr>
        <w:numPr>
          <w:ilvl w:val="0"/>
          <w:numId w:val="0"/>
        </w:numPr>
        <w:spacing w:line="360" w:lineRule="auto"/>
        <w:ind w:leftChars="0"/>
        <w:rPr>
          <w:rFonts w:hint="eastAsia"/>
          <w:b/>
          <w:bCs/>
          <w:sz w:val="22"/>
          <w:szCs w:val="28"/>
          <w:lang w:val="en-US" w:eastAsia="zh-CN"/>
        </w:rPr>
      </w:pPr>
      <w:r>
        <w:rPr>
          <w:rFonts w:hint="eastAsia"/>
          <w:b/>
          <w:bCs/>
          <w:sz w:val="22"/>
          <w:szCs w:val="28"/>
          <w:lang w:val="en-US" w:eastAsia="zh-CN"/>
        </w:rPr>
        <w:t>十一、主播利润</w:t>
      </w:r>
    </w:p>
    <w:p>
      <w:pPr>
        <w:numPr>
          <w:ilvl w:val="0"/>
          <w:numId w:val="0"/>
        </w:numPr>
        <w:pBdr/>
        <w:spacing w:line="360" w:lineRule="auto"/>
        <w:ind w:leftChars="0"/>
        <w:rPr>
          <w:rFonts w:hint="default"/>
          <w:lang w:val="en-US" w:eastAsia="zh-CN"/>
        </w:rPr>
      </w:pPr>
      <w:r>
        <w:rPr>
          <w:rFonts w:hint="eastAsia"/>
          <w:lang w:val="en-US" w:eastAsia="zh-CN"/>
        </w:rPr>
        <w:t>主播利润表需填写GMV金额、退款金额、走水金额、投流金额，再减去默认的平台扣点数、自动计算得出的消耗金额，系统将自动计算出利润以及毛利率。</w:t>
      </w:r>
    </w:p>
    <w:p>
      <w:pPr>
        <w:snapToGrid/>
        <w:spacing w:line="240"/>
        <w:ind/>
        <w:rPr/>
      </w:pPr>
      <w:r>
        <w:rPr>
          <w:i w:val="false"/>
          <w:strike w:val="false"/>
          <w:spacing w:val="0"/>
          <w:u w:val="none"/>
        </w:rPr>
        <w:t>当日销售额=走平台GMV+走水金额-退款金额</w:t>
      </w:r>
    </w:p>
    <w:p>
      <w:pPr>
        <w:snapToGrid/>
        <w:spacing w:line="240"/>
        <w:ind/>
        <w:rPr/>
      </w:pPr>
      <w:r>
        <w:rPr>
          <w:i w:val="false"/>
          <w:strike w:val="false"/>
          <w:spacing w:val="0"/>
          <w:u w:val="none"/>
        </w:rPr>
        <w:t>平台扣点 =（走平台GMV-退款金额）*扣点点数</w:t>
      </w:r>
    </w:p>
    <w:p>
      <w:pPr>
        <w:snapToGrid/>
        <w:spacing w:line="240"/>
        <w:ind/>
        <w:rPr/>
      </w:pPr>
      <w:r>
        <w:rPr>
          <w:i w:val="false"/>
          <w:strike w:val="false"/>
          <w:spacing w:val="0"/>
          <w:u w:val="none"/>
        </w:rPr>
        <w:t>利润金额=当日销售额-实际消耗货值-投流费用-平台扣点</w:t>
      </w:r>
    </w:p>
    <w:p>
      <w:pPr>
        <w:numPr>
          <w:ilvl w:val="0"/>
          <w:numId w:val="0"/>
        </w:numPr>
        <w:pBdr/>
        <w:spacing w:line="360" w:lineRule="auto"/>
        <w:ind w:leftChars="0"/>
        <w:rPr>
          <w:rFonts w:hint="eastAsia"/>
          <w:lang w:val="en-US" w:eastAsia="zh-CN"/>
        </w:rPr>
      </w:pPr>
      <w:r>
        <w:rPr>
          <w:i w:val="false"/>
          <w:strike w:val="false"/>
          <w:spacing w:val="0"/>
          <w:u w:val="none"/>
        </w:rPr>
        <w:t>毛利率 = 利润金额 / 销售收入 × 100%</w:t>
      </w:r>
    </w:p>
    <w:p>
      <w:pPr>
        <w:numPr>
          <w:ilvl w:val="0"/>
          <w:numId w:val="0"/>
        </w:numPr>
        <w:spacing w:line="360" w:lineRule="auto"/>
        <w:ind w:leftChars="0"/>
        <w:rPr>
          <w:rFonts w:hint="eastAsia"/>
          <w:lang w:val="en-US" w:eastAsia="zh-CN"/>
        </w:rPr>
      </w:pPr>
    </w:p>
    <w:p>
      <w:pPr>
        <w:numPr>
          <w:ilvl w:val="0"/>
          <w:numId w:val="0"/>
        </w:numPr>
        <w:spacing w:line="360" w:lineRule="auto"/>
        <w:ind w:leftChars="0"/>
        <w:rPr/>
      </w:pPr>
      <w:r>
        <w:rPr/>
        <w:drawing>
          <wp:inline distT="0" distB="0" distL="114300" distR="114300">
            <wp:extent cx="5261610" cy="832485"/>
            <wp:effectExtent l="0" t="0" r="15240" b="5715"/>
            <wp:docPr id="38" name="图片 11"/>
            <wp:cNvGraphicFramePr>
              <a:graphicFrameLocks noChangeAspect="true"/>
            </wp:cNvGraphicFramePr>
            <a:graphic>
              <a:graphicData uri="http://schemas.openxmlformats.org/drawingml/2006/picture">
                <pic:pic>
                  <pic:nvPicPr>
                    <pic:cNvPr id="39" name="图片 11"/>
                    <pic:cNvPicPr>
                      <a:picLocks noChangeAspect="true"/>
                    </pic:cNvPicPr>
                  </pic:nvPicPr>
                  <pic:blipFill>
                    <a:blip r:embed="rId17">
                      <a:extLst/>
                    </a:blip>
                    <a:stretch>
                      <a:fillRect/>
                    </a:stretch>
                  </pic:blipFill>
                  <pic:spPr>
                    <a:xfrm>
                      <a:off x="0" y="0"/>
                      <a:ext cx="5261610" cy="832485"/>
                    </a:xfrm>
                    <a:prstGeom prst="rect">
                      <a:avLst/>
                    </a:prstGeom>
                    <a:noFill/>
                    <a:ln>
                      <a:noFill/>
                      <a:headEnd/>
                      <a:tailEnd/>
                    </a:ln>
                  </pic:spPr>
                </pic:pic>
              </a:graphicData>
            </a:graphic>
          </wp:inline>
        </w:drawing>
      </w:r>
    </w:p>
    <w:p>
      <w:pPr>
        <w:numPr>
          <w:ilvl w:val="0"/>
          <w:numId w:val="0"/>
        </w:numPr>
        <w:spacing w:line="360" w:lineRule="auto"/>
        <w:ind w:leftChars="0"/>
        <w:rPr/>
      </w:pPr>
    </w:p>
    <w:p>
      <w:pPr>
        <w:numPr>
          <w:ilvl w:val="0"/>
          <w:numId w:val="0"/>
        </w:numPr>
        <w:spacing w:line="360" w:lineRule="auto"/>
        <w:ind w:leftChars="0"/>
        <w:rPr/>
      </w:pPr>
      <w:r>
        <w:rPr/>
        <w:drawing>
          <wp:inline distT="0" distB="0" distL="114300" distR="114300">
            <wp:extent cx="4230370" cy="4549775"/>
            <wp:effectExtent l="0" t="0" r="17780" b="3175"/>
            <wp:docPr id="41" name="图片 12"/>
            <wp:cNvGraphicFramePr>
              <a:graphicFrameLocks noChangeAspect="true"/>
            </wp:cNvGraphicFramePr>
            <a:graphic>
              <a:graphicData uri="http://schemas.openxmlformats.org/drawingml/2006/picture">
                <pic:pic>
                  <pic:nvPicPr>
                    <pic:cNvPr id="42" name="图片 12"/>
                    <pic:cNvPicPr>
                      <a:picLocks noChangeAspect="true"/>
                    </pic:cNvPicPr>
                  </pic:nvPicPr>
                  <pic:blipFill>
                    <a:blip r:embed="rId18">
                      <a:extLst/>
                    </a:blip>
                    <a:stretch>
                      <a:fillRect/>
                    </a:stretch>
                  </pic:blipFill>
                  <pic:spPr>
                    <a:xfrm>
                      <a:off x="0" y="0"/>
                      <a:ext cx="4230370" cy="4549775"/>
                    </a:xfrm>
                    <a:prstGeom prst="rect">
                      <a:avLst/>
                    </a:prstGeom>
                    <a:noFill/>
                    <a:ln>
                      <a:noFill/>
                      <a:headEnd/>
                      <a:tailEnd/>
                    </a:ln>
                  </pic:spPr>
                </pic:pic>
              </a:graphicData>
            </a:graphic>
          </wp:inline>
        </w:drawing>
      </w:r>
    </w:p>
    <w:p>
      <w:pPr>
        <w:spacing w:line="360" w:lineRule="auto"/>
        <w:ind/>
        <w:rPr/>
      </w:pPr>
      <w:r>
        <w:rPr/>
        <w:br w:type="page"/>
      </w:r>
    </w:p>
    <w:p>
      <w:pPr>
        <w:numPr>
          <w:ilvl w:val="0"/>
          <w:numId w:val="2"/>
        </w:numPr>
        <w:spacing w:line="360" w:lineRule="auto"/>
        <w:ind w:leftChars="0"/>
        <w:rPr>
          <w:rFonts w:hint="eastAsia"/>
          <w:b/>
          <w:bCs/>
          <w:sz w:val="22"/>
          <w:szCs w:val="28"/>
          <w:lang w:val="en-US" w:eastAsia="zh-CN"/>
        </w:rPr>
      </w:pPr>
      <w:r>
        <w:rPr>
          <w:rFonts w:hint="eastAsia"/>
          <w:b/>
          <w:bCs/>
          <w:sz w:val="22"/>
          <w:szCs w:val="28"/>
          <w:lang w:val="en-US" w:eastAsia="zh-CN"/>
        </w:rPr>
        <w:t>分销</w:t>
      </w:r>
    </w:p>
    <w:p>
      <w:pPr>
        <w:numPr>
          <w:ilvl w:val="0"/>
          <w:numId w:val="0"/>
        </w:numPr>
        <w:spacing w:line="360" w:lineRule="auto"/>
        <w:ind/>
        <w:rPr>
          <w:rFonts w:hint="eastAsia"/>
          <w:lang w:val="en-US" w:eastAsia="zh-CN"/>
        </w:rPr>
      </w:pPr>
      <w:r>
        <w:rPr>
          <w:rFonts w:hint="eastAsia"/>
          <w:lang w:val="en-US" w:eastAsia="zh-CN"/>
        </w:rPr>
        <w:t>分销</w:t>
      </w:r>
      <w:r>
        <w:rPr>
          <w:rFonts w:hint="eastAsia"/>
          <w:lang w:val="en-US" w:eastAsia="zh-CN"/>
        </w:rPr>
        <w:t>对应上面“客户”一栏，</w:t>
      </w:r>
      <w:r>
        <w:rPr>
          <w:rFonts w:hint="eastAsia"/>
          <w:lang w:val="en-US" w:eastAsia="zh-CN"/>
        </w:rPr>
        <w:t>分销</w:t>
      </w:r>
      <w:r>
        <w:rPr>
          <w:rFonts w:hint="eastAsia"/>
          <w:lang w:val="en-US" w:eastAsia="zh-CN"/>
        </w:rPr>
        <w:t>的对象也是“客户”，主要用于线下渠道的</w:t>
      </w:r>
      <w:r>
        <w:rPr>
          <w:rFonts w:hint="eastAsia"/>
          <w:lang w:val="en-US" w:eastAsia="zh-CN"/>
        </w:rPr>
        <w:t>分销</w:t>
      </w:r>
      <w:r>
        <w:rPr>
          <w:rFonts w:hint="eastAsia"/>
          <w:lang w:val="en-US" w:eastAsia="zh-CN"/>
        </w:rPr>
        <w:t>。</w:t>
      </w:r>
    </w:p>
    <w:p>
      <w:pPr>
        <w:numPr>
          <w:ilvl w:val="0"/>
          <w:numId w:val="0"/>
        </w:numPr>
        <w:spacing w:line="360" w:lineRule="auto"/>
        <w:ind/>
        <w:rPr>
          <w:rFonts w:hint="default"/>
          <w:lang w:val="en-US" w:eastAsia="zh-CN"/>
        </w:rPr>
      </w:pPr>
      <w:r>
        <w:rPr>
          <w:rFonts w:hint="eastAsia"/>
          <w:lang w:val="en-US" w:eastAsia="zh-CN"/>
        </w:rPr>
        <w:t>当添加一条</w:t>
      </w:r>
      <w:r>
        <w:rPr>
          <w:rFonts w:hint="eastAsia"/>
          <w:lang w:val="en-US" w:eastAsia="zh-CN"/>
        </w:rPr>
        <w:t>分销</w:t>
      </w:r>
      <w:r>
        <w:rPr>
          <w:rFonts w:hint="eastAsia"/>
          <w:lang w:val="en-US" w:eastAsia="zh-CN"/>
        </w:rPr>
        <w:t>记录成功后，将同步到应收栏，支持一条记录分批次收款。</w:t>
      </w:r>
    </w:p>
    <w:p>
      <w:pPr>
        <w:numPr>
          <w:ilvl w:val="0"/>
          <w:numId w:val="0"/>
        </w:numPr>
        <w:spacing w:line="360" w:lineRule="auto"/>
        <w:ind/>
        <w:rPr/>
      </w:pPr>
      <w:r>
        <w:rPr/>
        <w:drawing>
          <wp:inline distT="0" distB="0" distL="114300" distR="114300">
            <wp:extent cx="4448175" cy="6490335"/>
            <wp:effectExtent l="0" t="0" r="9525" b="5715"/>
            <wp:docPr id="44" name="图片 13"/>
            <wp:cNvGraphicFramePr>
              <a:graphicFrameLocks noChangeAspect="true"/>
            </wp:cNvGraphicFramePr>
            <a:graphic>
              <a:graphicData uri="http://schemas.openxmlformats.org/drawingml/2006/picture">
                <pic:pic>
                  <pic:nvPicPr>
                    <pic:cNvPr id="45" name="图片 13"/>
                    <pic:cNvPicPr>
                      <a:picLocks noChangeAspect="true"/>
                    </pic:cNvPicPr>
                  </pic:nvPicPr>
                  <pic:blipFill>
                    <a:blip r:embed="rId19">
                      <a:extLst/>
                    </a:blip>
                    <a:stretch>
                      <a:fillRect/>
                    </a:stretch>
                  </pic:blipFill>
                  <pic:spPr>
                    <a:xfrm>
                      <a:off x="0" y="0"/>
                      <a:ext cx="4448175" cy="6490335"/>
                    </a:xfrm>
                    <a:prstGeom prst="rect">
                      <a:avLst/>
                    </a:prstGeom>
                    <a:noFill/>
                    <a:ln>
                      <a:noFill/>
                      <a:headEnd/>
                      <a:tailEnd/>
                    </a:ln>
                  </pic:spPr>
                </pic:pic>
              </a:graphicData>
            </a:graphic>
          </wp:inline>
        </w:drawing>
      </w:r>
    </w:p>
    <w:p>
      <w:pPr>
        <w:spacing w:line="360" w:lineRule="auto"/>
        <w:ind/>
        <w:rPr/>
      </w:pPr>
      <w:r>
        <w:rPr/>
        <w:br w:type="page"/>
      </w:r>
    </w:p>
    <w:p>
      <w:pPr>
        <w:numPr>
          <w:ilvl w:val="0"/>
          <w:numId w:val="2"/>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出库</w:t>
      </w:r>
    </w:p>
    <w:p>
      <w:pPr>
        <w:numPr>
          <w:ilvl w:val="0"/>
          <w:numId w:val="0"/>
        </w:numPr>
        <w:spacing w:line="360" w:lineRule="auto"/>
        <w:ind w:leftChars="0"/>
        <w:rPr>
          <w:rFonts w:hint="eastAsia"/>
          <w:lang w:val="en-US" w:eastAsia="zh-CN"/>
        </w:rPr>
      </w:pPr>
      <w:r>
        <w:rPr>
          <w:rFonts w:hint="eastAsia"/>
          <w:lang w:val="en-US" w:eastAsia="zh-CN"/>
        </w:rPr>
        <w:t>出库对应上一个</w:t>
      </w:r>
      <w:r>
        <w:rPr>
          <w:rFonts w:hint="eastAsia"/>
          <w:lang w:val="en-US" w:eastAsia="zh-CN"/>
        </w:rPr>
        <w:t>分销</w:t>
      </w:r>
      <w:r>
        <w:rPr>
          <w:rFonts w:hint="eastAsia"/>
          <w:lang w:val="en-US" w:eastAsia="zh-CN"/>
        </w:rPr>
        <w:t>单，当创建</w:t>
      </w:r>
      <w:r>
        <w:rPr>
          <w:rFonts w:hint="eastAsia"/>
          <w:lang w:val="en-US" w:eastAsia="zh-CN"/>
        </w:rPr>
        <w:t>分销</w:t>
      </w:r>
      <w:r>
        <w:rPr>
          <w:rFonts w:hint="eastAsia"/>
          <w:lang w:val="en-US" w:eastAsia="zh-CN"/>
        </w:rPr>
        <w:t>单后，商品出库了就需要做出库登记（需要选择对应是哪个</w:t>
      </w:r>
      <w:r>
        <w:rPr>
          <w:rFonts w:hint="eastAsia"/>
          <w:lang w:val="en-US" w:eastAsia="zh-CN"/>
        </w:rPr>
        <w:t>分销</w:t>
      </w:r>
      <w:r>
        <w:rPr>
          <w:rFonts w:hint="eastAsia"/>
          <w:lang w:val="en-US" w:eastAsia="zh-CN"/>
        </w:rPr>
        <w:t>单的商品进行出库），支持一个</w:t>
      </w:r>
      <w:r>
        <w:rPr>
          <w:rFonts w:hint="eastAsia"/>
          <w:lang w:val="en-US" w:eastAsia="zh-CN"/>
        </w:rPr>
        <w:t>分销</w:t>
      </w:r>
      <w:r>
        <w:rPr>
          <w:rFonts w:hint="eastAsia"/>
          <w:lang w:val="en-US" w:eastAsia="zh-CN"/>
        </w:rPr>
        <w:t>单分批次出库。如有商品出库，关联的仓库库存将会自动扣减数量。</w:t>
      </w:r>
    </w:p>
    <w:p>
      <w:pPr>
        <w:numPr>
          <w:ilvl w:val="0"/>
          <w:numId w:val="0"/>
        </w:numPr>
        <w:spacing w:line="360" w:lineRule="auto"/>
        <w:ind w:leftChars="0"/>
        <w:rPr>
          <w:rFonts w:hint="eastAsia"/>
          <w:lang w:val="en-US" w:eastAsia="zh-CN"/>
        </w:rPr>
      </w:pPr>
    </w:p>
    <w:p>
      <w:pPr>
        <w:numPr>
          <w:ilvl w:val="0"/>
          <w:numId w:val="0"/>
        </w:numPr>
        <w:spacing w:line="360" w:lineRule="auto"/>
        <w:ind w:leftChars="0"/>
        <w:rPr/>
      </w:pPr>
      <w:r>
        <w:rPr/>
        <w:drawing>
          <wp:inline distT="0" distB="0" distL="114300" distR="114300">
            <wp:extent cx="3867785" cy="5142865"/>
            <wp:effectExtent l="0" t="0" r="18415" b="635"/>
            <wp:docPr id="47" name="图片 14"/>
            <wp:cNvGraphicFramePr>
              <a:graphicFrameLocks noChangeAspect="true"/>
            </wp:cNvGraphicFramePr>
            <a:graphic>
              <a:graphicData uri="http://schemas.openxmlformats.org/drawingml/2006/picture">
                <pic:pic>
                  <pic:nvPicPr>
                    <pic:cNvPr id="48" name="图片 14"/>
                    <pic:cNvPicPr>
                      <a:picLocks noChangeAspect="true"/>
                    </pic:cNvPicPr>
                  </pic:nvPicPr>
                  <pic:blipFill>
                    <a:blip r:embed="rId20">
                      <a:extLst/>
                    </a:blip>
                    <a:stretch>
                      <a:fillRect/>
                    </a:stretch>
                  </pic:blipFill>
                  <pic:spPr>
                    <a:xfrm>
                      <a:off x="0" y="0"/>
                      <a:ext cx="3867785" cy="5142865"/>
                    </a:xfrm>
                    <a:prstGeom prst="rect">
                      <a:avLst/>
                    </a:prstGeom>
                    <a:noFill/>
                    <a:ln>
                      <a:noFill/>
                      <a:headEnd/>
                      <a:tailEnd/>
                    </a:ln>
                  </pic:spPr>
                </pic:pic>
              </a:graphicData>
            </a:graphic>
          </wp:inline>
        </w:drawing>
      </w:r>
    </w:p>
    <w:p>
      <w:pPr>
        <w:spacing w:line="360" w:lineRule="auto"/>
        <w:ind/>
        <w:rPr/>
      </w:pPr>
      <w:r>
        <w:rPr/>
        <w:br w:type="page"/>
      </w:r>
    </w:p>
    <w:p>
      <w:pPr>
        <w:numPr>
          <w:ilvl w:val="0"/>
          <w:numId w:val="2"/>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应付</w:t>
      </w:r>
    </w:p>
    <w:p>
      <w:pPr>
        <w:numPr>
          <w:ilvl w:val="0"/>
          <w:numId w:val="0"/>
        </w:numPr>
        <w:spacing w:line="360" w:lineRule="auto"/>
        <w:ind w:leftChars="0"/>
        <w:rPr>
          <w:rFonts w:hint="default"/>
          <w:lang w:val="en-US" w:eastAsia="zh-CN"/>
        </w:rPr>
      </w:pPr>
      <w:r>
        <w:rPr>
          <w:rFonts w:hint="eastAsia"/>
          <w:lang w:val="en-US" w:eastAsia="zh-CN"/>
        </w:rPr>
        <w:t>上面已提到，应付对应的是采购单，当建立一次新的采购单时，自动同步到应付列表，财务部门可根据列表的应付项进行付款，支持一张采购单分批多次付款，如有数据填写错误，可将错误数据删除再重新填写，不支持编辑。</w:t>
      </w:r>
    </w:p>
    <w:p>
      <w:pPr>
        <w:numPr>
          <w:ilvl w:val="0"/>
          <w:numId w:val="0"/>
        </w:numPr>
        <w:spacing w:line="360" w:lineRule="auto"/>
        <w:ind w:leftChars="0"/>
        <w:rPr/>
      </w:pPr>
      <w:r>
        <w:rPr/>
        <w:drawing>
          <wp:inline distT="0" distB="0" distL="114300" distR="114300">
            <wp:extent cx="5266690" cy="731520"/>
            <wp:effectExtent l="0" t="0" r="10160" b="11430"/>
            <wp:docPr id="50" name="图片 15"/>
            <wp:cNvGraphicFramePr>
              <a:graphicFrameLocks noChangeAspect="true"/>
            </wp:cNvGraphicFramePr>
            <a:graphic>
              <a:graphicData uri="http://schemas.openxmlformats.org/drawingml/2006/picture">
                <pic:pic>
                  <pic:nvPicPr>
                    <pic:cNvPr id="51" name="图片 15"/>
                    <pic:cNvPicPr>
                      <a:picLocks noChangeAspect="true"/>
                    </pic:cNvPicPr>
                  </pic:nvPicPr>
                  <pic:blipFill>
                    <a:blip r:embed="rId21">
                      <a:extLst/>
                    </a:blip>
                    <a:stretch>
                      <a:fillRect/>
                    </a:stretch>
                  </pic:blipFill>
                  <pic:spPr>
                    <a:xfrm>
                      <a:off x="0" y="0"/>
                      <a:ext cx="5266690" cy="731520"/>
                    </a:xfrm>
                    <a:prstGeom prst="rect">
                      <a:avLst/>
                    </a:prstGeom>
                    <a:noFill/>
                    <a:ln>
                      <a:noFill/>
                      <a:headEnd/>
                      <a:tailEnd/>
                    </a:ln>
                  </pic:spPr>
                </pic:pic>
              </a:graphicData>
            </a:graphic>
          </wp:inline>
        </w:drawing>
      </w:r>
    </w:p>
    <w:p>
      <w:pPr>
        <w:numPr>
          <w:ilvl w:val="0"/>
          <w:numId w:val="0"/>
        </w:numPr>
        <w:spacing w:line="360" w:lineRule="auto"/>
        <w:ind w:leftChars="0"/>
        <w:rPr>
          <w:rFonts w:hint="default"/>
          <w:lang w:val="en-US" w:eastAsia="zh-CN"/>
        </w:rPr>
      </w:pPr>
      <w:r>
        <w:rPr>
          <w:rFonts w:hint="default"/>
          <w:lang w:val="en-US" w:eastAsia="zh-CN"/>
        </w:rPr>
        <w:drawing>
          <wp:inline distT="0" distB="0" distL="0" distR="0">
            <wp:extent cx="3162300" cy="3829050"/>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extLst/>
                    </a:blip>
                    <a:stretch/>
                  </pic:blipFill>
                  <pic:spPr>
                    <a:xfrm flipH="false" flipV="false">
                      <a:off x="0" y="0"/>
                      <a:ext cx="3162300" cy="3829050"/>
                    </a:xfrm>
                    <a:prstGeom prst="rect">
                      <a:avLst/>
                    </a:prstGeom>
                  </pic:spPr>
                </pic:pic>
              </a:graphicData>
            </a:graphic>
          </wp:inline>
        </w:drawing>
      </w:r>
    </w:p>
    <w:p>
      <w:pPr>
        <w:numPr>
          <w:ilvl w:val="0"/>
          <w:numId w:val="2"/>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应收</w:t>
      </w:r>
    </w:p>
    <w:p>
      <w:pPr>
        <w:numPr>
          <w:ilvl w:val="0"/>
          <w:numId w:val="0"/>
        </w:numPr>
        <w:spacing w:line="360" w:lineRule="auto"/>
        <w:ind w:leftChars="0"/>
        <w:rPr>
          <w:rFonts w:hint="default"/>
          <w:lang w:val="en-US" w:eastAsia="zh-CN"/>
        </w:rPr>
      </w:pPr>
      <w:r>
        <w:rPr>
          <w:rFonts w:hint="eastAsia"/>
          <w:lang w:val="en-US" w:eastAsia="zh-CN"/>
        </w:rPr>
        <w:t>应收对应的是</w:t>
      </w:r>
      <w:r>
        <w:rPr>
          <w:rFonts w:hint="eastAsia"/>
          <w:lang w:val="en-US" w:eastAsia="zh-CN"/>
        </w:rPr>
        <w:t>分销</w:t>
      </w:r>
      <w:r>
        <w:rPr>
          <w:rFonts w:hint="eastAsia"/>
          <w:lang w:val="en-US" w:eastAsia="zh-CN"/>
        </w:rPr>
        <w:t>单，当建立一条新的</w:t>
      </w:r>
      <w:r>
        <w:rPr>
          <w:rFonts w:hint="eastAsia"/>
          <w:lang w:val="en-US" w:eastAsia="zh-CN"/>
        </w:rPr>
        <w:t>分销</w:t>
      </w:r>
      <w:r>
        <w:rPr>
          <w:rFonts w:hint="eastAsia"/>
          <w:lang w:val="en-US" w:eastAsia="zh-CN"/>
        </w:rPr>
        <w:t>单时，自动同步到应收列表，财务部门可根据列表的应收项进行收款，支持一张</w:t>
      </w:r>
      <w:r>
        <w:rPr>
          <w:rFonts w:hint="eastAsia"/>
          <w:lang w:val="en-US" w:eastAsia="zh-CN"/>
        </w:rPr>
        <w:t>分销</w:t>
      </w:r>
      <w:r>
        <w:rPr>
          <w:rFonts w:hint="eastAsia"/>
          <w:lang w:val="en-US" w:eastAsia="zh-CN"/>
        </w:rPr>
        <w:t>单分批次收款，如有数据填写错误，可将错误数据删除再重新填写，不支持编辑。</w:t>
      </w:r>
    </w:p>
    <w:p>
      <w:pPr>
        <w:numPr>
          <w:ilvl w:val="0"/>
          <w:numId w:val="0"/>
        </w:numPr>
        <w:spacing w:line="360" w:lineRule="auto"/>
        <w:ind w:leftChars="0"/>
        <w:rPr/>
      </w:pPr>
      <w:r>
        <w:rPr/>
        <w:drawing>
          <wp:inline distT="0" distB="0" distL="114300" distR="114300">
            <wp:extent cx="5262880" cy="518795"/>
            <wp:effectExtent l="0" t="0" r="13970" b="14605"/>
            <wp:docPr id="56" name="图片 17"/>
            <wp:cNvGraphicFramePr>
              <a:graphicFrameLocks noChangeAspect="true"/>
            </wp:cNvGraphicFramePr>
            <a:graphic>
              <a:graphicData uri="http://schemas.openxmlformats.org/drawingml/2006/picture">
                <pic:pic>
                  <pic:nvPicPr>
                    <pic:cNvPr id="57" name="图片 17"/>
                    <pic:cNvPicPr>
                      <a:picLocks noChangeAspect="true"/>
                    </pic:cNvPicPr>
                  </pic:nvPicPr>
                  <pic:blipFill>
                    <a:blip r:embed="rId23">
                      <a:extLst/>
                    </a:blip>
                    <a:stretch>
                      <a:fillRect/>
                    </a:stretch>
                  </pic:blipFill>
                  <pic:spPr>
                    <a:xfrm>
                      <a:off x="0" y="0"/>
                      <a:ext cx="5262880" cy="518795"/>
                    </a:xfrm>
                    <a:prstGeom prst="rect">
                      <a:avLst/>
                    </a:prstGeom>
                    <a:noFill/>
                    <a:ln>
                      <a:noFill/>
                      <a:headEnd/>
                      <a:tailEnd/>
                    </a:ln>
                  </pic:spPr>
                </pic:pic>
              </a:graphicData>
            </a:graphic>
          </wp:inline>
        </w:drawing>
      </w:r>
    </w:p>
    <w:p>
      <w:pPr>
        <w:numPr>
          <w:ilvl w:val="0"/>
          <w:numId w:val="0"/>
        </w:numPr>
        <w:spacing w:line="360" w:lineRule="auto"/>
        <w:ind w:leftChars="0"/>
        <w:rPr/>
      </w:pPr>
      <w:r>
        <w:rPr/>
        <w:drawing>
          <wp:inline distT="0" distB="0" distL="114300" distR="114300">
            <wp:extent cx="3229610" cy="2818130"/>
            <wp:effectExtent l="0" t="0" r="8890" b="1270"/>
            <wp:docPr id="59" name="图片 18"/>
            <wp:cNvGraphicFramePr>
              <a:graphicFrameLocks noChangeAspect="true"/>
            </wp:cNvGraphicFramePr>
            <a:graphic>
              <a:graphicData uri="http://schemas.openxmlformats.org/drawingml/2006/picture">
                <pic:pic>
                  <pic:nvPicPr>
                    <pic:cNvPr id="60" name="图片 18"/>
                    <pic:cNvPicPr>
                      <a:picLocks noChangeAspect="true"/>
                    </pic:cNvPicPr>
                  </pic:nvPicPr>
                  <pic:blipFill>
                    <a:blip r:embed="rId24">
                      <a:extLst/>
                    </a:blip>
                    <a:stretch>
                      <a:fillRect/>
                    </a:stretch>
                  </pic:blipFill>
                  <pic:spPr>
                    <a:xfrm>
                      <a:off x="0" y="0"/>
                      <a:ext cx="3229610" cy="2818130"/>
                    </a:xfrm>
                    <a:prstGeom prst="rect">
                      <a:avLst/>
                    </a:prstGeom>
                    <a:noFill/>
                    <a:ln>
                      <a:noFill/>
                      <a:headEnd/>
                      <a:tailEnd/>
                    </a:ln>
                  </pic:spPr>
                </pic:pic>
              </a:graphicData>
            </a:graphic>
          </wp:inline>
        </w:drawing>
      </w:r>
    </w:p>
    <w:p>
      <w:pPr>
        <w:spacing w:line="360" w:lineRule="auto"/>
        <w:ind/>
        <w:rPr/>
      </w:pPr>
      <w:r>
        <w:rPr/>
        <w:br w:type="page"/>
      </w:r>
    </w:p>
    <w:p>
      <w:pPr>
        <w:numPr>
          <w:ilvl w:val="0"/>
          <w:numId w:val="2"/>
        </w:numPr>
        <w:spacing w:line="360" w:lineRule="auto"/>
        <w:ind w:left="0" w:leftChars="0" w:firstLine="0" w:firstLineChars="0"/>
        <w:rPr>
          <w:rFonts w:hint="eastAsia"/>
          <w:b/>
          <w:bCs/>
          <w:sz w:val="22"/>
          <w:szCs w:val="28"/>
          <w:lang w:val="en-US" w:eastAsia="zh-CN"/>
        </w:rPr>
      </w:pPr>
      <w:r>
        <w:rPr>
          <w:rFonts w:hint="eastAsia"/>
          <w:b/>
          <w:bCs/>
          <w:sz w:val="22"/>
          <w:szCs w:val="28"/>
          <w:lang w:val="en-US" w:eastAsia="zh-CN"/>
        </w:rPr>
        <w:t>仓库</w:t>
      </w:r>
    </w:p>
    <w:p>
      <w:pPr>
        <w:numPr>
          <w:ilvl w:val="0"/>
          <w:numId w:val="0"/>
        </w:numPr>
        <w:spacing w:line="360" w:lineRule="auto"/>
        <w:ind w:leftChars="0"/>
        <w:rPr>
          <w:rFonts w:hint="eastAsia"/>
          <w:lang w:val="en-US" w:eastAsia="zh-CN"/>
        </w:rPr>
      </w:pPr>
      <w:r>
        <w:rPr>
          <w:rFonts w:hint="eastAsia"/>
          <w:lang w:val="en-US" w:eastAsia="zh-CN"/>
        </w:rPr>
        <w:t>（新功能）仓库，泛指总仓，主要用于总仓的库存记录，当采购到货后，仓库会自动更新库存，在该商品上针对到货、调货、</w:t>
      </w:r>
      <w:r>
        <w:rPr>
          <w:rFonts w:hint="eastAsia"/>
          <w:lang w:val="en-US" w:eastAsia="zh-CN"/>
        </w:rPr>
        <w:t>分销</w:t>
      </w:r>
      <w:r>
        <w:rPr>
          <w:rFonts w:hint="eastAsia"/>
          <w:lang w:val="en-US" w:eastAsia="zh-CN"/>
        </w:rPr>
        <w:t>进行仓库的自动加减。</w:t>
      </w:r>
      <w:r>
        <w:rPr>
          <w:rFonts w:hint="eastAsia"/>
          <w:lang w:val="en-US" w:eastAsia="zh-CN"/>
        </w:rPr>
        <w:t>支持按商品查询库存，或按是否有库存筛选查看库存，支持数据导出（Export按钮）。</w:t>
      </w:r>
      <w:r>
        <w:rPr>
          <w:rFonts w:hint="eastAsia"/>
          <w:lang w:val="en-US" w:eastAsia="zh-CN"/>
        </w:rPr>
        <w:t>管理人员可针对在仓库的商品查看商品的流转记录。</w:t>
      </w:r>
    </w:p>
    <w:p>
      <w:pPr>
        <w:numPr>
          <w:ilvl w:val="0"/>
          <w:numId w:val="0"/>
        </w:numPr>
        <w:spacing w:line="360" w:lineRule="auto"/>
        <w:ind w:leftChars="0"/>
        <w:rPr/>
      </w:pPr>
      <w:r>
        <w:rPr/>
        <w:drawing>
          <wp:inline distT="0" distB="0" distL="0" distR="0">
            <wp:extent cx="6188710" cy="2672883"/>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5"/>
                    <a:stretch/>
                  </pic:blipFill>
                  <pic:spPr>
                    <a:xfrm>
                      <a:off x="0" y="0"/>
                      <a:ext cx="6188710" cy="2672883"/>
                    </a:xfrm>
                    <a:prstGeom prst="rect">
                      <a:avLst/>
                    </a:prstGeom>
                  </pic:spPr>
                </pic:pic>
              </a:graphicData>
            </a:graphic>
          </wp:inline>
        </w:drawing>
      </w:r>
    </w:p>
    <w:p>
      <w:pPr>
        <w:numPr>
          <w:ilvl w:val="0"/>
          <w:numId w:val="0"/>
        </w:numPr>
        <w:pBdr/>
        <w:spacing w:line="360" w:lineRule="auto"/>
        <w:ind w:leftChars="0"/>
        <w:rPr/>
      </w:pPr>
      <w:r>
        <w:rPr/>
        <w:drawing>
          <wp:inline distT="0" distB="0" distL="114300" distR="114300">
            <wp:extent cx="5266055" cy="1536700"/>
            <wp:effectExtent l="0" t="0" r="10795" b="6350"/>
            <wp:docPr id="65" name="图片 20"/>
            <wp:cNvGraphicFramePr>
              <a:graphicFrameLocks noChangeAspect="true"/>
            </wp:cNvGraphicFramePr>
            <a:graphic>
              <a:graphicData uri="http://schemas.openxmlformats.org/drawingml/2006/picture">
                <pic:pic>
                  <pic:nvPicPr>
                    <pic:cNvPr id="66" name="图片 20"/>
                    <pic:cNvPicPr>
                      <a:picLocks noChangeAspect="true"/>
                    </pic:cNvPicPr>
                  </pic:nvPicPr>
                  <pic:blipFill>
                    <a:blip r:embed="rId26">
                      <a:extLst/>
                    </a:blip>
                    <a:stretch>
                      <a:fillRect/>
                    </a:stretch>
                  </pic:blipFill>
                  <pic:spPr>
                    <a:xfrm>
                      <a:off x="0" y="0"/>
                      <a:ext cx="5266055" cy="1536700"/>
                    </a:xfrm>
                    <a:prstGeom prst="rect">
                      <a:avLst/>
                    </a:prstGeom>
                    <a:noFill/>
                    <a:ln>
                      <a:noFill/>
                      <a:headEnd/>
                      <a:tailEnd/>
                    </a:ln>
                  </pic:spPr>
                </pic:pic>
              </a:graphicData>
            </a:graphic>
          </wp:inline>
        </w:drawing>
      </w:r>
    </w:p>
    <w:p>
      <w:pPr>
        <w:numPr>
          <w:ilvl w:val="0"/>
          <w:numId w:val="0"/>
        </w:numPr>
        <w:spacing w:line="360" w:lineRule="auto"/>
        <w:ind w:leftChars="0"/>
        <w:rPr/>
      </w:pPr>
    </w:p>
    <w:p>
      <w:pPr>
        <w:numPr>
          <w:ilvl w:val="0"/>
          <w:numId w:val="0"/>
        </w:numPr>
        <w:pBdr/>
        <w:spacing w:line="360" w:lineRule="auto"/>
        <w:ind w:leftChars="0"/>
        <w:rPr>
          <w:rFonts w:hint="eastAsia"/>
          <w:color w:val="FF0000"/>
          <w:lang w:val="en-US" w:eastAsia="zh-CN"/>
        </w:rPr>
      </w:pPr>
      <w:r>
        <w:rPr>
          <w:rFonts w:hint="eastAsia"/>
          <w:color w:val="FF0000"/>
          <w:lang w:val="en-US" w:eastAsia="zh-CN"/>
        </w:rPr>
        <w:t>* 多语言切换已开发完毕（目前外语有一个为越南语，如有其他国家增加基地需提前知会技术添加语言包），每个基地的货币可根据当前所在的国家定义，如使用系统过程中发现数据异常的请联系技术解决，如有疑问请在群内及时提出。</w:t>
      </w:r>
    </w:p>
    <w:p>
      <w:pPr>
        <w:numPr>
          <w:ilvl w:val="0"/>
          <w:numId w:val="0"/>
        </w:numPr>
        <w:pBdr/>
        <w:spacing w:line="360" w:lineRule="auto"/>
        <w:ind w:leftChars="0"/>
        <w:rPr>
          <w:rFonts w:hint="eastAsia"/>
          <w:color w:val="FF0000"/>
          <w:lang w:val="en-US" w:eastAsia="zh-CN"/>
        </w:rPr>
      </w:pPr>
      <w:r>
        <w:rPr>
          <w:rFonts w:hint="eastAsia"/>
          <w:color w:val="FF0000"/>
          <w:lang w:val="en-US" w:eastAsia="zh-CN"/>
        </w:rPr>
        <w:t>关于涉及到供应商退货退款问题，处理方法：</w:t>
      </w:r>
      <w:r>
        <w:rPr>
          <w:i w:val="false"/>
          <w:strike w:val="false"/>
          <w:color w:val="FF0000"/>
          <w:spacing w:val="0"/>
          <w:u w:val="none"/>
        </w:rPr>
        <w:t>可以把退货视作是一种</w:t>
      </w:r>
      <w:r>
        <w:rPr>
          <w:rFonts w:hint="eastAsia"/>
          <w:i w:val="false"/>
          <w:strike w:val="false"/>
          <w:color w:val="FF0000"/>
          <w:spacing w:val="0"/>
          <w:u w:val="none"/>
        </w:rPr>
        <w:t>分销</w:t>
      </w:r>
      <w:r>
        <w:rPr>
          <w:i w:val="false"/>
          <w:strike w:val="false"/>
          <w:color w:val="FF0000"/>
          <w:spacing w:val="0"/>
          <w:u w:val="none"/>
        </w:rPr>
        <w:t>行为，因为退货的话应该也是需要跟进款项的回款的。登记退货前把退回去的供应商添加进客户列表，新建</w:t>
      </w:r>
      <w:r>
        <w:rPr>
          <w:rFonts w:hint="eastAsia"/>
          <w:i w:val="false"/>
          <w:strike w:val="false"/>
          <w:color w:val="FF0000"/>
          <w:spacing w:val="0"/>
          <w:u w:val="none"/>
        </w:rPr>
        <w:t>分销</w:t>
      </w:r>
      <w:r>
        <w:rPr>
          <w:i w:val="false"/>
          <w:strike w:val="false"/>
          <w:color w:val="FF0000"/>
          <w:spacing w:val="0"/>
          <w:u w:val="none"/>
        </w:rPr>
        <w:t>单，然后把需要退货的商品登记一下（</w:t>
      </w:r>
      <w:r>
        <w:rPr>
          <w:rFonts w:hint="eastAsia"/>
          <w:i w:val="false"/>
          <w:strike w:val="false"/>
          <w:color w:val="FF0000"/>
          <w:spacing w:val="0"/>
          <w:u w:val="none"/>
        </w:rPr>
        <w:t>分销</w:t>
      </w:r>
      <w:r>
        <w:rPr>
          <w:i w:val="false"/>
          <w:strike w:val="false"/>
          <w:color w:val="FF0000"/>
          <w:spacing w:val="0"/>
          <w:u w:val="none"/>
        </w:rPr>
        <w:t>单名建议用退货退款+商品开头），</w:t>
      </w:r>
      <w:r>
        <w:rPr>
          <w:rFonts w:hint="eastAsia"/>
          <w:i w:val="false"/>
          <w:strike w:val="false"/>
          <w:color w:val="FF0000"/>
          <w:spacing w:val="0"/>
          <w:u w:val="none"/>
        </w:rPr>
        <w:t>分销</w:t>
      </w:r>
      <w:r>
        <w:rPr>
          <w:i w:val="false"/>
          <w:strike w:val="false"/>
          <w:color w:val="FF0000"/>
          <w:spacing w:val="0"/>
          <w:u w:val="none"/>
        </w:rPr>
        <w:t>数量即退货数量，</w:t>
      </w:r>
      <w:r>
        <w:rPr>
          <w:rFonts w:hint="eastAsia"/>
          <w:i w:val="false"/>
          <w:strike w:val="false"/>
          <w:color w:val="FF0000"/>
          <w:spacing w:val="0"/>
          <w:u w:val="none"/>
        </w:rPr>
        <w:t>分销</w:t>
      </w:r>
      <w:r>
        <w:rPr>
          <w:i w:val="false"/>
          <w:strike w:val="false"/>
          <w:color w:val="FF0000"/>
          <w:spacing w:val="0"/>
          <w:u w:val="none"/>
        </w:rPr>
        <w:t>金额退退款金额就可以了，这样数据就会自动同步仓库库存</w:t>
      </w:r>
      <w:r>
        <w:rPr>
          <w:rFonts w:hint="eastAsia"/>
          <w:i w:val="false"/>
          <w:strike w:val="false"/>
          <w:color w:val="FF0000"/>
          <w:spacing w:val="0"/>
          <w:u w:val="none"/>
        </w:rPr>
        <w:t>。</w:t>
      </w:r>
    </w:p>
    <w:p>
      <w:pPr>
        <w:numPr>
          <w:ilvl w:val="0"/>
          <w:numId w:val="0"/>
        </w:numPr>
        <w:spacing w:line="360" w:lineRule="auto"/>
        <w:ind w:leftChars="0"/>
        <w:rPr>
          <w:rFonts w:hint="eastAsia"/>
          <w:color w:val="FF0000"/>
          <w:lang w:val="en-US" w:eastAsia="zh-CN"/>
        </w:rPr>
      </w:pPr>
    </w:p>
    <w:p>
      <w:pPr>
        <w:numPr>
          <w:ilvl w:val="0"/>
          <w:numId w:val="0"/>
        </w:numPr>
        <w:spacing w:line="360" w:lineRule="auto"/>
        <w:ind w:leftChars="0"/>
        <w:rPr>
          <w:rFonts w:hint="default"/>
          <w:b/>
          <w:bCs/>
          <w:color w:val="auto"/>
          <w:lang w:val="en-US" w:eastAsia="zh-CN"/>
        </w:rPr>
      </w:pPr>
      <w:r>
        <w:rPr>
          <w:rFonts w:hint="eastAsia"/>
          <w:b/>
          <w:bCs/>
          <w:color w:val="auto"/>
          <w:lang w:val="en-US" w:eastAsia="zh-CN"/>
        </w:rPr>
        <w:t>商品流转图如下：</w:t>
      </w:r>
    </w:p>
    <w:p>
      <w:pPr>
        <w:numPr>
          <w:ilvl w:val="0"/>
          <w:numId w:val="0"/>
        </w:numPr>
        <w:pBdr/>
        <w:spacing w:line="360" w:lineRule="auto"/>
        <w:ind w:leftChars="0"/>
        <w:rPr>
          <w:rFonts w:hint="default"/>
          <w:color w:val="FF0000"/>
          <w:lang w:val="en-US" w:eastAsia="zh-CN"/>
        </w:rPr>
      </w:pPr>
      <w:r>
        <w:rPr>
          <w:rFonts w:hint="default"/>
          <w:color w:val="FF0000"/>
          <w:lang w:val="en-US" w:eastAsia="zh-CN"/>
        </w:rPr>
        <w:drawing>
          <wp:inline distT="0" distB="0" distL="0" distR="0">
            <wp:extent cx="6181725" cy="2581275"/>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7"/>
                    <a:stretch/>
                  </pic:blipFill>
                  <pic:spPr>
                    <a:xfrm>
                      <a:off x="0" y="0"/>
                      <a:ext cx="6181725" cy="2581275"/>
                    </a:xfrm>
                    <a:prstGeom prst="rect">
                      <a:avLst/>
                    </a:prstGeom>
                  </pic:spPr>
                </pic:pic>
              </a:graphicData>
            </a:graphic>
          </wp:inline>
        </w:drawing>
      </w:r>
    </w:p>
    <w:p>
      <w:pPr>
        <w:numPr>
          <w:ilvl w:val="0"/>
          <w:numId w:val="0"/>
        </w:numPr>
        <w:pBdr/>
        <w:spacing w:line="360" w:lineRule="auto"/>
        <w:ind w:leftChars="0"/>
        <w:rPr>
          <w:rFonts w:hint="default"/>
          <w:color w:val="FF0000"/>
          <w:lang w:val="en-US" w:eastAsia="zh-CN"/>
        </w:rPr>
      </w:pPr>
    </w:p>
    <w:p>
      <w:pPr>
        <w:numPr>
          <w:ilvl w:val="0"/>
          <w:numId w:val="0"/>
        </w:numPr>
        <w:pBdr/>
        <w:spacing w:line="360" w:lineRule="auto"/>
        <w:ind w:leftChars="0"/>
        <w:rPr>
          <w:rFonts w:hint="default"/>
          <w:color w:val="FF0000"/>
          <w:lang w:val="en-US" w:eastAsia="zh-CN"/>
        </w:rPr>
      </w:pPr>
      <w:r>
        <w:rPr>
          <w:rFonts w:hint="default"/>
          <w:color w:val="FF0000"/>
          <w:lang w:val="en-US" w:eastAsia="zh-CN"/>
        </w:rPr>
        <w:drawing>
          <wp:inline distT="0" distB="0" distL="0" distR="0">
            <wp:extent cx="5343525" cy="9172575"/>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8"/>
                    <a:stretch/>
                  </pic:blipFill>
                  <pic:spPr>
                    <a:xfrm>
                      <a:off x="0" y="0"/>
                      <a:ext cx="5343525" cy="9172575"/>
                    </a:xfrm>
                    <a:prstGeom prst="rect">
                      <a:avLst/>
                    </a:prstGeom>
                  </pic:spPr>
                </pic:pic>
              </a:graphicData>
            </a:graphic>
          </wp:inline>
        </w:drawing>
      </w:r>
    </w:p>
    <w:p>
      <w:pPr>
        <w:numPr>
          <w:ilvl w:val="0"/>
          <w:numId w:val="0"/>
        </w:numPr>
        <w:pBdr/>
        <w:spacing w:line="360" w:lineRule="auto"/>
        <w:ind w:leftChars="0"/>
        <w:rPr>
          <w:rFonts w:hint="default"/>
          <w:color w:val="FF0000"/>
          <w:lang w:val="en-US" w:eastAsia="zh-CN"/>
        </w:rPr>
      </w:pPr>
    </w:p>
    <w:p>
      <w:pPr>
        <w:snapToGrid/>
        <w:spacing w:line="240"/>
        <w:ind/>
        <w:rPr>
          <w:b/>
          <w:color w:val="FF0000"/>
          <w:sz w:val="29"/>
        </w:rPr>
      </w:pPr>
      <w:r>
        <w:rPr>
          <w:rFonts w:hint="eastAsia"/>
          <w:b/>
          <w:color w:val="FF0000"/>
          <w:sz w:val="29"/>
        </w:rPr>
        <w:t>注意事项：</w:t>
      </w:r>
    </w:p>
    <w:p>
      <w:pPr>
        <w:snapToGrid/>
        <w:spacing w:line="240"/>
        <w:ind/>
        <w:rPr>
          <w:color w:val="000000"/>
        </w:rPr>
      </w:pPr>
      <w:r>
        <w:rPr>
          <w:i w:val="false"/>
          <w:strike w:val="false"/>
          <w:color w:val="000000"/>
          <w:spacing w:val="0"/>
          <w:u w:val="none"/>
        </w:rPr>
        <w:t>1、同一个商品一定要统一名称，以免后面的数据出错；</w:t>
      </w:r>
    </w:p>
    <w:p>
      <w:pPr>
        <w:snapToGrid/>
        <w:spacing w:line="240"/>
        <w:ind/>
        <w:rPr>
          <w:color w:val="000000"/>
        </w:rPr>
      </w:pPr>
      <w:r>
        <w:rPr>
          <w:i w:val="false"/>
          <w:strike w:val="false"/>
          <w:color w:val="000000"/>
          <w:spacing w:val="0"/>
          <w:u w:val="none"/>
        </w:rPr>
        <w:t>2、采购单建议采购单名称为日期+商品比较明确；</w:t>
      </w:r>
    </w:p>
    <w:p>
      <w:pPr>
        <w:snapToGrid/>
        <w:spacing w:line="240"/>
        <w:ind/>
        <w:rPr>
          <w:color w:val="000000"/>
        </w:rPr>
      </w:pPr>
      <w:r>
        <w:rPr>
          <w:i w:val="false"/>
          <w:strike w:val="false"/>
          <w:color w:val="000000"/>
          <w:spacing w:val="0"/>
          <w:u w:val="none"/>
        </w:rPr>
        <w:t>3、库存及消耗表登记时，如果期初库存统计时已包含了调货的数据的就不要重复登记调货，如果期初库存不包含调货数据的，一定要登记，避免出现负数的情况；</w:t>
      </w:r>
    </w:p>
    <w:p>
      <w:pPr>
        <w:snapToGrid/>
        <w:spacing w:line="240"/>
        <w:ind/>
        <w:rPr>
          <w:color w:val="000000"/>
        </w:rPr>
      </w:pPr>
      <w:r>
        <w:rPr>
          <w:i w:val="false"/>
          <w:strike w:val="false"/>
          <w:color w:val="000000"/>
          <w:spacing w:val="0"/>
          <w:u w:val="none"/>
        </w:rPr>
        <w:t>4、建议直播间的时候，要选择清楚类型，属于直播间还是仓库，仓库的是有相关的库存记录功能（仓库记录：+到货-调货-出库）的；</w:t>
      </w:r>
    </w:p>
    <w:p>
      <w:pPr>
        <w:snapToGrid/>
        <w:spacing w:line="240"/>
        <w:ind/>
        <w:rPr>
          <w:color w:val="000000"/>
        </w:rPr>
      </w:pPr>
      <w:r>
        <w:rPr>
          <w:i w:val="false"/>
          <w:strike w:val="false"/>
          <w:color w:val="000000"/>
          <w:spacing w:val="0"/>
          <w:u w:val="none"/>
        </w:rPr>
        <w:t>5、关于调货，可按实际发生的来登记，调到哪个直播间就登记到哪个直播间，支持直播间之间的调货的，如果想要一个中转仓的角色，可以在直播间建立一个虚拟公共仓的角色来登记调货。</w:t>
      </w:r>
    </w:p>
    <w:p>
      <w:pPr>
        <w:snapToGrid/>
        <w:spacing w:line="240"/>
        <w:ind/>
        <w:rPr>
          <w:color w:val="000000"/>
        </w:rPr>
      </w:pPr>
    </w:p>
    <w:p>
      <w:pPr>
        <w:numPr>
          <w:ilvl w:val="0"/>
          <w:numId w:val="0"/>
        </w:numPr>
        <w:pBdr/>
        <w:spacing w:line="360" w:lineRule="auto"/>
        <w:ind w:leftChars="0"/>
        <w:rPr>
          <w:rFonts w:hint="default"/>
          <w:color w:val="000000"/>
          <w:lang w:val="en-US" w:eastAsia="zh-CN"/>
        </w:rPr>
      </w:pPr>
      <w:r>
        <w:rPr>
          <w:i w:val="false"/>
          <w:strike w:val="false"/>
          <w:color w:val="000000"/>
          <w:spacing w:val="0"/>
          <w:u w:val="none"/>
        </w:rPr>
        <w:t>初始数据入库的时候不知道如何处理的联系我</w:t>
      </w:r>
    </w:p>
    <w:p>
      <w:pPr>
        <w:numPr>
          <w:ilvl w:val="0"/>
          <w:numId w:val="0"/>
        </w:numPr>
        <w:pBdr/>
        <w:spacing w:line="360" w:lineRule="auto"/>
        <w:ind w:leftChars="0"/>
        <w:rPr>
          <w:rFonts w:hint="default"/>
          <w:color w:val="000000"/>
          <w:lang w:val="en-US" w:eastAsia="zh-CN"/>
        </w:rPr>
      </w:pPr>
    </w:p>
    <w:p>
      <w:pPr>
        <w:numPr>
          <w:ilvl w:val="0"/>
          <w:numId w:val="0"/>
        </w:numPr>
        <w:pBdr/>
        <w:spacing w:line="360" w:lineRule="auto"/>
        <w:ind w:leftChars="0"/>
        <w:rPr>
          <w:rFonts w:hint="default"/>
          <w:b/>
          <w:color w:val="FF0000"/>
          <w:sz w:val="25"/>
          <w:lang w:val="en-US" w:eastAsia="zh-CN"/>
        </w:rPr>
      </w:pPr>
      <w:r>
        <w:rPr>
          <w:rFonts w:hint="default"/>
          <w:b/>
          <w:color w:val="FF0000"/>
          <w:sz w:val="25"/>
          <w:lang w:val="en-US" w:eastAsia="zh-CN"/>
        </w:rPr>
        <w:t>商品期初旧数据处理方法：</w:t>
      </w:r>
    </w:p>
    <w:p>
      <w:pPr>
        <w:numPr>
          <w:ilvl w:val="0"/>
          <w:numId w:val="3"/>
        </w:numPr>
        <w:pBdr/>
        <w:spacing w:line="360" w:lineRule="auto"/>
        <w:rPr>
          <w:rFonts w:hint="default"/>
          <w:color w:val="000000"/>
          <w:lang w:val="en-US" w:eastAsia="zh-CN"/>
        </w:rPr>
      </w:pPr>
      <w:r>
        <w:rPr>
          <w:rFonts w:hint="default"/>
          <w:color w:val="000000"/>
          <w:lang w:val="en-US" w:eastAsia="zh-CN"/>
        </w:rPr>
        <w:t>检查原有表格是否商品名称都统一，没有出现同一个产品不同名称的情况；</w:t>
      </w:r>
    </w:p>
    <w:p>
      <w:pPr>
        <w:numPr>
          <w:ilvl w:val="0"/>
          <w:numId w:val="3"/>
        </w:numPr>
        <w:pBdr/>
        <w:spacing w:line="360" w:lineRule="auto"/>
        <w:ind/>
        <w:rPr>
          <w:rFonts w:hint="default"/>
          <w:color w:val="000000"/>
          <w:lang w:val="en-US" w:eastAsia="zh-CN"/>
        </w:rPr>
      </w:pPr>
      <w:r>
        <w:rPr>
          <w:rFonts w:hint="default"/>
          <w:color w:val="000000"/>
          <w:lang w:val="en-US" w:eastAsia="zh-CN"/>
        </w:rPr>
        <w:t>采购到货表数据采购与到货数据要一致，如果出现到货数量多于采购数量，就需要补充采购，可将多出来的商品视为赠品数，系统会自动计算同一个产品的实际采购单价、盒价、包价；</w:t>
      </w:r>
    </w:p>
    <w:p>
      <w:pPr>
        <w:numPr>
          <w:ilvl w:val="0"/>
          <w:numId w:val="3"/>
        </w:numPr>
        <w:pBdr/>
        <w:spacing w:line="360" w:lineRule="auto"/>
        <w:ind/>
        <w:rPr>
          <w:rFonts w:hint="default"/>
          <w:color w:val="000000"/>
          <w:lang w:val="en-US" w:eastAsia="zh-CN"/>
        </w:rPr>
      </w:pPr>
      <w:r>
        <w:rPr>
          <w:rFonts w:hint="default"/>
          <w:color w:val="000000"/>
          <w:lang w:val="en-US" w:eastAsia="zh-CN"/>
        </w:rPr>
        <w:t>如果不追溯原来的到货与调货的情况，直播间可以从使用基地系统当日就开始登记“库存与消耗”，旧的所有到货均走仓库平数据的方式到虚拟仓，然后根据现有的仓库库存倒推，从虚拟仓调货到实际仓库，就可以得出现在的仓库库存。建一个旧消耗虚拟直播间，从虚拟仓调到旧消耗直播间则可以得出旧消耗值以及平掉旧库存。</w:t>
      </w:r>
    </w:p>
    <w:p>
      <w:pPr>
        <w:spacing w:line="360" w:lineRule="auto"/>
        <w:ind w:left="0"/>
        <w:rPr>
          <w:rFonts w:hint="default"/>
          <w:color w:val="000000"/>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w="http://schemas.openxmlformats.org/wordprocessingml/2006/main">
  <w:font w:name="Arial">
    <w:panose1 w:val="020B0604020202020204"/>
    <w:charset w:val="01" w:characterSet="ISO-8859-1"/>
    <w:family w:val="swiss"/>
    <w:pitch w:val="default"/>
    <w:sig w:usb0="E0002EFF" w:usb1="C000785B" w:usb2="00000009" w:usb3="00000000" w:csb0="400001FF" w:csb1="FFFF0000"/>
  </w:font>
  <w:font w:name="黑体">
    <w:panose1 w:val="02010609060101010101"/>
    <w:charset w:val="86" w:characterSet="ISO-8859-1"/>
    <w:family w:val="auto"/>
    <w:pitch w:val="default"/>
    <w:sig w:usb0="800002BF" w:usb1="38CF7CFA" w:usb2="0000001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Calibri">
    <w:panose1 w:val="020F0502020204030204"/>
    <w:charset w:val="00" w:characterSet="ISO-8859-1"/>
    <w:family w:val="swiss"/>
    <w:pitch w:val="default"/>
    <w:sig w:usb0="E4002EFF" w:usb1="C200247B" w:usb2="00000009" w:usb3="00000000" w:csb0="200001FF" w:csb1="00000000"/>
  </w:font>
  <w:font w:name="Courier New">
    <w:panose1 w:val="02070309020205020404"/>
    <w:charset w:val="01" w:characterSet="ISO-8859-1"/>
    <w:family w:val="modern"/>
    <w:pitch w:val="default"/>
    <w:sig w:usb0="E0002EFF" w:usb1="C0007843" w:usb2="00000009" w:usb3="00000000" w:csb0="400001FF" w:csb1="FFFF0000"/>
  </w:font>
  <w:font w:name="Wingdings">
    <w:panose1 w:val="05000000000000000000"/>
    <w:charset w:val="02" w:characterSet="ISO-8859-1"/>
    <w:family w:val="auto"/>
    <w:pitch w:val="default"/>
    <w:sig w:usb0="00000000" w:usb1="0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 w:name="宋体">
    <w:panose1 w:val="02010600030101010101"/>
    <w:charset w:val="86" w:characterSet="ISO-8859-1"/>
    <w:family w:val="auto"/>
    <w:pitch w:val="default"/>
    <w:sig w:usb0="00000203" w:usb1="288F0000" w:usb2="00000006" w:usb3="00000000" w:csb0="00040001" w:csb1="00000000"/>
  </w:font>
</w:fonts>
</file>

<file path=word/numbering.xml><?xml version="1.0" encoding="utf-8"?>
<w:numbering xmlns:w="http://schemas.openxmlformats.org/wordprocessingml/2006/main">
  <w:abstractNum w:abstractNumId="1">
    <w:lvl w:ilvl="4">
      <w:start w:val="1"/>
      <w:numFmt w:val="lowerLetter"/>
      <w:lvlText w:val="%5)"/>
      <w:lvlJc w:val="left"/>
      <w:pPr>
        <w:ind w:left="2016" w:hanging="336"/>
      </w:pPr>
    </w:lvl>
    <w:lvl w:ilvl="6">
      <w:start w:val="1"/>
      <w:numFmt w:val="decimal"/>
      <w:lvlText w:val="%7、"/>
      <w:lvlJc w:val="left"/>
      <w:pPr>
        <w:ind w:left="2856" w:hanging="336"/>
      </w:pPr>
    </w:lvl>
    <w:lvl w:ilvl="8">
      <w:start w:val="1"/>
      <w:numFmt w:val="lowerRoman"/>
      <w:lvlText w:val="%9)"/>
      <w:lvlJc w:val="left"/>
      <w:pPr>
        <w:ind w:left="3696" w:hanging="336"/>
      </w:pPr>
    </w:lvl>
    <w:lvl w:ilvl="5">
      <w:start w:val="1"/>
      <w:numFmt w:val="lowerRoman"/>
      <w:lvlText w:val="%6)"/>
      <w:lvlJc w:val="left"/>
      <w:pPr>
        <w:ind w:left="2436" w:hanging="336"/>
      </w:pPr>
    </w:lvl>
    <w:lvl w:ilvl="3">
      <w:start w:val="1"/>
      <w:numFmt w:val="decimal"/>
      <w:lvlText w:val="%4、"/>
      <w:lvlJc w:val="left"/>
      <w:pPr>
        <w:ind w:left="1596" w:hanging="336"/>
      </w:pPr>
    </w:lvl>
    <w:lvl w:ilvl="0">
      <w:start w:val="1"/>
      <w:numFmt w:val="decimal"/>
      <w:lvlText w:val="%1、"/>
      <w:lvlJc w:val="left"/>
      <w:pPr>
        <w:ind w:left="336" w:hanging="336"/>
      </w:pPr>
      <w:rPr>
        <w:rFonts w:hint="default" w:ascii="" w:hAnsi="" w:cs=""/>
      </w:rPr>
    </w:lvl>
    <w:lvl w:ilvl="7">
      <w:start w:val="1"/>
      <w:numFmt w:val="lowerLetter"/>
      <w:lvlText w:val="%8)"/>
      <w:lvlJc w:val="left"/>
      <w:pPr>
        <w:ind w:left="3276" w:hanging="336"/>
      </w:pPr>
    </w:lvl>
    <w:lvl w:ilvl="1">
      <w:start w:val="1"/>
      <w:numFmt w:val="lowerLetter"/>
      <w:lvlText w:val="%2)"/>
      <w:lvlJc w:val="left"/>
      <w:pPr>
        <w:ind w:left="756" w:hanging="336"/>
      </w:pPr>
    </w:lvl>
    <w:lvl w:ilvl="2">
      <w:start w:val="1"/>
      <w:numFmt w:val="lowerRoman"/>
      <w:lvlText w:val="%3)"/>
      <w:lvlJc w:val="left"/>
      <w:pPr>
        <w:ind w:left="1176" w:hanging="336"/>
      </w:pPr>
    </w:lvl>
  </w:abstractNum>
  <w:abstractNum w:abstractNumId="2">
    <w:nsid w:val="1A9FD384"/>
    <w:multiLevelType w:val="singleLevel"/>
    <w:tmpl w:val="1A9FD384"/>
    <w:lvl w:ilvl="0" w:tentative="false">
      <w:start w:val="1"/>
      <w:numFmt w:val="chineseCounting"/>
      <w:suff w:val="nothing"/>
      <w:lvlText w:val="%1、"/>
      <w:lvlJc w:val="left"/>
      <w:pPr>
        <w:ind/>
      </w:pPr>
      <w:rPr>
        <w:rFonts w:hint="eastAsia"/>
      </w:rPr>
    </w:lvl>
  </w:abstractNum>
  <w:abstractNum w:abstractNumId="3">
    <w:nsid w:val="3404A203"/>
    <w:multiLevelType w:val="singleLevel"/>
    <w:tmpl w:val="3404A203"/>
    <w:lvl w:ilvl="0" w:tentative="false">
      <w:start w:val="12"/>
      <w:numFmt w:val="chineseCounting"/>
      <w:suff w:val="nothing"/>
      <w:lvlText w:val="%1、"/>
      <w:lvlJc w:val="left"/>
      <w:pPr>
        <w:ind/>
      </w:pPr>
      <w:rPr>
        <w:rFonts w:hint="eastAsia"/>
      </w:rPr>
    </w:lvl>
  </w:abstractNum>
  <w:num w:numId="3">
    <w:abstractNumId w:val="1"/>
  </w:num>
  <w:num w:numId="2">
    <w:abstractNumId w:val="3"/>
  </w:num>
  <w:num w:numId="1">
    <w:abstractNumId w:val="2"/>
  </w:num>
</w:numbering>
</file>

<file path=word/settings.xml><?xml version="1.0" encoding="utf-8"?>
<w:settings xmlns:w="http://schemas.openxmlformats.org/wordprocessingml/2006/main">
  <w:zoom w:percent="100"/>
  <w:embedSystemFonts/>
  <w:bordersDoNotSurroundHeader/>
  <w:bordersDoNotSurroundFooter/>
  <w:documentProtection w:enforcement="false"/>
  <w:defaultTabStop w:val="420"/>
  <w:drawingGridVerticalSpacing w:val="156"/>
  <w:displayHorizontalDrawingGridEvery w:val="0"/>
  <w:displayVerticalDrawingGridEvery w:val="2"/>
  <w:characterSpacingControl w:val="compressPunctuation"/>
  <w:endnotePr/>
  <w:compat>
    <w:spaceForUL/>
    <w:balanceSingleByteDoubleByteWidth/>
    <w:doNotLeaveBackslashAlone/>
    <w:ulTrailSpace/>
    <w:doNotExpandShiftReturn/>
    <w:adjustLineHeightInTable/>
    <w:useFELayout/>
    <w:compatSetting w:name="compatibilityMode" w:uri="http://schemas.microsoft.com/office/word" w:val="14"/>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
  <w:rsids>
    <w:rsidRoot w:val="6C9269D4"/>
    <w:rsid w:val="028642E4"/>
    <w:rsid w:val="0B0C55A3"/>
    <w:rsid w:val="0EDE119F"/>
    <w:rsid w:val="13BB1F7D"/>
    <w:rsid w:val="159E329B"/>
    <w:rsid w:val="1EB853CE"/>
    <w:rsid w:val="1F4705CA"/>
    <w:rsid w:val="2C025EDA"/>
    <w:rsid w:val="39E906DA"/>
    <w:rsid w:val="40E65AF9"/>
    <w:rsid w:val="55BF4839"/>
    <w:rsid w:val="599C0E6D"/>
    <w:rsid w:val="5BEA2363"/>
    <w:rsid w:val="5F2636B2"/>
    <w:rsid w:val="5F6D72BA"/>
    <w:rsid w:val="65D379C4"/>
    <w:rsid w:val="6A1F767C"/>
    <w:rsid w:val="6C0905E4"/>
    <w:rsid w:val="6C9269D4"/>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u/>
      </w:rPr>
    </w:rPrDefault>
    <w:pPrDefault>
      <w:pPr>
        <w:tabs/>
        <w:kinsoku/>
        <w:wordWrap/>
        <w:autoSpaceDE/>
        <w:autoSpaceDN/>
        <w:snapToGrid/>
        <w:spacing/>
        <w:ind/>
        <w:outlineLvl w:val="9"/>
      </w:pPr>
    </w:pPrDefault>
  </w:docDefaults>
  <w:latentStyles w:defLockedState="false" w:defUIPriority="99" w:defSemiHidden="true" w:defUnhideWhenUsed="true" w:defQFormat="false" w:count="260">
    <w:lsdException w:name="Normal (Web)" w:uiPriority="0" w:semiHidden="false" w:unhideWhenUsed="false"/>
    <w:lsdException w:name="Signature" w:uiPriority="0" w:semiHidden="false" w:unhideWhenUsed="false"/>
    <w:lsdException w:name="footer" w:uiPriority="0" w:semiHidden="false" w:unhideWhenUsed="false"/>
    <w:lsdException w:name="Medium Grid 3 Accent 3" w:uiPriority="69" w:semiHidden="false" w:unhideWhenUsed="false"/>
    <w:lsdException w:name="Medium List 1" w:uiPriority="65" w:semiHidden="false" w:unhideWhenUsed="false"/>
    <w:lsdException w:name="Medium Shading 1 Accent 5" w:uiPriority="63" w:semiHidden="false" w:unhideWhenUsed="false"/>
    <w:lsdException w:name="heading 2" w:uiPriority="0" w:qFormat="true"/>
    <w:lsdException w:name="Emphasis" w:uiPriority="0" w:semiHidden="false" w:unhideWhenUsed="false" w:qFormat="true"/>
    <w:lsdException w:name="HTML Code" w:uiPriority="0" w:semiHidden="false" w:unhideWhenUsed="false"/>
    <w:lsdException w:name="macro" w:uiPriority="0" w:semiHidden="false" w:unhideWhenUsed="false"/>
    <w:lsdException w:name="HTML Address" w:uiPriority="0" w:semiHidden="false" w:unhideWhenUsed="false"/>
    <w:lsdException w:name="endnote reference" w:uiPriority="0" w:semiHidden="false" w:unhideWhenUsed="false"/>
    <w:lsdException w:name="Medium List 2 Accent 1" w:uiPriority="66" w:semiHidden="false" w:unhideWhenUsed="false"/>
    <w:lsdException w:name="Date" w:uiPriority="0" w:semiHidden="false" w:unhideWhenUsed="false"/>
    <w:lsdException w:name="heading 3" w:uiPriority="0" w:qFormat="true"/>
    <w:lsdException w:name="Table Grid 7" w:uiPriority="0" w:semiHidden="false" w:unhideWhenUsed="false"/>
    <w:lsdException w:name="List Bullet 5" w:uiPriority="0" w:semiHidden="false" w:unhideWhenUsed="false"/>
    <w:lsdException w:name="HTML Keyboard" w:uiPriority="0" w:semiHidden="false" w:unhideWhenUsed="false"/>
    <w:lsdException w:name="Medium List 2" w:uiPriority="66" w:semiHidden="false" w:unhideWhenUsed="false"/>
    <w:lsdException w:name="envelope return" w:uiPriority="0" w:semiHidden="false" w:unhideWhenUsed="false"/>
    <w:lsdException w:name="Table Grid 5" w:uiPriority="0" w:semiHidden="false" w:unhideWhenUsed="false"/>
    <w:lsdException w:name="Table Simple 3" w:uiPriority="0" w:semiHidden="false" w:unhideWhenUsed="false"/>
    <w:lsdException w:name="Colorful Grid Accent 3" w:uiPriority="73" w:semiHidden="false" w:unhideWhenUsed="false"/>
    <w:lsdException w:name="Strong" w:uiPriority="0" w:semiHidden="false" w:unhideWhenUsed="false" w:qFormat="true"/>
    <w:lsdException w:name="Dark List Accent 5" w:uiPriority="70" w:semiHidden="false" w:unhideWhenUsed="false"/>
    <w:lsdException w:name="table of authorities" w:uiPriority="0" w:semiHidden="false" w:unhideWhenUsed="false"/>
    <w:lsdException w:name="List Number 5" w:uiPriority="0" w:semiHidden="false" w:unhideWhenUsed="false"/>
    <w:lsdException w:name="Colorful Grid Accent 1" w:uiPriority="73" w:semiHidden="false" w:unhideWhenUsed="false"/>
    <w:lsdException w:name="heading 4" w:uiPriority="0" w:qFormat="true"/>
    <w:lsdException w:name="List Continue" w:uiPriority="0" w:semiHidden="false" w:unhideWhenUsed="false"/>
    <w:lsdException w:name="Light Grid Accent 1" w:uiPriority="62" w:semiHidden="false" w:unhideWhenUsed="false"/>
    <w:lsdException w:name="header" w:uiPriority="0" w:semiHidden="false" w:unhideWhenUsed="false"/>
    <w:lsdException w:name="Message Header" w:uiPriority="0" w:semiHidden="false" w:unhideWhenUsed="false"/>
    <w:lsdException w:name="Dark List Accent 1" w:uiPriority="70" w:semiHidden="false" w:unhideWhenUsed="false"/>
    <w:lsdException w:name="heading 8" w:uiPriority="0" w:qFormat="true"/>
    <w:lsdException w:name="Table Grid" w:uiPriority="0" w:semiHidden="false" w:unhideWhenUsed="false"/>
    <w:lsdException w:name="toc 4" w:uiPriority="0" w:semiHidden="false" w:unhideWhenUsed="false"/>
    <w:lsdException w:name="Normal Table" w:uiPriority="0" w:unhideWhenUsed="false" w:qFormat="true"/>
    <w:lsdException w:name="Body Text Indent" w:uiPriority="0" w:semiHidden="false" w:unhideWhenUsed="false"/>
    <w:lsdException w:name="Colorful List Accent 6" w:uiPriority="72" w:semiHidden="false" w:unhideWhenUsed="false"/>
    <w:lsdException w:name="Table List 5" w:uiPriority="0" w:semiHidden="false" w:unhideWhenUsed="false"/>
    <w:lsdException w:name="Table Classic 2" w:uiPriority="0" w:semiHidden="false" w:unhideWhenUsed="false"/>
    <w:lsdException w:name="List Number" w:uiPriority="0" w:semiHidden="false" w:unhideWhenUsed="false"/>
    <w:lsdException w:name="Light List Accent 6" w:uiPriority="61" w:semiHidden="false" w:unhideWhenUsed="false"/>
    <w:lsdException w:name="Medium Shading 1 Accent 4" w:uiPriority="63" w:semiHidden="false" w:unhideWhenUsed="false"/>
    <w:lsdException w:name="List Number 4" w:uiPriority="0" w:semiHidden="false" w:unhideWhenUsed="false"/>
    <w:lsdException w:name="Colorful Shading" w:uiPriority="71" w:semiHidden="false" w:unhideWhenUsed="false"/>
    <w:lsdException w:name="List Number 2" w:uiPriority="0" w:semiHidden="false" w:unhideWhenUsed="false"/>
    <w:lsdException w:name="Light Shading" w:uiPriority="60" w:semiHidden="false" w:unhideWhenUsed="false"/>
    <w:lsdException w:name="List Bullet 2" w:uiPriority="0" w:semiHidden="false" w:unhideWhenUsed="false"/>
    <w:lsdException w:name="Balloon Text" w:uiPriority="0" w:semiHidden="false" w:unhideWhenUsed="false"/>
    <w:lsdException w:name="List Bullet" w:uiPriority="0" w:semiHidden="false" w:unhideWhenUsed="false"/>
    <w:lsdException w:name="Block Text" w:uiPriority="0" w:semiHidden="false" w:unhideWhenUsed="false"/>
    <w:lsdException w:name="index 8" w:uiPriority="0" w:semiHidden="false" w:unhideWhenUsed="false"/>
    <w:lsdException w:name="Medium Grid 3 Accent 5" w:uiPriority="69" w:semiHidden="false" w:unhideWhenUsed="false"/>
    <w:lsdException w:name="Colorful Grid Accent 4" w:uiPriority="73" w:semiHidden="false" w:unhideWhenUsed="false"/>
    <w:lsdException w:name="Medium List 2 Accent 4" w:uiPriority="66" w:semiHidden="false" w:unhideWhenUsed="false"/>
    <w:lsdException w:name="Medium Grid 1 Accent 2" w:uiPriority="67" w:semiHidden="false" w:unhideWhenUsed="false"/>
    <w:lsdException w:name="Title" w:uiPriority="0" w:semiHidden="false" w:unhideWhenUsed="false" w:qFormat="true"/>
    <w:lsdException w:name="Table List 1" w:uiPriority="0" w:semiHidden="false" w:unhideWhenUsed="false"/>
    <w:lsdException w:name="Table Simple 1" w:uiPriority="0" w:semiHidden="false" w:unhideWhenUsed="false"/>
    <w:lsdException w:name="Light Grid Accent 4" w:uiPriority="62" w:semiHidden="false" w:unhideWhenUsed="false"/>
    <w:lsdException w:name="Table Grid 8" w:uiPriority="0" w:semiHidden="false" w:unhideWhenUsed="false"/>
    <w:lsdException w:name="Colorful Grid Accent 5" w:uiPriority="73" w:semiHidden="false" w:unhideWhenUsed="false"/>
    <w:lsdException w:name="List 3" w:uiPriority="0" w:semiHidden="false" w:unhideWhenUsed="false"/>
    <w:lsdException w:name="Light Grid Accent 2" w:uiPriority="62" w:semiHidden="false" w:unhideWhenUsed="false"/>
    <w:lsdException w:name="Colorful Grid" w:uiPriority="73" w:semiHidden="false" w:unhideWhenUsed="false"/>
    <w:lsdException w:name="Table Web 1" w:uiPriority="0" w:semiHidden="false" w:unhideWhenUsed="false"/>
    <w:lsdException w:name="Medium Grid 3 Accent 1" w:uiPriority="69" w:semiHidden="false" w:unhideWhenUsed="false"/>
    <w:lsdException w:name="Medium Shading 2 Accent 4" w:uiPriority="64" w:semiHidden="false" w:unhideWhenUsed="false"/>
    <w:lsdException w:name="Light Shading Accent 4" w:uiPriority="60" w:semiHidden="false" w:unhideWhenUsed="false"/>
    <w:lsdException w:name="Note Heading" w:uiPriority="0" w:semiHidden="false" w:unhideWhenUsed="false"/>
    <w:lsdException w:name="Table Colorful 3" w:uiPriority="0" w:semiHidden="false" w:unhideWhenUsed="false"/>
    <w:lsdException w:name="Colorful Grid Accent 2" w:uiPriority="73" w:semiHidden="false" w:unhideWhenUsed="false"/>
    <w:lsdException w:name="Light List Accent 4" w:uiPriority="61" w:semiHidden="false" w:unhideWhenUsed="false"/>
    <w:lsdException w:name="List 5" w:uiPriority="0" w:semiHidden="false" w:unhideWhenUsed="false"/>
    <w:lsdException w:name="Table Web 3" w:uiPriority="0" w:semiHidden="false" w:unhideWhenUsed="false"/>
    <w:lsdException w:name="index 7" w:uiPriority="0" w:semiHidden="false" w:unhideWhenUsed="false"/>
    <w:lsdException w:name="Medium Shading 1 Accent 3" w:uiPriority="63" w:semiHidden="false" w:unhideWhenUsed="false"/>
    <w:lsdException w:name="Medium Grid 1 Accent 1" w:uiPriority="67" w:semiHidden="false" w:unhideWhenUsed="false"/>
    <w:lsdException w:name="Light Grid Accent 3" w:uiPriority="62" w:semiHidden="false" w:unhideWhenUsed="false"/>
    <w:lsdException w:name="Medium Grid 2 Accent 3" w:uiPriority="68" w:semiHidden="false" w:unhideWhenUsed="false"/>
    <w:lsdException w:name="Medium Grid 3 Accent 2" w:uiPriority="69" w:semiHidden="false" w:unhideWhenUsed="false"/>
    <w:lsdException w:name="Light Grid" w:uiPriority="62" w:semiHidden="false" w:unhideWhenUsed="false"/>
    <w:lsdException w:name="Medium Grid 2 Accent 4" w:uiPriority="68" w:semiHidden="false" w:unhideWhenUsed="false"/>
    <w:lsdException w:name="Medium Shading 2 Accent 2" w:uiPriority="64" w:semiHidden="false" w:unhideWhenUsed="false"/>
    <w:lsdException w:name="Medium Shading 2 Accent 3" w:uiPriority="64" w:semiHidden="false" w:unhideWhenUsed="false"/>
    <w:lsdException w:name="Plain Text" w:uiPriority="0" w:semiHidden="false" w:unhideWhenUsed="false"/>
    <w:lsdException w:name="Salutation" w:uiPriority="0" w:semiHidden="false" w:unhideWhenUsed="false"/>
    <w:lsdException w:name="Medium Grid 3 Accent 6" w:uiPriority="69" w:semiHidden="false" w:unhideWhenUsed="false"/>
    <w:lsdException w:name="Body Text 3" w:uiPriority="0" w:semiHidden="false" w:unhideWhenUsed="false"/>
    <w:lsdException w:name="Table Columns 4" w:uiPriority="0" w:semiHidden="false" w:unhideWhenUsed="false"/>
    <w:lsdException w:name="Light List Accent 3" w:uiPriority="61" w:semiHidden="false" w:unhideWhenUsed="false"/>
    <w:lsdException w:name="table of figures" w:uiPriority="0" w:semiHidden="false" w:unhideWhenUsed="false"/>
    <w:lsdException w:name="toc 8" w:uiPriority="0" w:semiHidden="false" w:unhideWhenUsed="false"/>
    <w:lsdException w:name="index 2" w:uiPriority="0" w:semiHidden="false" w:unhideWhenUsed="false"/>
    <w:lsdException w:name="Medium List 1 Accent 4" w:uiPriority="65" w:semiHidden="false" w:unhideWhenUsed="false"/>
    <w:lsdException w:name="Table 3D effects 2" w:uiPriority="0" w:semiHidden="false" w:unhideWhenUsed="false"/>
    <w:lsdException w:name="Table Colorful 2" w:uiPriority="0" w:semiHidden="false" w:unhideWhenUsed="false"/>
    <w:lsdException w:name="Light Grid Accent 6" w:uiPriority="62" w:semiHidden="false" w:unhideWhenUsed="false"/>
    <w:lsdException w:name="Dark List Accent 6" w:uiPriority="70" w:semiHidden="false" w:unhideWhenUsed="false"/>
    <w:lsdException w:name="Medium List 1 Accent 6" w:uiPriority="65" w:semiHidden="false" w:unhideWhenUsed="false"/>
    <w:lsdException w:name="Document Map" w:uiPriority="0" w:semiHidden="false" w:unhideWhenUsed="false"/>
    <w:lsdException w:name="Colorful List Accent 4" w:uiPriority="72" w:semiHidden="false" w:unhideWhenUsed="false"/>
    <w:lsdException w:name="toa heading" w:uiPriority="0" w:semiHidden="false" w:unhideWhenUsed="false"/>
    <w:lsdException w:name="Table Subtle 2" w:uiPriority="0" w:semiHidden="false" w:unhideWhenUsed="false"/>
    <w:lsdException w:name="heading 5" w:uiPriority="0" w:qFormat="true"/>
    <w:lsdException w:name="heading 1" w:uiPriority="0" w:semiHidden="false" w:unhideWhenUsed="false" w:qFormat="true"/>
    <w:lsdException w:name="Table Columns 3" w:uiPriority="0" w:semiHidden="false" w:unhideWhenUsed="false"/>
    <w:lsdException w:name="annotation reference" w:uiPriority="0" w:semiHidden="false" w:unhideWhenUsed="false"/>
    <w:lsdException w:name="Light Shading Accent 5" w:uiPriority="60" w:semiHidden="false" w:unhideWhenUsed="false"/>
    <w:lsdException w:name="index 6" w:uiPriority="0" w:semiHidden="false" w:unhideWhenUsed="false"/>
    <w:lsdException w:name="HTML Definition" w:uiPriority="0" w:semiHidden="false" w:unhideWhenUsed="false"/>
    <w:lsdException w:name="HTML Variable" w:uiPriority="0" w:semiHidden="false" w:unhideWhenUsed="false"/>
    <w:lsdException w:name="List Continue 5" w:uiPriority="0" w:semiHidden="false" w:unhideWhenUsed="false"/>
    <w:lsdException w:name="Default Paragraph Font" w:uiPriority="0" w:unhideWhenUsed="false" w:qFormat="true"/>
    <w:lsdException w:name="Colorful List Accent 2" w:uiPriority="72" w:semiHidden="false" w:unhideWhenUsed="false"/>
    <w:lsdException w:name="toc 6" w:uiPriority="0" w:semiHidden="false" w:unhideWhenUsed="false"/>
    <w:lsdException w:name="Medium Grid 3 Accent 4" w:uiPriority="69" w:semiHidden="false" w:unhideWhenUsed="false"/>
    <w:lsdException w:name="Medium List 2 Accent 6" w:uiPriority="66" w:semiHidden="false" w:unhideWhenUsed="false"/>
    <w:lsdException w:name="envelope address" w:uiPriority="0" w:semiHidden="false" w:unhideWhenUsed="false"/>
    <w:lsdException w:name="Table Colorful 1" w:uiPriority="0" w:semiHidden="false" w:unhideWhenUsed="false"/>
    <w:lsdException w:name="Dark List Accent 2" w:uiPriority="70" w:semiHidden="false" w:unhideWhenUsed="false"/>
    <w:lsdException w:name="footnote text" w:uiPriority="0" w:semiHidden="false" w:unhideWhenUsed="false"/>
    <w:lsdException w:name="Medium List 1 Accent 1" w:uiPriority="65" w:semiHidden="false" w:unhideWhenUsed="false"/>
    <w:lsdException w:name="Colorful Shading Accent 5" w:uiPriority="71" w:semiHidden="false" w:unhideWhenUsed="false"/>
    <w:lsdException w:name="Table Subtle 1" w:uiPriority="0" w:semiHidden="false" w:unhideWhenUsed="false"/>
    <w:lsdException w:name="Light List Accent 2" w:uiPriority="61" w:semiHidden="false" w:unhideWhenUsed="false"/>
    <w:lsdException w:name="Table List 4" w:uiPriority="0" w:semiHidden="false" w:unhideWhenUsed="false"/>
    <w:lsdException w:name="Table Classic 3" w:uiPriority="0" w:semiHidden="false" w:unhideWhenUsed="false"/>
    <w:lsdException w:name="Medium Grid 1 Accent 4" w:uiPriority="67" w:semiHidden="false" w:unhideWhenUsed="false"/>
    <w:lsdException w:name="List 2" w:uiPriority="0" w:semiHidden="false" w:unhideWhenUsed="false"/>
    <w:lsdException w:name="endnote text" w:uiPriority="0" w:semiHidden="false" w:unhideWhenUsed="false"/>
    <w:lsdException w:name="Colorful List Accent 5" w:uiPriority="72" w:semiHidden="false" w:unhideWhenUsed="false"/>
    <w:lsdException w:name="line number" w:uiPriority="0" w:semiHidden="false" w:unhideWhenUsed="false"/>
    <w:lsdException w:name="Medium Shading 1 Accent 1" w:uiPriority="63" w:semiHidden="false" w:unhideWhenUsed="false"/>
    <w:lsdException w:name="Medium Shading 1" w:uiPriority="63" w:semiHidden="false" w:unhideWhenUsed="false"/>
    <w:lsdException w:name="Table List 3" w:uiPriority="0" w:semiHidden="false" w:unhideWhenUsed="false"/>
    <w:lsdException w:name="Table List 2" w:uiPriority="0" w:semiHidden="false" w:unhideWhenUsed="false"/>
    <w:lsdException w:name="annotation text" w:uiPriority="0" w:semiHidden="false" w:unhideWhenUsed="false"/>
    <w:lsdException w:name="Table Classic 4" w:uiPriority="0" w:semiHidden="false" w:unhideWhenUsed="false"/>
    <w:lsdException w:name="Medium Shading 2 Accent 5" w:uiPriority="64" w:semiHidden="false" w:unhideWhenUsed="false"/>
    <w:lsdException w:name="Normal Indent" w:uiPriority="0" w:semiHidden="false" w:unhideWhenUsed="false"/>
    <w:lsdException w:name="Table Simple 2" w:uiPriority="0" w:semiHidden="false" w:unhideWhenUsed="false"/>
    <w:lsdException w:name="toc 9" w:uiPriority="0" w:semiHidden="false" w:unhideWhenUsed="false"/>
    <w:lsdException w:name="Table Professional" w:uiPriority="0" w:semiHidden="false" w:unhideWhenUsed="false"/>
    <w:lsdException w:name="toc 2" w:uiPriority="0" w:semiHidden="false" w:unhideWhenUsed="false"/>
    <w:lsdException w:name="HTML Sample" w:uiPriority="0" w:semiHidden="false" w:unhideWhenUsed="false"/>
    <w:lsdException w:name="Medium Grid 2 Accent 1" w:uiPriority="68" w:semiHidden="false" w:unhideWhenUsed="false"/>
    <w:lsdException w:name="Colorful List Accent 1" w:uiPriority="72" w:semiHidden="false" w:unhideWhenUsed="false"/>
    <w:lsdException w:name="Light Grid Accent 5" w:uiPriority="62" w:semiHidden="false" w:unhideWhenUsed="false"/>
    <w:lsdException w:name="E-mail Signature" w:uiPriority="0" w:semiHidden="false" w:unhideWhenUsed="false"/>
    <w:lsdException w:name="index 5" w:uiPriority="0" w:semiHidden="false" w:unhideWhenUsed="false"/>
    <w:lsdException w:name="Colorful Shading Accent 2" w:uiPriority="71" w:semiHidden="false" w:unhideWhenUsed="false"/>
    <w:lsdException w:name="toc 5" w:uiPriority="0" w:semiHidden="false" w:unhideWhenUsed="false"/>
    <w:lsdException w:name="Subtitle" w:uiPriority="0" w:semiHidden="false" w:unhideWhenUsed="false" w:qFormat="true"/>
    <w:lsdException w:name="heading 9" w:uiPriority="0" w:qFormat="true"/>
    <w:lsdException w:name="Colorful Shading Accent 6" w:uiPriority="71" w:semiHidden="false" w:unhideWhenUsed="false"/>
    <w:lsdException w:name="index 4" w:uiPriority="0" w:semiHidden="false" w:unhideWhenUsed="false"/>
    <w:lsdException w:name="Medium Grid 2 Accent 2" w:uiPriority="68" w:semiHidden="false" w:unhideWhenUsed="false"/>
    <w:lsdException w:name="Medium Grid 1" w:uiPriority="67" w:semiHidden="false" w:unhideWhenUsed="false"/>
    <w:lsdException w:name="Table 3D effects 3" w:uiPriority="0" w:semiHidden="false" w:unhideWhenUsed="false"/>
    <w:lsdException w:name="Medium Shading 2" w:uiPriority="64" w:semiHidden="false" w:unhideWhenUsed="false"/>
    <w:lsdException w:name="toc 1" w:uiPriority="0" w:semiHidden="false" w:unhideWhenUsed="false"/>
    <w:lsdException w:name="Medium Grid 1 Accent 5" w:uiPriority="67" w:semiHidden="false" w:unhideWhenUsed="false"/>
    <w:lsdException w:name="index heading" w:uiPriority="0" w:semiHidden="false" w:unhideWhenUsed="false"/>
    <w:lsdException w:name="caption" w:uiPriority="0" w:qFormat="true"/>
    <w:lsdException w:name="Dark List" w:uiPriority="70" w:semiHidden="false" w:unhideWhenUsed="false"/>
    <w:lsdException w:name="Dark List Accent 4" w:uiPriority="70" w:semiHidden="false" w:unhideWhenUsed="false"/>
    <w:lsdException w:name="Medium Grid 3" w:uiPriority="69" w:semiHidden="false" w:unhideWhenUsed="false"/>
    <w:lsdException w:name="Table Classic 1" w:uiPriority="0" w:semiHidden="false" w:unhideWhenUsed="false"/>
    <w:lsdException w:name="List 4" w:uiPriority="0" w:semiHidden="false" w:unhideWhenUsed="false"/>
    <w:lsdException w:name="Colorful Shading Accent 1" w:uiPriority="71" w:semiHidden="false" w:unhideWhenUsed="false"/>
    <w:lsdException w:name="Table 3D effects 1" w:uiPriority="0" w:semiHidden="false" w:unhideWhenUsed="false"/>
    <w:lsdException w:name="Medium Grid 2 Accent 6" w:uiPriority="68" w:semiHidden="false" w:unhideWhenUsed="false"/>
    <w:lsdException w:name="Light List Accent 5" w:uiPriority="61" w:semiHidden="false" w:unhideWhenUsed="false"/>
    <w:lsdException w:name="Closing" w:uiPriority="0" w:semiHidden="false" w:unhideWhenUsed="false"/>
    <w:lsdException w:name="Table Grid 2" w:uiPriority="0" w:semiHidden="false" w:unhideWhenUsed="false"/>
    <w:lsdException w:name="Medium List 1 Accent 2" w:uiPriority="65" w:semiHidden="false" w:unhideWhenUsed="false"/>
    <w:lsdException w:name="List Bullet 3" w:uiPriority="0" w:semiHidden="false" w:unhideWhenUsed="false"/>
    <w:lsdException w:name="Light List Accent 1" w:uiPriority="61" w:semiHidden="false" w:unhideWhenUsed="false"/>
    <w:lsdException w:name="Medium List 2 Accent 3" w:uiPriority="66" w:semiHidden="false" w:unhideWhenUsed="false"/>
    <w:lsdException w:name="Medium List 1 Accent 5" w:uiPriority="65" w:semiHidden="false" w:unhideWhenUsed="false"/>
    <w:lsdException w:name="Body Text Indent 3" w:uiPriority="0" w:semiHidden="false" w:unhideWhenUsed="false"/>
    <w:lsdException w:name="Medium Shading 1 Accent 6" w:uiPriority="63" w:semiHidden="false" w:unhideWhenUsed="false"/>
    <w:lsdException w:name="Table List 8" w:uiPriority="0" w:semiHidden="false" w:unhideWhenUsed="false"/>
    <w:lsdException w:name="Table Theme" w:uiPriority="0" w:semiHidden="false" w:unhideWhenUsed="false"/>
    <w:lsdException w:name="Medium Shading 2 Accent 1" w:uiPriority="64" w:semiHidden="false" w:unhideWhenUsed="false"/>
    <w:lsdException w:name="List" w:uiPriority="0" w:semiHidden="false" w:unhideWhenUsed="false"/>
    <w:lsdException w:name="annotation subject" w:uiPriority="0" w:semiHidden="false" w:unhideWhenUsed="false"/>
    <w:lsdException w:name="Body Text First Indent" w:uiPriority="0" w:semiHidden="false" w:unhideWhenUsed="false"/>
    <w:lsdException w:name="HTML Preformatted" w:uiPriority="0" w:semiHidden="false" w:unhideWhenUsed="false"/>
    <w:lsdException w:name="Table List 7" w:uiPriority="0" w:semiHidden="false" w:unhideWhenUsed="false"/>
    <w:lsdException w:name="toc 7" w:uiPriority="0" w:semiHidden="false" w:unhideWhenUsed="false"/>
    <w:lsdException w:name="Light Shading Accent 6" w:uiPriority="60" w:semiHidden="false" w:unhideWhenUsed="false"/>
    <w:lsdException w:name="Medium Grid 1 Accent 6" w:uiPriority="67" w:semiHidden="false" w:unhideWhenUsed="false"/>
    <w:lsdException w:name="heading 7" w:uiPriority="0" w:qFormat="true"/>
    <w:lsdException w:name="List Continue 3" w:uiPriority="0" w:semiHidden="false" w:unhideWhenUsed="false"/>
    <w:lsdException w:name="Table Elegant" w:uiPriority="0" w:semiHidden="false" w:unhideWhenUsed="false"/>
    <w:lsdException w:name="Table Columns 1" w:uiPriority="0" w:semiHidden="false" w:unhideWhenUsed="false"/>
    <w:lsdException w:name="Dark List Accent 3" w:uiPriority="70" w:semiHidden="false" w:unhideWhenUsed="false"/>
    <w:lsdException w:name="toc 3" w:uiPriority="0" w:semiHidden="false" w:unhideWhenUsed="false"/>
    <w:lsdException w:name="index 1" w:uiPriority="0" w:semiHidden="false" w:unhideWhenUsed="false"/>
    <w:lsdException w:name="footnote reference" w:uiPriority="0" w:semiHidden="false" w:unhideWhenUsed="false"/>
    <w:lsdException w:name="Medium Grid 1 Accent 3" w:uiPriority="67" w:semiHidden="false" w:unhideWhenUsed="false"/>
    <w:lsdException w:name="Body Text 2" w:uiPriority="0" w:semiHidden="false" w:unhideWhenUsed="false"/>
    <w:lsdException w:name="Light Shading Accent 3" w:uiPriority="60" w:semiHidden="false" w:unhideWhenUsed="false"/>
    <w:lsdException w:name="Light List" w:uiPriority="61" w:semiHidden="false" w:unhideWhenUsed="false"/>
    <w:lsdException w:name="index 9" w:uiPriority="0" w:semiHidden="false" w:unhideWhenUsed="false"/>
    <w:lsdException w:name="Table Columns 5" w:uiPriority="0" w:semiHidden="false" w:unhideWhenUsed="false"/>
    <w:lsdException w:name="List Number 3" w:uiPriority="0" w:semiHidden="false" w:unhideWhenUsed="false"/>
    <w:lsdException w:name="List Bullet 4" w:uiPriority="0" w:semiHidden="false" w:unhideWhenUsed="false"/>
    <w:lsdException w:name="Normal" w:uiPriority="0" w:semiHidden="false" w:unhideWhenUsed="false" w:qFormat="true"/>
    <w:lsdException w:name="Table List 6" w:uiPriority="0" w:semiHidden="false" w:unhideWhenUsed="false"/>
    <w:lsdException w:name="Colorful Shading Accent 4" w:uiPriority="71" w:semiHidden="false" w:unhideWhenUsed="false"/>
    <w:lsdException w:name="Light Shading Accent 2" w:uiPriority="60" w:semiHidden="false" w:unhideWhenUsed="false"/>
    <w:lsdException w:name="Table Grid 4" w:uiPriority="0" w:semiHidden="false" w:unhideWhenUsed="false"/>
    <w:lsdException w:name="Table Contemporary" w:uiPriority="0" w:semiHidden="false" w:unhideWhenUsed="false"/>
    <w:lsdException w:name="Medium List 1 Accent 3" w:uiPriority="65" w:semiHidden="false" w:unhideWhenUsed="false"/>
    <w:lsdException w:name="Table Web 2" w:uiPriority="0" w:semiHidden="false" w:unhideWhenUsed="false"/>
    <w:lsdException w:name="Colorful List Accent 3" w:uiPriority="72" w:semiHidden="false" w:unhideWhenUsed="false"/>
    <w:lsdException w:name="Medium List 2 Accent 5" w:uiPriority="66" w:semiHidden="false" w:unhideWhenUsed="false"/>
    <w:lsdException w:name="Medium Grid 2" w:uiPriority="68" w:semiHidden="false" w:unhideWhenUsed="false"/>
    <w:lsdException w:name="Table Grid 6" w:uiPriority="0" w:semiHidden="false" w:unhideWhenUsed="false"/>
    <w:lsdException w:name="FollowedHyperlink" w:uiPriority="0" w:semiHidden="false" w:unhideWhenUsed="false"/>
    <w:lsdException w:name="HTML Typewriter" w:uiPriority="0" w:semiHidden="false" w:unhideWhenUsed="false"/>
    <w:lsdException w:name="Table Grid 1" w:uiPriority="0" w:semiHidden="false" w:unhideWhenUsed="false"/>
    <w:lsdException w:name="Table Grid 3" w:uiPriority="0" w:semiHidden="false" w:unhideWhenUsed="false"/>
    <w:lsdException w:name="Colorful Shading Accent 3" w:uiPriority="71" w:semiHidden="false" w:unhideWhenUsed="false"/>
    <w:lsdException w:name="Body Text First Indent 2" w:uiPriority="0" w:semiHidden="false" w:unhideWhenUsed="false"/>
    <w:lsdException w:name="Colorful Grid Accent 6" w:uiPriority="73" w:semiHidden="false" w:unhideWhenUsed="false"/>
    <w:lsdException w:name="Medium Grid 2 Accent 5" w:uiPriority="68" w:semiHidden="false" w:unhideWhenUsed="false"/>
    <w:lsdException w:name="Hyperlink" w:uiPriority="0" w:semiHidden="false" w:unhideWhenUsed="false"/>
    <w:lsdException w:name="page number" w:uiPriority="0" w:semiHidden="false" w:unhideWhenUsed="false"/>
    <w:lsdException w:name="HTML Cite" w:uiPriority="0" w:semiHidden="false" w:unhideWhenUsed="false"/>
    <w:lsdException w:name="Colorful List" w:uiPriority="72" w:semiHidden="false" w:unhideWhenUsed="false"/>
    <w:lsdException w:name="Medium List 2 Accent 2" w:uiPriority="66" w:semiHidden="false" w:unhideWhenUsed="false"/>
    <w:lsdException w:name="heading 6" w:uiPriority="0" w:qFormat="true"/>
    <w:lsdException w:name="Medium Shading 2 Accent 6" w:uiPriority="64" w:semiHidden="false" w:unhideWhenUsed="false"/>
    <w:lsdException w:name="Body Text" w:uiPriority="0" w:semiHidden="false" w:unhideWhenUsed="false"/>
    <w:lsdException w:name="Light Shading Accent 1" w:uiPriority="60" w:semiHidden="false" w:unhideWhenUsed="false"/>
    <w:lsdException w:name="Medium Shading 1 Accent 2" w:uiPriority="63" w:semiHidden="false" w:unhideWhenUsed="false"/>
    <w:lsdException w:name="index 3" w:uiPriority="0" w:semiHidden="false" w:unhideWhenUsed="false"/>
    <w:lsdException w:name="Table Columns 2" w:uiPriority="0" w:semiHidden="false" w:unhideWhenUsed="false"/>
    <w:lsdException w:name="List Continue 4" w:uiPriority="0" w:semiHidden="false" w:unhideWhenUsed="false"/>
    <w:lsdException w:name="List Continue 2" w:uiPriority="0" w:semiHidden="false" w:unhideWhenUsed="false"/>
    <w:lsdException w:name="HTML Acronym" w:uiPriority="0" w:semiHidden="false" w:unhideWhenUsed="false"/>
    <w:lsdException w:name="Body Text Indent 2" w:uiPriority="0" w:semiHidden="false" w:unhideWhenUsed="false"/>
  </w:latentStyles>
  <w:style w:type="table" w:styleId="000003" w:default="true">
    <w:name w:val="Normal Table"/>
    <w:uiPriority w:val="0"/>
    <w:semiHidden/>
    <w:qFormat/>
    <w:tblPr>
      <w:tblCellMar>
        <w:top w:w="0" w:type="dxa"/>
        <w:left w:w="108" w:type="dxa"/>
        <w:bottom w:w="0" w:type="dxa"/>
        <w:right w:w="108" w:type="dxa"/>
      </w:tblCellMar>
    </w:tblPr>
  </w:style>
  <w:style w:type="paragraph" w:styleId="000001" w:default="true">
    <w:name w:val="Normal"/>
    <w:uiPriority w:val="0"/>
    <w:qFormat/>
    <w:pPr>
      <w:widowControl w:val="false"/>
      <w:jc w:val="both"/>
    </w:pPr>
    <w:rPr>
      <w:rFonts w:asciiTheme="minorHAnsi" w:hAnsiTheme="minorHAnsi" w:eastAsiaTheme="minorEastAsia" w:cstheme="minorBidi"/>
      <w:kern w:val="2"/>
      <w:sz w:val="21"/>
      <w:szCs w:val="24"/>
      <w:lang w:val="en-US" w:eastAsia="zh-CN" w:bidi="ar-SA"/>
    </w:rPr>
  </w:style>
  <w:style w:type="character" w:styleId="000002" w:default="true">
    <w:name w:val="Default Paragraph Font"/>
    <w:uiPriority w:val="0"/>
    <w:semiHidden/>
    <w:qFormat/>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7" Type="http://schemas.openxmlformats.org/officeDocument/2006/relationships/image" Target="media/image3.png" /><Relationship Id="rId6" Type="http://schemas.openxmlformats.org/officeDocument/2006/relationships/image" Target="media/image2.png" /><Relationship Id="rId4" Type="http://schemas.openxmlformats.org/officeDocument/2006/relationships/numbering" Target="numbering.xml" /><Relationship Id="rId28" Type="http://schemas.openxmlformats.org/officeDocument/2006/relationships/image" Target="media/image24.png" /><Relationship Id="rId27" Type="http://schemas.openxmlformats.org/officeDocument/2006/relationships/image" Target="media/image23.png" /><Relationship Id="rId25" Type="http://schemas.openxmlformats.org/officeDocument/2006/relationships/image" Target="media/image21.png" /><Relationship Id="rId23" Type="http://schemas.openxmlformats.org/officeDocument/2006/relationships/image" Target="media/image19.png" /><Relationship Id="rId24" Type="http://schemas.openxmlformats.org/officeDocument/2006/relationships/image" Target="media/image20.png" /><Relationship Id="rId11" Type="http://schemas.openxmlformats.org/officeDocument/2006/relationships/image" Target="media/image7.png" /><Relationship Id="rId10" Type="http://schemas.openxmlformats.org/officeDocument/2006/relationships/image" Target="media/image6.png" /><Relationship Id="rId0" Type="http://schemas.openxmlformats.org/officeDocument/2006/relationships/styles" Target="styles.xml" /><Relationship Id="rId13" Type="http://schemas.openxmlformats.org/officeDocument/2006/relationships/image" Target="media/image9.png" /><Relationship Id="rId5" Type="http://schemas.openxmlformats.org/officeDocument/2006/relationships/image" Target="media/image1.png" /><Relationship Id="rId1" Type="http://schemas.openxmlformats.org/officeDocument/2006/relationships/settings" Target="settings.xml" /><Relationship Id="rId16" Type="http://schemas.openxmlformats.org/officeDocument/2006/relationships/image" Target="media/image12.png" /><Relationship Id="rId9" Type="http://schemas.openxmlformats.org/officeDocument/2006/relationships/image" Target="media/image5.png" /><Relationship Id="rId14" Type="http://schemas.openxmlformats.org/officeDocument/2006/relationships/image" Target="media/image10.png" /><Relationship Id="rId17" Type="http://schemas.openxmlformats.org/officeDocument/2006/relationships/image" Target="media/image13.png" /><Relationship Id="rId18" Type="http://schemas.openxmlformats.org/officeDocument/2006/relationships/image" Target="media/image14.png" /><Relationship Id="rId12" Type="http://schemas.openxmlformats.org/officeDocument/2006/relationships/image" Target="media/image8.png" /><Relationship Id="rId19" Type="http://schemas.openxmlformats.org/officeDocument/2006/relationships/image" Target="media/image15.png" /><Relationship Id="rId15" Type="http://schemas.openxmlformats.org/officeDocument/2006/relationships/image" Target="media/image11.png" /><Relationship Id="rId2" Type="http://schemas.openxmlformats.org/officeDocument/2006/relationships/fontTable" Target="fontTable.xml" /><Relationship Id="rId20" Type="http://schemas.openxmlformats.org/officeDocument/2006/relationships/image" Target="media/image16.png" /><Relationship Id="rId3" Type="http://schemas.openxmlformats.org/officeDocument/2006/relationships/theme" Target="theme/theme1.xml" /><Relationship Id="rId26" Type="http://schemas.openxmlformats.org/officeDocument/2006/relationships/image" Target="media/image22.png" /><Relationship Id="rId21" Type="http://schemas.openxmlformats.org/officeDocument/2006/relationships/image" Target="media/image17.png" /><Relationship Id="rId22" Type="http://schemas.openxmlformats.org/officeDocument/2006/relationships/image" Target="media/image18.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false">
              <a:schemeClr val="phClr">
                <a:alpha val="60000"/>
              </a:schemeClr>
            </a:outerShdw>
          </a:effectLst>
        </a:effectStyle>
        <a:effectStyle>
          <a:effectLst>
            <a:reflection stA="50000" endA="300" endPos="40000" dist="25400" dir="5400000" sy="-100000" algn="bl" rotWithShape="fals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2025-10-29T09:39:44Z</dcterms:created>
  <dcterms:modified xsi:type="dcterms:W3CDTF">2025-10-29T09:39:44Z</dcterms:modified>
</cp:coreProperties>
</file>