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E8E" w:rsidRPr="006D367A" w:rsidRDefault="00ED3D5E" w:rsidP="006D367A">
      <w:pPr>
        <w:jc w:val="both"/>
        <w:rPr>
          <w:rFonts w:asciiTheme="minorHAnsi" w:hAnsiTheme="minorHAnsi" w:cs="Courier New"/>
          <w:b/>
          <w:smallCaps/>
          <w:sz w:val="24"/>
          <w:szCs w:val="24"/>
        </w:rPr>
      </w:pPr>
      <w:bookmarkStart w:id="0" w:name="_GoBack"/>
      <w:bookmarkEnd w:id="0"/>
      <w:r>
        <w:rPr>
          <w:rFonts w:asciiTheme="minorHAnsi" w:hAnsiTheme="minorHAnsi" w:cs="Courier New"/>
          <w:b/>
          <w:smallCaps/>
          <w:sz w:val="24"/>
          <w:szCs w:val="24"/>
        </w:rPr>
        <w:t>${juizoTribunal.nome}</w:t>
      </w:r>
    </w:p>
    <w:p w:rsidR="00451E8E" w:rsidRPr="006D367A" w:rsidRDefault="00451E8E" w:rsidP="006D367A">
      <w:pPr>
        <w:jc w:val="both"/>
        <w:rPr>
          <w:rFonts w:asciiTheme="minorHAnsi" w:hAnsiTheme="minorHAnsi" w:cs="Courier New"/>
          <w:b/>
          <w:smallCaps/>
          <w:sz w:val="24"/>
          <w:szCs w:val="24"/>
        </w:rPr>
      </w:pPr>
    </w:p>
    <w:p w:rsidR="00451E8E" w:rsidRPr="006D367A" w:rsidRDefault="00451E8E" w:rsidP="006D367A">
      <w:pPr>
        <w:jc w:val="both"/>
        <w:rPr>
          <w:rFonts w:asciiTheme="minorHAnsi" w:hAnsiTheme="minorHAnsi" w:cs="Courier New"/>
          <w:b/>
          <w:smallCaps/>
          <w:sz w:val="24"/>
          <w:szCs w:val="24"/>
        </w:rPr>
      </w:pPr>
    </w:p>
    <w:p w:rsidR="00451E8E" w:rsidRPr="006D367A" w:rsidRDefault="00451E8E" w:rsidP="006D367A">
      <w:pPr>
        <w:jc w:val="both"/>
        <w:rPr>
          <w:rFonts w:asciiTheme="minorHAnsi" w:hAnsiTheme="minorHAnsi" w:cs="Courier New"/>
          <w:b/>
          <w:smallCaps/>
          <w:sz w:val="24"/>
          <w:szCs w:val="24"/>
        </w:rPr>
      </w:pPr>
    </w:p>
    <w:p w:rsidR="00451E8E" w:rsidRPr="006D367A" w:rsidRDefault="00451E8E" w:rsidP="006D367A">
      <w:pPr>
        <w:jc w:val="both"/>
        <w:rPr>
          <w:rFonts w:asciiTheme="minorHAnsi" w:hAnsiTheme="minorHAnsi" w:cs="Courier New"/>
          <w:b/>
          <w:smallCaps/>
          <w:sz w:val="24"/>
          <w:szCs w:val="24"/>
        </w:rPr>
      </w:pPr>
    </w:p>
    <w:p w:rsidR="00451E8E" w:rsidRPr="006D367A" w:rsidRDefault="00451E8E" w:rsidP="006D367A">
      <w:pPr>
        <w:jc w:val="both"/>
        <w:rPr>
          <w:rFonts w:asciiTheme="minorHAnsi" w:hAnsiTheme="minorHAnsi" w:cs="Courier New"/>
          <w:b/>
          <w:smallCaps/>
          <w:sz w:val="24"/>
          <w:szCs w:val="24"/>
        </w:rPr>
      </w:pPr>
    </w:p>
    <w:p w:rsidR="00451E8E" w:rsidRPr="006D367A" w:rsidRDefault="00451E8E" w:rsidP="006D367A">
      <w:pPr>
        <w:jc w:val="both"/>
        <w:rPr>
          <w:rFonts w:asciiTheme="minorHAnsi" w:hAnsiTheme="minorHAnsi" w:cs="Courier New"/>
          <w:b/>
          <w:smallCaps/>
          <w:sz w:val="24"/>
          <w:szCs w:val="24"/>
        </w:rPr>
      </w:pPr>
    </w:p>
    <w:p w:rsidR="00451E8E" w:rsidRPr="006D367A" w:rsidRDefault="00451E8E" w:rsidP="006D367A">
      <w:pPr>
        <w:jc w:val="both"/>
        <w:rPr>
          <w:rFonts w:asciiTheme="minorHAnsi" w:hAnsiTheme="minorHAnsi" w:cs="Courier New"/>
          <w:b/>
          <w:smallCaps/>
          <w:sz w:val="24"/>
          <w:szCs w:val="24"/>
        </w:rPr>
      </w:pPr>
    </w:p>
    <w:p w:rsidR="00451E8E" w:rsidRDefault="00451E8E" w:rsidP="006D367A">
      <w:pPr>
        <w:jc w:val="both"/>
        <w:rPr>
          <w:rFonts w:asciiTheme="minorHAnsi" w:hAnsiTheme="minorHAnsi" w:cs="Courier New"/>
          <w:b/>
          <w:smallCaps/>
          <w:sz w:val="24"/>
          <w:szCs w:val="24"/>
        </w:rPr>
      </w:pPr>
    </w:p>
    <w:p w:rsidR="006E1DFD" w:rsidRDefault="006E1DFD" w:rsidP="006D367A">
      <w:pPr>
        <w:jc w:val="both"/>
        <w:rPr>
          <w:rFonts w:asciiTheme="minorHAnsi" w:hAnsiTheme="minorHAnsi" w:cs="Courier New"/>
          <w:b/>
          <w:smallCaps/>
          <w:sz w:val="24"/>
          <w:szCs w:val="24"/>
        </w:rPr>
      </w:pPr>
    </w:p>
    <w:p w:rsidR="006E1DFD" w:rsidRDefault="006E1DFD" w:rsidP="006D367A">
      <w:pPr>
        <w:jc w:val="both"/>
        <w:rPr>
          <w:rFonts w:asciiTheme="minorHAnsi" w:hAnsiTheme="minorHAnsi" w:cs="Courier New"/>
          <w:b/>
          <w:smallCaps/>
          <w:sz w:val="24"/>
          <w:szCs w:val="24"/>
        </w:rPr>
      </w:pPr>
    </w:p>
    <w:p w:rsidR="00451E8E" w:rsidRPr="006D367A" w:rsidRDefault="00451E8E" w:rsidP="006D367A">
      <w:pPr>
        <w:jc w:val="both"/>
        <w:rPr>
          <w:rFonts w:asciiTheme="minorHAnsi" w:hAnsiTheme="minorHAnsi" w:cs="Courier New"/>
          <w:b/>
          <w:smallCaps/>
          <w:sz w:val="24"/>
          <w:szCs w:val="24"/>
        </w:rPr>
      </w:pPr>
      <w:r w:rsidRPr="006D367A">
        <w:rPr>
          <w:rFonts w:asciiTheme="minorHAnsi" w:hAnsiTheme="minorHAnsi" w:cs="Courier New"/>
          <w:b/>
          <w:smallCaps/>
          <w:sz w:val="24"/>
          <w:szCs w:val="24"/>
        </w:rPr>
        <w:t>Ação Ordinária do Juizado Especial Cível</w:t>
      </w:r>
    </w:p>
    <w:p w:rsidR="00451E8E" w:rsidRDefault="00451E8E" w:rsidP="006D367A">
      <w:pPr>
        <w:jc w:val="both"/>
        <w:rPr>
          <w:rFonts w:asciiTheme="minorHAnsi" w:hAnsiTheme="minorHAnsi" w:cs="Courier New"/>
          <w:b/>
          <w:smallCaps/>
          <w:sz w:val="24"/>
          <w:szCs w:val="24"/>
        </w:rPr>
      </w:pPr>
      <w:r w:rsidRPr="006D367A">
        <w:rPr>
          <w:rFonts w:asciiTheme="minorHAnsi" w:hAnsiTheme="minorHAnsi" w:cs="Courier New"/>
          <w:b/>
          <w:smallCaps/>
          <w:sz w:val="24"/>
          <w:szCs w:val="24"/>
        </w:rPr>
        <w:t xml:space="preserve">Concessão de </w:t>
      </w:r>
      <w:r w:rsidR="00562F81" w:rsidRPr="006D367A">
        <w:rPr>
          <w:rFonts w:asciiTheme="minorHAnsi" w:hAnsiTheme="minorHAnsi" w:cs="Courier New"/>
          <w:b/>
          <w:smallCaps/>
          <w:sz w:val="24"/>
          <w:szCs w:val="24"/>
        </w:rPr>
        <w:t xml:space="preserve">Amparo Social ao </w:t>
      </w:r>
      <w:r w:rsidR="00A30E30" w:rsidRPr="006D367A">
        <w:rPr>
          <w:rFonts w:asciiTheme="minorHAnsi" w:hAnsiTheme="minorHAnsi" w:cs="Courier New"/>
          <w:b/>
          <w:smallCaps/>
          <w:sz w:val="24"/>
          <w:szCs w:val="24"/>
        </w:rPr>
        <w:t>Deficiente Físico</w:t>
      </w:r>
    </w:p>
    <w:p w:rsidR="00A02783" w:rsidRPr="00A02783" w:rsidRDefault="00A02783" w:rsidP="006D367A">
      <w:pPr>
        <w:jc w:val="both"/>
        <w:rPr>
          <w:rFonts w:asciiTheme="minorHAnsi" w:hAnsiTheme="minorHAnsi" w:cs="Courier New"/>
          <w:smallCaps/>
          <w:sz w:val="24"/>
          <w:szCs w:val="24"/>
        </w:rPr>
      </w:pPr>
      <w:r w:rsidRPr="00A02783">
        <w:rPr>
          <w:rFonts w:asciiTheme="minorHAnsi" w:hAnsiTheme="minorHAnsi" w:cs="Courier New"/>
          <w:smallCaps/>
          <w:sz w:val="24"/>
          <w:szCs w:val="24"/>
        </w:rPr>
        <w:t>Justiça Gratuita</w:t>
      </w:r>
    </w:p>
    <w:p w:rsidR="00A02783" w:rsidRPr="00A02783" w:rsidRDefault="00A02783" w:rsidP="006D367A">
      <w:pPr>
        <w:jc w:val="both"/>
        <w:rPr>
          <w:rFonts w:asciiTheme="minorHAnsi" w:hAnsiTheme="minorHAnsi" w:cs="Courier New"/>
          <w:smallCaps/>
          <w:sz w:val="24"/>
          <w:szCs w:val="24"/>
        </w:rPr>
      </w:pPr>
      <w:r w:rsidRPr="00A02783">
        <w:rPr>
          <w:rFonts w:asciiTheme="minorHAnsi" w:hAnsiTheme="minorHAnsi" w:cs="Courier New"/>
          <w:smallCaps/>
          <w:sz w:val="24"/>
          <w:szCs w:val="24"/>
        </w:rPr>
        <w:t>Tutela Antecipada</w:t>
      </w:r>
    </w:p>
    <w:p w:rsidR="007B244A" w:rsidRPr="006D367A" w:rsidRDefault="007B244A" w:rsidP="006D367A">
      <w:pPr>
        <w:jc w:val="both"/>
        <w:rPr>
          <w:rFonts w:asciiTheme="minorHAnsi" w:hAnsiTheme="minorHAnsi" w:cs="Courier New"/>
          <w:i/>
          <w:sz w:val="24"/>
          <w:szCs w:val="24"/>
          <w:u w:val="single"/>
        </w:rPr>
      </w:pPr>
    </w:p>
    <w:p w:rsidR="00692BE9" w:rsidRPr="006D367A" w:rsidRDefault="00ED3D5E" w:rsidP="006D367A">
      <w:pPr>
        <w:pStyle w:val="TextosemFormata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${cliente.profissao}</w:t>
      </w:r>
      <w:r w:rsidR="00692BE9" w:rsidRPr="006D367A">
        <w:rPr>
          <w:rFonts w:asciiTheme="minorHAnsi" w:hAnsiTheme="minorHAnsi"/>
          <w:sz w:val="24"/>
          <w:szCs w:val="24"/>
        </w:rPr>
        <w:t xml:space="preserve">, </w:t>
      </w:r>
      <w:r w:rsidR="00BA24BF" w:rsidRPr="006D367A">
        <w:rPr>
          <w:rFonts w:asciiTheme="minorHAnsi" w:hAnsiTheme="minorHAnsi"/>
          <w:sz w:val="24"/>
          <w:szCs w:val="24"/>
        </w:rPr>
        <w:t>vem, mui r</w:t>
      </w:r>
      <w:r w:rsidR="00125CDD" w:rsidRPr="006D367A">
        <w:rPr>
          <w:rFonts w:asciiTheme="minorHAnsi" w:hAnsiTheme="minorHAnsi"/>
          <w:sz w:val="24"/>
          <w:szCs w:val="24"/>
        </w:rPr>
        <w:t xml:space="preserve">espeitosamente, </w:t>
      </w:r>
      <w:r w:rsidR="006A5444" w:rsidRPr="00C03EC5">
        <w:rPr>
          <w:rFonts w:asciiTheme="minorHAnsi" w:hAnsiTheme="minorHAnsi"/>
          <w:sz w:val="24"/>
          <w:szCs w:val="24"/>
        </w:rPr>
        <w:t>por seu</w:t>
      </w:r>
      <w:r w:rsidR="006A5444">
        <w:rPr>
          <w:rFonts w:asciiTheme="minorHAnsi" w:hAnsiTheme="minorHAnsi"/>
          <w:sz w:val="24"/>
          <w:szCs w:val="24"/>
        </w:rPr>
        <w:t>s advogados</w:t>
      </w:r>
      <w:r w:rsidR="00C13BA9" w:rsidRPr="00C13BA9">
        <w:rPr>
          <w:rFonts w:asciiTheme="minorHAnsi" w:hAnsiTheme="minorHAnsi"/>
          <w:b/>
          <w:smallCaps/>
          <w:sz w:val="24"/>
          <w:szCs w:val="24"/>
        </w:rPr>
        <w:t>Diego Silva Parente</w:t>
      </w:r>
      <w:r w:rsidR="006A5444">
        <w:rPr>
          <w:rFonts w:asciiTheme="minorHAnsi" w:hAnsiTheme="minorHAnsi"/>
          <w:sz w:val="24"/>
          <w:szCs w:val="24"/>
        </w:rPr>
        <w:t>, inscrito na OAB/CE sob número 2</w:t>
      </w:r>
      <w:r w:rsidR="00C13BA9">
        <w:rPr>
          <w:rFonts w:asciiTheme="minorHAnsi" w:hAnsiTheme="minorHAnsi"/>
          <w:sz w:val="24"/>
          <w:szCs w:val="24"/>
        </w:rPr>
        <w:t>4</w:t>
      </w:r>
      <w:r w:rsidR="006A5444">
        <w:rPr>
          <w:rFonts w:asciiTheme="minorHAnsi" w:hAnsiTheme="minorHAnsi"/>
          <w:sz w:val="24"/>
          <w:szCs w:val="24"/>
        </w:rPr>
        <w:t>.</w:t>
      </w:r>
      <w:r w:rsidR="00C13BA9">
        <w:rPr>
          <w:rFonts w:asciiTheme="minorHAnsi" w:hAnsiTheme="minorHAnsi"/>
          <w:sz w:val="24"/>
          <w:szCs w:val="24"/>
        </w:rPr>
        <w:t>856</w:t>
      </w:r>
      <w:r w:rsidR="006A5444">
        <w:rPr>
          <w:rFonts w:asciiTheme="minorHAnsi" w:hAnsiTheme="minorHAnsi"/>
          <w:sz w:val="24"/>
          <w:szCs w:val="24"/>
        </w:rPr>
        <w:t xml:space="preserve">, </w:t>
      </w:r>
      <w:r w:rsidR="006A5444" w:rsidRPr="007554EA">
        <w:rPr>
          <w:rFonts w:asciiTheme="minorHAnsi" w:hAnsiTheme="minorHAnsi"/>
          <w:b/>
          <w:smallCaps/>
          <w:sz w:val="24"/>
          <w:szCs w:val="24"/>
        </w:rPr>
        <w:t>Joaquim Jocel de Vasconcelos Neto</w:t>
      </w:r>
      <w:r w:rsidR="006A5444">
        <w:rPr>
          <w:rFonts w:asciiTheme="minorHAnsi" w:hAnsiTheme="minorHAnsi"/>
          <w:sz w:val="24"/>
          <w:szCs w:val="24"/>
        </w:rPr>
        <w:t xml:space="preserve">, inscrito na OAB/CE sob número 20.932, </w:t>
      </w:r>
      <w:r w:rsidR="006A5444" w:rsidRPr="007554EA">
        <w:rPr>
          <w:rFonts w:asciiTheme="minorHAnsi" w:hAnsiTheme="minorHAnsi"/>
          <w:b/>
          <w:smallCaps/>
          <w:sz w:val="24"/>
          <w:szCs w:val="24"/>
        </w:rPr>
        <w:t>Francisco Vidal Negreiros</w:t>
      </w:r>
      <w:r w:rsidR="006A5444">
        <w:rPr>
          <w:rFonts w:asciiTheme="minorHAnsi" w:hAnsiTheme="minorHAnsi"/>
          <w:b/>
          <w:smallCaps/>
          <w:sz w:val="24"/>
          <w:szCs w:val="24"/>
        </w:rPr>
        <w:t>,</w:t>
      </w:r>
      <w:r w:rsidR="006A5444">
        <w:rPr>
          <w:rFonts w:asciiTheme="minorHAnsi" w:hAnsiTheme="minorHAnsi"/>
          <w:sz w:val="24"/>
          <w:szCs w:val="24"/>
        </w:rPr>
        <w:t>inscrito na OAB/CE sob número 23.286</w:t>
      </w:r>
      <w:r w:rsidR="006A5444" w:rsidRPr="00C03EC5">
        <w:rPr>
          <w:rFonts w:asciiTheme="minorHAnsi" w:hAnsiTheme="minorHAnsi"/>
          <w:sz w:val="24"/>
          <w:szCs w:val="24"/>
        </w:rPr>
        <w:t xml:space="preserve">, com escritório profissional localizado na Rua </w:t>
      </w:r>
      <w:r w:rsidR="006A5444">
        <w:rPr>
          <w:rFonts w:asciiTheme="minorHAnsi" w:hAnsiTheme="minorHAnsi"/>
          <w:sz w:val="24"/>
          <w:szCs w:val="24"/>
        </w:rPr>
        <w:t>Estanislau Frota</w:t>
      </w:r>
      <w:r w:rsidR="006A5444" w:rsidRPr="00C03EC5">
        <w:rPr>
          <w:rFonts w:asciiTheme="minorHAnsi" w:hAnsiTheme="minorHAnsi"/>
          <w:sz w:val="24"/>
          <w:szCs w:val="24"/>
        </w:rPr>
        <w:t xml:space="preserve">, Nº </w:t>
      </w:r>
      <w:r w:rsidR="006A5444">
        <w:rPr>
          <w:rFonts w:asciiTheme="minorHAnsi" w:hAnsiTheme="minorHAnsi"/>
          <w:sz w:val="24"/>
          <w:szCs w:val="24"/>
        </w:rPr>
        <w:t xml:space="preserve">340, loja 1, </w:t>
      </w:r>
      <w:r w:rsidR="006A5444" w:rsidRPr="00C03EC5">
        <w:rPr>
          <w:rFonts w:asciiTheme="minorHAnsi" w:hAnsiTheme="minorHAnsi"/>
          <w:sz w:val="24"/>
          <w:szCs w:val="24"/>
        </w:rPr>
        <w:t>Centro</w:t>
      </w:r>
      <w:r w:rsidR="006A5444">
        <w:rPr>
          <w:rFonts w:asciiTheme="minorHAnsi" w:hAnsiTheme="minorHAnsi"/>
          <w:sz w:val="24"/>
          <w:szCs w:val="24"/>
        </w:rPr>
        <w:t>,</w:t>
      </w:r>
      <w:r w:rsidR="006A5444" w:rsidRPr="00C03EC5">
        <w:rPr>
          <w:rFonts w:asciiTheme="minorHAnsi" w:hAnsiTheme="minorHAnsi"/>
          <w:sz w:val="24"/>
          <w:szCs w:val="24"/>
        </w:rPr>
        <w:t xml:space="preserve"> Sobral</w:t>
      </w:r>
      <w:r w:rsidR="006A5444">
        <w:rPr>
          <w:rFonts w:asciiTheme="minorHAnsi" w:hAnsiTheme="minorHAnsi"/>
          <w:sz w:val="24"/>
          <w:szCs w:val="24"/>
        </w:rPr>
        <w:t>,</w:t>
      </w:r>
      <w:r w:rsidR="006A5444" w:rsidRPr="00C03EC5">
        <w:rPr>
          <w:rFonts w:asciiTheme="minorHAnsi" w:hAnsiTheme="minorHAnsi"/>
          <w:sz w:val="24"/>
          <w:szCs w:val="24"/>
        </w:rPr>
        <w:t xml:space="preserve"> Ce</w:t>
      </w:r>
      <w:r w:rsidR="006A5444">
        <w:rPr>
          <w:rFonts w:asciiTheme="minorHAnsi" w:hAnsiTheme="minorHAnsi"/>
          <w:sz w:val="24"/>
          <w:szCs w:val="24"/>
        </w:rPr>
        <w:t>ará</w:t>
      </w:r>
      <w:r w:rsidR="006A5444" w:rsidRPr="00C03EC5">
        <w:rPr>
          <w:rFonts w:asciiTheme="minorHAnsi" w:hAnsiTheme="minorHAnsi"/>
          <w:sz w:val="24"/>
          <w:szCs w:val="24"/>
        </w:rPr>
        <w:t xml:space="preserve">, CEP </w:t>
      </w:r>
      <w:r w:rsidR="006A5444">
        <w:rPr>
          <w:rFonts w:asciiTheme="minorHAnsi" w:hAnsiTheme="minorHAnsi"/>
          <w:sz w:val="24"/>
          <w:szCs w:val="24"/>
        </w:rPr>
        <w:t>62010-560,</w:t>
      </w:r>
      <w:r w:rsidR="006A5444" w:rsidRPr="00C03EC5">
        <w:rPr>
          <w:rFonts w:asciiTheme="minorHAnsi" w:hAnsiTheme="minorHAnsi"/>
          <w:sz w:val="24"/>
          <w:szCs w:val="24"/>
        </w:rPr>
        <w:t xml:space="preserve"> Tel. (088) </w:t>
      </w:r>
      <w:r w:rsidR="006A5444">
        <w:rPr>
          <w:rFonts w:asciiTheme="minorHAnsi" w:hAnsiTheme="minorHAnsi"/>
          <w:sz w:val="24"/>
          <w:szCs w:val="24"/>
        </w:rPr>
        <w:t>3611-6210</w:t>
      </w:r>
      <w:r w:rsidR="006A5444" w:rsidRPr="00C03EC5">
        <w:rPr>
          <w:rFonts w:asciiTheme="minorHAnsi" w:hAnsiTheme="minorHAnsi"/>
          <w:sz w:val="24"/>
          <w:szCs w:val="24"/>
        </w:rPr>
        <w:t>, perante Vossa Excelência, propor a presente</w:t>
      </w:r>
    </w:p>
    <w:p w:rsidR="00BA24BF" w:rsidRPr="006D367A" w:rsidRDefault="00BA24BF" w:rsidP="006D367A">
      <w:pPr>
        <w:pStyle w:val="TextosemFormatao"/>
        <w:jc w:val="both"/>
        <w:rPr>
          <w:rFonts w:asciiTheme="minorHAnsi" w:hAnsiTheme="minorHAnsi"/>
          <w:sz w:val="24"/>
          <w:szCs w:val="24"/>
        </w:rPr>
      </w:pPr>
    </w:p>
    <w:p w:rsidR="00BA24BF" w:rsidRPr="006D367A" w:rsidRDefault="00BA24BF" w:rsidP="006D367A">
      <w:pPr>
        <w:pStyle w:val="TextosemFormata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jc w:val="center"/>
        <w:rPr>
          <w:rFonts w:asciiTheme="minorHAnsi" w:hAnsiTheme="minorHAnsi"/>
          <w:b/>
          <w:smallCaps/>
          <w:sz w:val="24"/>
          <w:szCs w:val="24"/>
        </w:rPr>
      </w:pPr>
      <w:r w:rsidRPr="006D367A">
        <w:rPr>
          <w:rFonts w:asciiTheme="minorHAnsi" w:hAnsiTheme="minorHAnsi"/>
          <w:b/>
          <w:smallCaps/>
          <w:sz w:val="24"/>
          <w:szCs w:val="24"/>
        </w:rPr>
        <w:t xml:space="preserve">Ação de Concessão de </w:t>
      </w:r>
      <w:r w:rsidR="0041763C" w:rsidRPr="006D367A">
        <w:rPr>
          <w:rFonts w:asciiTheme="minorHAnsi" w:hAnsiTheme="minorHAnsi"/>
          <w:b/>
          <w:smallCaps/>
          <w:sz w:val="24"/>
          <w:szCs w:val="24"/>
        </w:rPr>
        <w:t xml:space="preserve">Amparo Social ao </w:t>
      </w:r>
      <w:r w:rsidR="00321651" w:rsidRPr="006D367A">
        <w:rPr>
          <w:rFonts w:asciiTheme="minorHAnsi" w:hAnsiTheme="minorHAnsi"/>
          <w:b/>
          <w:smallCaps/>
          <w:sz w:val="24"/>
          <w:szCs w:val="24"/>
        </w:rPr>
        <w:t>Deficiente Físico</w:t>
      </w:r>
    </w:p>
    <w:p w:rsidR="00BA24BF" w:rsidRPr="006D367A" w:rsidRDefault="00BA24BF" w:rsidP="006D367A">
      <w:pPr>
        <w:pStyle w:val="TextosemFormatao"/>
        <w:jc w:val="both"/>
        <w:rPr>
          <w:rFonts w:asciiTheme="minorHAnsi" w:hAnsiTheme="minorHAnsi"/>
          <w:sz w:val="24"/>
          <w:szCs w:val="24"/>
        </w:rPr>
      </w:pPr>
    </w:p>
    <w:p w:rsidR="00BA24BF" w:rsidRPr="006D367A" w:rsidRDefault="00BA24BF" w:rsidP="006D367A">
      <w:pPr>
        <w:pStyle w:val="TextosemFormatao"/>
        <w:jc w:val="both"/>
        <w:rPr>
          <w:rFonts w:asciiTheme="minorHAnsi" w:hAnsiTheme="minorHAnsi"/>
          <w:sz w:val="24"/>
          <w:szCs w:val="24"/>
        </w:rPr>
      </w:pPr>
      <w:r w:rsidRPr="006D367A">
        <w:rPr>
          <w:rFonts w:asciiTheme="minorHAnsi" w:hAnsiTheme="minorHAnsi"/>
          <w:sz w:val="24"/>
          <w:szCs w:val="24"/>
        </w:rPr>
        <w:t xml:space="preserve">em desfavor do </w:t>
      </w:r>
      <w:r w:rsidRPr="006A5444">
        <w:rPr>
          <w:rFonts w:asciiTheme="minorHAnsi" w:hAnsiTheme="minorHAnsi"/>
          <w:b/>
          <w:smallCaps/>
          <w:sz w:val="24"/>
          <w:szCs w:val="24"/>
        </w:rPr>
        <w:t>Instituto Nacional do Seguro Social (INSS)</w:t>
      </w:r>
      <w:r w:rsidRPr="006D367A">
        <w:rPr>
          <w:rFonts w:asciiTheme="minorHAnsi" w:hAnsiTheme="minorHAnsi"/>
          <w:sz w:val="24"/>
          <w:szCs w:val="24"/>
        </w:rPr>
        <w:t xml:space="preserve">, autarquia federal, sito </w:t>
      </w:r>
      <w:r w:rsidR="00FF26D9">
        <w:rPr>
          <w:rFonts w:asciiTheme="minorHAnsi" w:hAnsiTheme="minorHAnsi"/>
          <w:sz w:val="24"/>
          <w:szCs w:val="24"/>
        </w:rPr>
        <w:t>na</w:t>
      </w:r>
      <w:r w:rsidRPr="006D367A">
        <w:rPr>
          <w:rFonts w:asciiTheme="minorHAnsi" w:hAnsiTheme="minorHAnsi"/>
          <w:sz w:val="24"/>
          <w:szCs w:val="24"/>
        </w:rPr>
        <w:t xml:space="preserve"> rua Lúcia Sabóia, n.º 131, Centro, Sobral, Ceará, pelos fatos e fundamentos seguintes.</w:t>
      </w:r>
    </w:p>
    <w:p w:rsidR="00BA24BF" w:rsidRDefault="00BA24BF" w:rsidP="006D367A">
      <w:pPr>
        <w:pStyle w:val="TextosemFormatao"/>
        <w:jc w:val="both"/>
        <w:rPr>
          <w:rFonts w:asciiTheme="minorHAnsi" w:hAnsiTheme="minorHAnsi"/>
          <w:sz w:val="24"/>
          <w:szCs w:val="24"/>
        </w:rPr>
      </w:pPr>
    </w:p>
    <w:p w:rsidR="0003663F" w:rsidRPr="00C03EC5" w:rsidRDefault="0003663F" w:rsidP="0003663F">
      <w:pPr>
        <w:pStyle w:val="TextosemFormatao"/>
        <w:pBdr>
          <w:left w:val="single" w:sz="4" w:space="4" w:color="auto"/>
          <w:bottom w:val="single" w:sz="4" w:space="1" w:color="auto"/>
        </w:pBdr>
        <w:shd w:val="clear" w:color="auto" w:fill="DDD9C3" w:themeFill="background2" w:themeFillShade="E6"/>
        <w:rPr>
          <w:rFonts w:asciiTheme="minorHAnsi" w:hAnsiTheme="minorHAnsi"/>
          <w:b/>
          <w:smallCaps/>
          <w:sz w:val="24"/>
          <w:szCs w:val="24"/>
        </w:rPr>
      </w:pPr>
      <w:r>
        <w:rPr>
          <w:rFonts w:asciiTheme="minorHAnsi" w:hAnsiTheme="minorHAnsi"/>
          <w:b/>
          <w:smallCaps/>
          <w:sz w:val="24"/>
          <w:szCs w:val="24"/>
        </w:rPr>
        <w:t>Da Justiça Gratuita</w:t>
      </w:r>
    </w:p>
    <w:p w:rsidR="0003663F" w:rsidRDefault="0003663F" w:rsidP="0003663F">
      <w:pPr>
        <w:pStyle w:val="TextosemFormatao"/>
        <w:jc w:val="both"/>
        <w:rPr>
          <w:rFonts w:asciiTheme="minorHAnsi" w:hAnsiTheme="minorHAnsi"/>
          <w:sz w:val="24"/>
          <w:szCs w:val="24"/>
        </w:rPr>
      </w:pPr>
    </w:p>
    <w:p w:rsidR="0003663F" w:rsidRDefault="0003663F" w:rsidP="0003663F">
      <w:pPr>
        <w:pStyle w:val="TextosemFormata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Requer a parte promovente sejam lhe deferidos os benefícios da justiça gratuita por ser pessoal pobre e não poder arcar com as custas processuais sem prejuízo do sustento próprio e de sua família.</w:t>
      </w:r>
    </w:p>
    <w:p w:rsidR="0003663F" w:rsidRPr="006D367A" w:rsidRDefault="0003663F" w:rsidP="006D367A">
      <w:pPr>
        <w:pStyle w:val="TextosemFormatao"/>
        <w:jc w:val="both"/>
        <w:rPr>
          <w:rFonts w:asciiTheme="minorHAnsi" w:hAnsiTheme="minorHAnsi"/>
          <w:sz w:val="24"/>
          <w:szCs w:val="24"/>
        </w:rPr>
      </w:pPr>
    </w:p>
    <w:p w:rsidR="00BA24BF" w:rsidRPr="006D367A" w:rsidRDefault="00BA24BF" w:rsidP="006D367A">
      <w:pPr>
        <w:pStyle w:val="TextosemFormatao"/>
        <w:pBdr>
          <w:left w:val="single" w:sz="4" w:space="4" w:color="auto"/>
          <w:bottom w:val="single" w:sz="4" w:space="1" w:color="auto"/>
        </w:pBdr>
        <w:shd w:val="clear" w:color="auto" w:fill="DDD9C3" w:themeFill="background2" w:themeFillShade="E6"/>
        <w:rPr>
          <w:rFonts w:asciiTheme="minorHAnsi" w:hAnsiTheme="minorHAnsi"/>
          <w:b/>
          <w:smallCaps/>
          <w:sz w:val="24"/>
          <w:szCs w:val="24"/>
        </w:rPr>
      </w:pPr>
      <w:r w:rsidRPr="006D367A">
        <w:rPr>
          <w:rFonts w:asciiTheme="minorHAnsi" w:hAnsiTheme="minorHAnsi"/>
          <w:b/>
          <w:smallCaps/>
          <w:sz w:val="24"/>
          <w:szCs w:val="24"/>
        </w:rPr>
        <w:t>Dos Fatos</w:t>
      </w:r>
    </w:p>
    <w:p w:rsidR="00BA24BF" w:rsidRPr="006D367A" w:rsidRDefault="00BA24BF" w:rsidP="006D367A">
      <w:pPr>
        <w:pStyle w:val="TextosemFormatao"/>
        <w:jc w:val="both"/>
        <w:rPr>
          <w:rFonts w:asciiTheme="minorHAnsi" w:hAnsiTheme="minorHAnsi"/>
          <w:sz w:val="24"/>
          <w:szCs w:val="24"/>
        </w:rPr>
      </w:pPr>
    </w:p>
    <w:p w:rsidR="00BA24BF" w:rsidRPr="006D367A" w:rsidRDefault="0041763C" w:rsidP="006D367A">
      <w:pPr>
        <w:pStyle w:val="TextosemFormatao"/>
        <w:jc w:val="both"/>
        <w:rPr>
          <w:rFonts w:asciiTheme="minorHAnsi" w:hAnsiTheme="minorHAnsi"/>
          <w:sz w:val="24"/>
          <w:szCs w:val="24"/>
        </w:rPr>
      </w:pPr>
      <w:r w:rsidRPr="006D367A">
        <w:rPr>
          <w:rFonts w:asciiTheme="minorHAnsi" w:hAnsiTheme="minorHAnsi"/>
          <w:sz w:val="24"/>
          <w:szCs w:val="24"/>
        </w:rPr>
        <w:t xml:space="preserve">A parte autora é uma pessoa </w:t>
      </w:r>
      <w:r w:rsidR="006A5444">
        <w:rPr>
          <w:rFonts w:asciiTheme="minorHAnsi" w:hAnsiTheme="minorHAnsi"/>
          <w:sz w:val="24"/>
          <w:szCs w:val="24"/>
        </w:rPr>
        <w:t xml:space="preserve">pobre e </w:t>
      </w:r>
      <w:r w:rsidR="00A30E30" w:rsidRPr="006D367A">
        <w:rPr>
          <w:rFonts w:asciiTheme="minorHAnsi" w:hAnsiTheme="minorHAnsi"/>
          <w:sz w:val="24"/>
          <w:szCs w:val="24"/>
        </w:rPr>
        <w:t>enferma</w:t>
      </w:r>
      <w:r w:rsidRPr="006D367A">
        <w:rPr>
          <w:rFonts w:asciiTheme="minorHAnsi" w:hAnsiTheme="minorHAnsi"/>
          <w:sz w:val="24"/>
          <w:szCs w:val="24"/>
        </w:rPr>
        <w:t xml:space="preserve">, </w:t>
      </w:r>
      <w:r w:rsidR="00A30E30" w:rsidRPr="006D367A">
        <w:rPr>
          <w:rFonts w:asciiTheme="minorHAnsi" w:hAnsiTheme="minorHAnsi"/>
          <w:sz w:val="24"/>
          <w:szCs w:val="24"/>
        </w:rPr>
        <w:t>sendo portadora de “</w:t>
      </w:r>
      <w:r w:rsidR="00ED3D5E">
        <w:rPr>
          <w:rFonts w:asciiTheme="minorHAnsi" w:hAnsiTheme="minorHAnsi"/>
          <w:sz w:val="24"/>
          <w:szCs w:val="24"/>
        </w:rPr>
        <w:t>${incapacidade}</w:t>
      </w:r>
      <w:r w:rsidR="00A30E30" w:rsidRPr="006D367A">
        <w:rPr>
          <w:rFonts w:asciiTheme="minorHAnsi" w:hAnsiTheme="minorHAnsi"/>
          <w:sz w:val="24"/>
          <w:szCs w:val="24"/>
        </w:rPr>
        <w:t>”</w:t>
      </w:r>
      <w:r w:rsidRPr="006D367A">
        <w:rPr>
          <w:rFonts w:asciiTheme="minorHAnsi" w:hAnsiTheme="minorHAnsi"/>
          <w:sz w:val="24"/>
          <w:szCs w:val="24"/>
        </w:rPr>
        <w:t>,</w:t>
      </w:r>
      <w:r w:rsidR="006A5444">
        <w:rPr>
          <w:rFonts w:asciiTheme="minorHAnsi" w:hAnsiTheme="minorHAnsi"/>
          <w:sz w:val="24"/>
          <w:szCs w:val="24"/>
        </w:rPr>
        <w:t xml:space="preserve"> conforme atestado incluso,razão por que requereu em</w:t>
      </w:r>
      <w:r w:rsidR="00225B38">
        <w:rPr>
          <w:rFonts w:asciiTheme="minorHAnsi" w:hAnsiTheme="minorHAnsi"/>
          <w:sz w:val="24"/>
          <w:szCs w:val="24"/>
        </w:rPr>
        <w:t xml:space="preserve"> ${der} </w:t>
      </w:r>
      <w:r w:rsidR="006A5444">
        <w:rPr>
          <w:rFonts w:asciiTheme="minorHAnsi" w:hAnsiTheme="minorHAnsi"/>
          <w:sz w:val="24"/>
          <w:szCs w:val="24"/>
        </w:rPr>
        <w:t>junto</w:t>
      </w:r>
      <w:r w:rsidRPr="006D367A">
        <w:rPr>
          <w:rFonts w:asciiTheme="minorHAnsi" w:hAnsiTheme="minorHAnsi"/>
          <w:sz w:val="24"/>
          <w:szCs w:val="24"/>
        </w:rPr>
        <w:t xml:space="preserve"> a uma agência do INSS </w:t>
      </w:r>
      <w:r w:rsidR="006A5444">
        <w:rPr>
          <w:rFonts w:asciiTheme="minorHAnsi" w:hAnsiTheme="minorHAnsi"/>
          <w:sz w:val="24"/>
          <w:szCs w:val="24"/>
        </w:rPr>
        <w:t xml:space="preserve">o </w:t>
      </w:r>
      <w:r w:rsidRPr="006D367A">
        <w:rPr>
          <w:rFonts w:asciiTheme="minorHAnsi" w:hAnsiTheme="minorHAnsi"/>
          <w:sz w:val="24"/>
          <w:szCs w:val="24"/>
        </w:rPr>
        <w:t xml:space="preserve">benefício assistencial </w:t>
      </w:r>
      <w:r w:rsidR="004F0201" w:rsidRPr="006D367A">
        <w:rPr>
          <w:rFonts w:asciiTheme="minorHAnsi" w:hAnsiTheme="minorHAnsi"/>
          <w:sz w:val="24"/>
          <w:szCs w:val="24"/>
        </w:rPr>
        <w:t>à pessoa portadora de deficiência</w:t>
      </w:r>
      <w:r w:rsidR="006A5444">
        <w:rPr>
          <w:rFonts w:asciiTheme="minorHAnsi" w:hAnsiTheme="minorHAnsi"/>
          <w:sz w:val="24"/>
          <w:szCs w:val="24"/>
        </w:rPr>
        <w:t xml:space="preserve"> (</w:t>
      </w:r>
      <w:r w:rsidRPr="006D367A">
        <w:rPr>
          <w:rFonts w:asciiTheme="minorHAnsi" w:hAnsiTheme="minorHAnsi"/>
          <w:sz w:val="24"/>
          <w:szCs w:val="24"/>
        </w:rPr>
        <w:t>NB</w:t>
      </w:r>
      <w:r w:rsidR="00225B38">
        <w:rPr>
          <w:rFonts w:asciiTheme="minorHAnsi" w:hAnsiTheme="minorHAnsi"/>
          <w:sz w:val="24"/>
          <w:szCs w:val="24"/>
        </w:rPr>
        <w:t xml:space="preserve"> ${nbIndeferido} </w:t>
      </w:r>
      <w:r w:rsidR="006A5444">
        <w:rPr>
          <w:rFonts w:asciiTheme="minorHAnsi" w:hAnsiTheme="minorHAnsi"/>
          <w:sz w:val="24"/>
          <w:szCs w:val="24"/>
        </w:rPr>
        <w:t>), contudo o pleito fora</w:t>
      </w:r>
      <w:r w:rsidR="00242F54" w:rsidRPr="006D367A">
        <w:rPr>
          <w:rFonts w:asciiTheme="minorHAnsi" w:hAnsiTheme="minorHAnsi"/>
          <w:sz w:val="24"/>
          <w:szCs w:val="24"/>
        </w:rPr>
        <w:t xml:space="preserve"> negado no mesmo ato.</w:t>
      </w:r>
    </w:p>
    <w:p w:rsidR="0041763C" w:rsidRPr="006D367A" w:rsidRDefault="0041763C" w:rsidP="006D367A">
      <w:pPr>
        <w:pStyle w:val="TextosemFormatao"/>
        <w:jc w:val="both"/>
        <w:rPr>
          <w:rFonts w:asciiTheme="minorHAnsi" w:hAnsiTheme="minorHAnsi"/>
          <w:sz w:val="24"/>
          <w:szCs w:val="24"/>
        </w:rPr>
      </w:pPr>
    </w:p>
    <w:p w:rsidR="006D367A" w:rsidRDefault="0041763C" w:rsidP="006D367A">
      <w:pPr>
        <w:pStyle w:val="TextosemFormatao"/>
        <w:jc w:val="both"/>
        <w:rPr>
          <w:rFonts w:asciiTheme="minorHAnsi" w:hAnsiTheme="minorHAnsi"/>
          <w:sz w:val="24"/>
          <w:szCs w:val="24"/>
        </w:rPr>
      </w:pPr>
      <w:r w:rsidRPr="006D367A">
        <w:rPr>
          <w:rFonts w:asciiTheme="minorHAnsi" w:hAnsiTheme="minorHAnsi"/>
          <w:sz w:val="24"/>
          <w:szCs w:val="24"/>
        </w:rPr>
        <w:t xml:space="preserve">Ocorre que o demandado indeferiu tal pedido alegando que </w:t>
      </w:r>
      <w:r w:rsidR="006A5444">
        <w:rPr>
          <w:rFonts w:asciiTheme="minorHAnsi" w:hAnsiTheme="minorHAnsi"/>
          <w:sz w:val="24"/>
          <w:szCs w:val="24"/>
        </w:rPr>
        <w:t xml:space="preserve">não preenchido os requisitos previstos </w:t>
      </w:r>
      <w:r w:rsidRPr="006D367A">
        <w:rPr>
          <w:rFonts w:asciiTheme="minorHAnsi" w:hAnsiTheme="minorHAnsi"/>
          <w:sz w:val="24"/>
          <w:szCs w:val="24"/>
        </w:rPr>
        <w:t>no §</w:t>
      </w:r>
      <w:r w:rsidR="00B90637" w:rsidRPr="006D367A">
        <w:rPr>
          <w:rFonts w:asciiTheme="minorHAnsi" w:hAnsiTheme="minorHAnsi"/>
          <w:sz w:val="24"/>
          <w:szCs w:val="24"/>
        </w:rPr>
        <w:t xml:space="preserve"> 3º do art. 20 da Lei 8.742/93</w:t>
      </w:r>
      <w:r w:rsidR="006A5444">
        <w:rPr>
          <w:rFonts w:asciiTheme="minorHAnsi" w:hAnsiTheme="minorHAnsi"/>
          <w:sz w:val="24"/>
          <w:szCs w:val="24"/>
        </w:rPr>
        <w:t xml:space="preserve"> no seguintes termos:</w:t>
      </w:r>
      <w:r w:rsidR="00ED3D5E">
        <w:rPr>
          <w:rFonts w:asciiTheme="minorHAnsi" w:hAnsiTheme="minorHAnsi"/>
          <w:sz w:val="24"/>
          <w:szCs w:val="24"/>
        </w:rPr>
        <w:t>${motivoIndeferimento}</w:t>
      </w:r>
      <w:r w:rsidR="006A5444">
        <w:rPr>
          <w:rFonts w:asciiTheme="minorHAnsi" w:hAnsiTheme="minorHAnsi"/>
          <w:sz w:val="24"/>
          <w:szCs w:val="24"/>
        </w:rPr>
        <w:t xml:space="preserve">. </w:t>
      </w:r>
    </w:p>
    <w:p w:rsidR="006A5444" w:rsidRDefault="006A5444" w:rsidP="001E6BF7">
      <w:pPr>
        <w:pStyle w:val="TextosemFormata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Dessarte, denota-se que a controvérsia da demanda cinge-se aos dois requisitos para concessão do benefício assistencial: incapacidade laboral para prover o próprio sustente e miserabilidade.</w:t>
      </w:r>
    </w:p>
    <w:p w:rsidR="006A5444" w:rsidRDefault="006A5444" w:rsidP="006D367A">
      <w:pPr>
        <w:pStyle w:val="TextosemFormatao"/>
        <w:jc w:val="both"/>
        <w:rPr>
          <w:rFonts w:asciiTheme="minorHAnsi" w:hAnsiTheme="minorHAnsi"/>
          <w:sz w:val="24"/>
          <w:szCs w:val="24"/>
        </w:rPr>
      </w:pPr>
    </w:p>
    <w:p w:rsidR="006A5444" w:rsidRDefault="006A5444" w:rsidP="006D367A">
      <w:pPr>
        <w:pStyle w:val="TextosemFormata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Ocorre que o demandante, não bastasse a incapacidade experimentada, é pessoa pobre, residindo com a esposa, que recebe a parca quantia de 1 (um) salário mínimo</w:t>
      </w:r>
      <w:r w:rsidR="0003663F">
        <w:rPr>
          <w:rFonts w:asciiTheme="minorHAnsi" w:hAnsiTheme="minorHAnsi"/>
          <w:sz w:val="24"/>
          <w:szCs w:val="24"/>
        </w:rPr>
        <w:t xml:space="preserve"> a título de benefício previdenciário.</w:t>
      </w:r>
    </w:p>
    <w:p w:rsidR="006A5444" w:rsidRDefault="006A5444" w:rsidP="006D367A">
      <w:pPr>
        <w:pStyle w:val="TextosemFormatao"/>
        <w:jc w:val="both"/>
        <w:rPr>
          <w:rFonts w:asciiTheme="minorHAnsi" w:hAnsiTheme="minorHAnsi"/>
          <w:sz w:val="24"/>
          <w:szCs w:val="24"/>
        </w:rPr>
      </w:pPr>
    </w:p>
    <w:p w:rsidR="006D367A" w:rsidRDefault="006D367A" w:rsidP="006D367A">
      <w:pPr>
        <w:pStyle w:val="TextosemFormata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Ante a ilegalidade do ato administrativo prolatado pela autarquia previdenciária, não resta outra medida à parte demandante buscar provimento que garanta a concessão do benefício em espécie.</w:t>
      </w:r>
    </w:p>
    <w:p w:rsidR="008909F9" w:rsidRPr="006D367A" w:rsidRDefault="008909F9" w:rsidP="006D367A">
      <w:pPr>
        <w:pStyle w:val="TextosemFormatao"/>
        <w:jc w:val="both"/>
        <w:rPr>
          <w:rFonts w:asciiTheme="minorHAnsi" w:hAnsiTheme="minorHAnsi"/>
          <w:sz w:val="24"/>
          <w:szCs w:val="24"/>
        </w:rPr>
      </w:pPr>
    </w:p>
    <w:p w:rsidR="00B220CF" w:rsidRPr="006D367A" w:rsidRDefault="00B90637" w:rsidP="006D367A">
      <w:pPr>
        <w:pStyle w:val="TextosemFormatao"/>
        <w:pBdr>
          <w:left w:val="single" w:sz="4" w:space="4" w:color="auto"/>
          <w:bottom w:val="single" w:sz="4" w:space="1" w:color="auto"/>
        </w:pBdr>
        <w:shd w:val="clear" w:color="auto" w:fill="DDD9C3" w:themeFill="background2" w:themeFillShade="E6"/>
        <w:rPr>
          <w:rFonts w:asciiTheme="minorHAnsi" w:hAnsiTheme="minorHAnsi"/>
          <w:b/>
          <w:smallCaps/>
          <w:sz w:val="24"/>
          <w:szCs w:val="24"/>
        </w:rPr>
      </w:pPr>
      <w:r w:rsidRPr="006D367A">
        <w:rPr>
          <w:rFonts w:asciiTheme="minorHAnsi" w:hAnsiTheme="minorHAnsi"/>
          <w:b/>
          <w:smallCaps/>
          <w:sz w:val="24"/>
          <w:szCs w:val="24"/>
        </w:rPr>
        <w:t>Do Direito</w:t>
      </w:r>
    </w:p>
    <w:p w:rsidR="00BA24BF" w:rsidRPr="006D367A" w:rsidRDefault="00BA24BF" w:rsidP="006D367A">
      <w:pPr>
        <w:pStyle w:val="TextosemFormatao"/>
        <w:jc w:val="both"/>
        <w:rPr>
          <w:rFonts w:asciiTheme="minorHAnsi" w:hAnsiTheme="minorHAnsi"/>
          <w:sz w:val="24"/>
          <w:szCs w:val="24"/>
        </w:rPr>
      </w:pPr>
    </w:p>
    <w:p w:rsidR="00BA24BF" w:rsidRPr="006D367A" w:rsidRDefault="00B90637" w:rsidP="006D367A">
      <w:pPr>
        <w:pStyle w:val="TextosemFormatao"/>
        <w:jc w:val="both"/>
        <w:rPr>
          <w:rFonts w:asciiTheme="minorHAnsi" w:hAnsiTheme="minorHAnsi"/>
          <w:sz w:val="24"/>
          <w:szCs w:val="24"/>
        </w:rPr>
      </w:pPr>
      <w:r w:rsidRPr="006D367A">
        <w:rPr>
          <w:rFonts w:asciiTheme="minorHAnsi" w:hAnsiTheme="minorHAnsi"/>
          <w:sz w:val="24"/>
          <w:szCs w:val="24"/>
        </w:rPr>
        <w:t>O benefício assistencial, na for</w:t>
      </w:r>
      <w:r w:rsidR="00321651" w:rsidRPr="006D367A">
        <w:rPr>
          <w:rFonts w:asciiTheme="minorHAnsi" w:hAnsiTheme="minorHAnsi"/>
          <w:sz w:val="24"/>
          <w:szCs w:val="24"/>
        </w:rPr>
        <w:t>ma de prestação continuada, é</w:t>
      </w:r>
      <w:r w:rsidRPr="006D367A">
        <w:rPr>
          <w:rFonts w:asciiTheme="minorHAnsi" w:hAnsiTheme="minorHAnsi"/>
          <w:sz w:val="24"/>
          <w:szCs w:val="24"/>
        </w:rPr>
        <w:t xml:space="preserve"> previsto no art. 203, inciso V, da Constituição Federal e equivale à garantia de um salário mínimo mensal </w:t>
      </w:r>
      <w:r w:rsidR="00321651" w:rsidRPr="006D367A">
        <w:rPr>
          <w:rFonts w:asciiTheme="minorHAnsi" w:hAnsiTheme="minorHAnsi"/>
          <w:sz w:val="24"/>
          <w:szCs w:val="24"/>
        </w:rPr>
        <w:t xml:space="preserve">à pessoa portadora de deficiência física </w:t>
      </w:r>
      <w:r w:rsidRPr="006D367A">
        <w:rPr>
          <w:rFonts w:asciiTheme="minorHAnsi" w:hAnsiTheme="minorHAnsi"/>
          <w:sz w:val="24"/>
          <w:szCs w:val="24"/>
        </w:rPr>
        <w:t>que comprove não possuir meio de prover a própria manutenção ou de tê-la provido por sua família.</w:t>
      </w:r>
    </w:p>
    <w:p w:rsidR="00B90637" w:rsidRPr="006D367A" w:rsidRDefault="00B90637" w:rsidP="001E6BF7">
      <w:pPr>
        <w:pStyle w:val="TextosemFormatao"/>
        <w:rPr>
          <w:rFonts w:asciiTheme="minorHAnsi" w:hAnsiTheme="minorHAnsi"/>
          <w:sz w:val="24"/>
          <w:szCs w:val="24"/>
        </w:rPr>
      </w:pPr>
    </w:p>
    <w:p w:rsidR="00B90637" w:rsidRPr="006D367A" w:rsidRDefault="00277A91" w:rsidP="006D367A">
      <w:pPr>
        <w:pStyle w:val="TextosemFormatao"/>
        <w:jc w:val="both"/>
        <w:rPr>
          <w:rFonts w:asciiTheme="minorHAnsi" w:hAnsiTheme="minorHAnsi"/>
          <w:sz w:val="24"/>
          <w:szCs w:val="24"/>
        </w:rPr>
      </w:pPr>
      <w:r w:rsidRPr="006D367A">
        <w:rPr>
          <w:rFonts w:asciiTheme="minorHAnsi" w:hAnsiTheme="minorHAnsi"/>
          <w:sz w:val="24"/>
          <w:szCs w:val="24"/>
        </w:rPr>
        <w:t xml:space="preserve">Efetivando tal direito constitucional, a Lei 8.742, de 7 de dezembro de 1993, que dispõe sobre a organização da Assistência Social, em seu art. 20, </w:t>
      </w:r>
      <w:r w:rsidR="00B85B47" w:rsidRPr="006D367A">
        <w:rPr>
          <w:rFonts w:asciiTheme="minorHAnsi" w:hAnsiTheme="minorHAnsi"/>
          <w:sz w:val="24"/>
          <w:szCs w:val="24"/>
        </w:rPr>
        <w:t>dispõe que</w:t>
      </w:r>
      <w:r w:rsidRPr="006D367A">
        <w:rPr>
          <w:rFonts w:asciiTheme="minorHAnsi" w:hAnsiTheme="minorHAnsi"/>
          <w:sz w:val="24"/>
          <w:szCs w:val="24"/>
        </w:rPr>
        <w:t>:</w:t>
      </w:r>
    </w:p>
    <w:p w:rsidR="00277A91" w:rsidRPr="006D367A" w:rsidRDefault="00277A91" w:rsidP="006D367A">
      <w:pPr>
        <w:pStyle w:val="TextosemFormatao"/>
        <w:jc w:val="both"/>
        <w:rPr>
          <w:rFonts w:asciiTheme="minorHAnsi" w:hAnsiTheme="minorHAnsi"/>
          <w:sz w:val="24"/>
          <w:szCs w:val="24"/>
        </w:rPr>
      </w:pPr>
    </w:p>
    <w:p w:rsidR="00277A91" w:rsidRPr="006D367A" w:rsidRDefault="00277A91" w:rsidP="006D367A">
      <w:pPr>
        <w:pStyle w:val="TextosemFormata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/>
        <w:jc w:val="both"/>
        <w:rPr>
          <w:rFonts w:asciiTheme="minorHAnsi" w:hAnsiTheme="minorHAnsi"/>
          <w:sz w:val="24"/>
          <w:szCs w:val="24"/>
        </w:rPr>
      </w:pPr>
      <w:r w:rsidRPr="006D367A">
        <w:rPr>
          <w:rFonts w:asciiTheme="minorHAnsi" w:hAnsiTheme="minorHAnsi"/>
          <w:sz w:val="24"/>
          <w:szCs w:val="24"/>
        </w:rPr>
        <w:t>Art. 20. O benefício de prestação continuada é a garantia de 1 (um) salário mínimo mensal à pessoa portadora de deficiência e ao idoso com 70 (setenta) anos ou mais e que comprovem não possuir meios de prover a própria manutenção e nem de tê-la provida por sua família.</w:t>
      </w:r>
    </w:p>
    <w:p w:rsidR="00B85B47" w:rsidRPr="006D367A" w:rsidRDefault="00B85B47" w:rsidP="006D367A">
      <w:pPr>
        <w:pStyle w:val="TextosemFormata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/>
        <w:jc w:val="both"/>
        <w:rPr>
          <w:rFonts w:asciiTheme="minorHAnsi" w:hAnsiTheme="minorHAnsi"/>
          <w:sz w:val="24"/>
          <w:szCs w:val="24"/>
        </w:rPr>
      </w:pPr>
      <w:r w:rsidRPr="006D367A">
        <w:rPr>
          <w:rFonts w:asciiTheme="minorHAnsi" w:hAnsiTheme="minorHAnsi"/>
          <w:sz w:val="24"/>
          <w:szCs w:val="24"/>
        </w:rPr>
        <w:t>[...]</w:t>
      </w:r>
    </w:p>
    <w:p w:rsidR="00B85B47" w:rsidRPr="006D367A" w:rsidRDefault="00B85B47" w:rsidP="006D367A">
      <w:pPr>
        <w:pStyle w:val="TextosemFormata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/>
        <w:jc w:val="both"/>
        <w:rPr>
          <w:rFonts w:asciiTheme="minorHAnsi" w:hAnsiTheme="minorHAnsi"/>
          <w:sz w:val="24"/>
          <w:szCs w:val="24"/>
        </w:rPr>
      </w:pPr>
      <w:r w:rsidRPr="006D367A">
        <w:rPr>
          <w:rFonts w:asciiTheme="minorHAnsi" w:hAnsiTheme="minorHAnsi"/>
          <w:sz w:val="24"/>
          <w:szCs w:val="24"/>
        </w:rPr>
        <w:t>§ 2º Para efeito de concessão deste benefício, a pessoa portadora de deficiência é aquela incapacitada para a vida independente e para o trabalho.</w:t>
      </w:r>
    </w:p>
    <w:p w:rsidR="00277A91" w:rsidRPr="006D367A" w:rsidRDefault="00277A91" w:rsidP="006D367A">
      <w:pPr>
        <w:pStyle w:val="TextosemFormatao"/>
        <w:jc w:val="both"/>
        <w:rPr>
          <w:rFonts w:asciiTheme="minorHAnsi" w:hAnsiTheme="minorHAnsi"/>
          <w:sz w:val="24"/>
          <w:szCs w:val="24"/>
        </w:rPr>
      </w:pPr>
    </w:p>
    <w:p w:rsidR="00B90637" w:rsidRPr="006D367A" w:rsidRDefault="00E27135" w:rsidP="006D367A">
      <w:pPr>
        <w:pStyle w:val="TextosemFormatao"/>
        <w:pBdr>
          <w:left w:val="single" w:sz="4" w:space="4" w:color="auto"/>
          <w:bottom w:val="single" w:sz="4" w:space="1" w:color="auto"/>
        </w:pBdr>
        <w:jc w:val="both"/>
        <w:rPr>
          <w:rFonts w:asciiTheme="minorHAnsi" w:hAnsiTheme="minorHAnsi"/>
          <w:sz w:val="24"/>
          <w:szCs w:val="24"/>
        </w:rPr>
      </w:pPr>
      <w:r w:rsidRPr="006D367A">
        <w:rPr>
          <w:rFonts w:asciiTheme="minorHAnsi" w:hAnsiTheme="minorHAnsi"/>
          <w:sz w:val="24"/>
          <w:szCs w:val="24"/>
        </w:rPr>
        <w:t>Do Conceito de Família</w:t>
      </w:r>
    </w:p>
    <w:p w:rsidR="00B90637" w:rsidRPr="006D367A" w:rsidRDefault="00B90637" w:rsidP="006D367A">
      <w:pPr>
        <w:pStyle w:val="TextosemFormatao"/>
        <w:jc w:val="both"/>
        <w:rPr>
          <w:rFonts w:asciiTheme="minorHAnsi" w:hAnsiTheme="minorHAnsi"/>
          <w:sz w:val="24"/>
          <w:szCs w:val="24"/>
        </w:rPr>
      </w:pPr>
    </w:p>
    <w:p w:rsidR="00B90637" w:rsidRPr="006D367A" w:rsidRDefault="00824710" w:rsidP="006D367A">
      <w:pPr>
        <w:pStyle w:val="TextosemFormatao"/>
        <w:jc w:val="both"/>
        <w:rPr>
          <w:rFonts w:asciiTheme="minorHAnsi" w:hAnsiTheme="minorHAnsi"/>
          <w:sz w:val="24"/>
          <w:szCs w:val="24"/>
        </w:rPr>
      </w:pPr>
      <w:r w:rsidRPr="006D367A">
        <w:rPr>
          <w:rFonts w:asciiTheme="minorHAnsi" w:hAnsiTheme="minorHAnsi"/>
          <w:sz w:val="24"/>
          <w:szCs w:val="24"/>
        </w:rPr>
        <w:t xml:space="preserve">Considera-se família o conjunto de pessoas que vivam sob o mesmo teto, assim entendido o cônjuge, o companheiro ou a companheira, os pais, os filhos, inclusive o enteado e o menor tutelado, e irmãos não emancipados de qualquer condição, menores de 21 (vinte e um) anos ou </w:t>
      </w:r>
      <w:r w:rsidR="00B70AA6" w:rsidRPr="006D367A">
        <w:rPr>
          <w:rFonts w:asciiTheme="minorHAnsi" w:hAnsiTheme="minorHAnsi"/>
          <w:sz w:val="24"/>
          <w:szCs w:val="24"/>
        </w:rPr>
        <w:t>inválidos (Lei 8.742/93, Art. 20, § 1º).</w:t>
      </w:r>
    </w:p>
    <w:p w:rsidR="00B70AA6" w:rsidRPr="006D367A" w:rsidRDefault="00B70AA6" w:rsidP="006D367A">
      <w:pPr>
        <w:pStyle w:val="TextosemFormatao"/>
        <w:jc w:val="both"/>
        <w:rPr>
          <w:rFonts w:asciiTheme="minorHAnsi" w:hAnsiTheme="minorHAnsi"/>
          <w:sz w:val="24"/>
          <w:szCs w:val="24"/>
        </w:rPr>
      </w:pPr>
    </w:p>
    <w:p w:rsidR="00B70AA6" w:rsidRPr="006D367A" w:rsidRDefault="00B70AA6" w:rsidP="006D367A">
      <w:pPr>
        <w:pStyle w:val="TextosemFormatao"/>
        <w:jc w:val="both"/>
        <w:rPr>
          <w:rFonts w:asciiTheme="minorHAnsi" w:hAnsiTheme="minorHAnsi"/>
          <w:sz w:val="24"/>
          <w:szCs w:val="24"/>
        </w:rPr>
      </w:pPr>
      <w:r w:rsidRPr="006D367A">
        <w:rPr>
          <w:rFonts w:asciiTheme="minorHAnsi" w:hAnsiTheme="minorHAnsi"/>
          <w:sz w:val="24"/>
          <w:szCs w:val="24"/>
        </w:rPr>
        <w:t>Por sua vez, o Fórum Nacional dos Juizados Especiais Federais considera que “O art. 20. Parágrafo primeiro, da Lei 8.472/93 não é exauriente para delimitar o conceito de unidade familiar” (Enunciado 51).</w:t>
      </w:r>
    </w:p>
    <w:p w:rsidR="00B70AA6" w:rsidRPr="006D367A" w:rsidRDefault="00B70AA6" w:rsidP="006D367A">
      <w:pPr>
        <w:pStyle w:val="TextosemFormatao"/>
        <w:jc w:val="both"/>
        <w:rPr>
          <w:rFonts w:asciiTheme="minorHAnsi" w:hAnsiTheme="minorHAnsi"/>
          <w:sz w:val="24"/>
          <w:szCs w:val="24"/>
        </w:rPr>
      </w:pPr>
    </w:p>
    <w:p w:rsidR="00E27135" w:rsidRPr="006D367A" w:rsidRDefault="00E27135" w:rsidP="006D367A">
      <w:pPr>
        <w:pStyle w:val="TextosemFormatao"/>
        <w:pBdr>
          <w:left w:val="single" w:sz="4" w:space="4" w:color="auto"/>
          <w:bottom w:val="single" w:sz="4" w:space="1" w:color="auto"/>
        </w:pBdr>
        <w:jc w:val="both"/>
        <w:rPr>
          <w:rFonts w:asciiTheme="minorHAnsi" w:hAnsiTheme="minorHAnsi"/>
          <w:i/>
          <w:sz w:val="24"/>
          <w:szCs w:val="24"/>
        </w:rPr>
      </w:pPr>
      <w:r w:rsidRPr="006D367A">
        <w:rPr>
          <w:rFonts w:asciiTheme="minorHAnsi" w:hAnsiTheme="minorHAnsi"/>
          <w:sz w:val="24"/>
          <w:szCs w:val="24"/>
        </w:rPr>
        <w:t xml:space="preserve">Da Renda Familiar </w:t>
      </w:r>
      <w:r w:rsidRPr="006D367A">
        <w:rPr>
          <w:rFonts w:asciiTheme="minorHAnsi" w:hAnsiTheme="minorHAnsi"/>
          <w:i/>
          <w:sz w:val="24"/>
          <w:szCs w:val="24"/>
        </w:rPr>
        <w:t>Per Capita</w:t>
      </w:r>
    </w:p>
    <w:p w:rsidR="00E27135" w:rsidRPr="006D367A" w:rsidRDefault="00E27135" w:rsidP="006D367A">
      <w:pPr>
        <w:pStyle w:val="TextosemFormatao"/>
        <w:jc w:val="both"/>
        <w:rPr>
          <w:rFonts w:asciiTheme="minorHAnsi" w:hAnsiTheme="minorHAnsi"/>
          <w:sz w:val="24"/>
          <w:szCs w:val="24"/>
        </w:rPr>
      </w:pPr>
    </w:p>
    <w:p w:rsidR="00B70AA6" w:rsidRPr="006D367A" w:rsidRDefault="00B70AA6" w:rsidP="006D367A">
      <w:pPr>
        <w:pStyle w:val="TextosemFormatao"/>
        <w:jc w:val="both"/>
        <w:rPr>
          <w:rFonts w:asciiTheme="minorHAnsi" w:hAnsiTheme="minorHAnsi"/>
          <w:sz w:val="24"/>
          <w:szCs w:val="24"/>
        </w:rPr>
      </w:pPr>
      <w:r w:rsidRPr="006D367A">
        <w:rPr>
          <w:rFonts w:asciiTheme="minorHAnsi" w:hAnsiTheme="minorHAnsi"/>
          <w:sz w:val="24"/>
          <w:szCs w:val="24"/>
        </w:rPr>
        <w:t xml:space="preserve">Conforme o §3º do art. 20 da Lei 8.742/93, considera-se incapaz de prover a manutenção da pessoa </w:t>
      </w:r>
      <w:r w:rsidR="00B85B47" w:rsidRPr="006D367A">
        <w:rPr>
          <w:rFonts w:asciiTheme="minorHAnsi" w:hAnsiTheme="minorHAnsi"/>
          <w:sz w:val="24"/>
          <w:szCs w:val="24"/>
        </w:rPr>
        <w:t>deficiente</w:t>
      </w:r>
      <w:r w:rsidRPr="006D367A">
        <w:rPr>
          <w:rFonts w:asciiTheme="minorHAnsi" w:hAnsiTheme="minorHAnsi"/>
          <w:sz w:val="24"/>
          <w:szCs w:val="24"/>
        </w:rPr>
        <w:t xml:space="preserve"> a família cuja renda mensal </w:t>
      </w:r>
      <w:r w:rsidRPr="006D367A">
        <w:rPr>
          <w:rFonts w:asciiTheme="minorHAnsi" w:hAnsiTheme="minorHAnsi"/>
          <w:i/>
          <w:sz w:val="24"/>
          <w:szCs w:val="24"/>
        </w:rPr>
        <w:t>per capita</w:t>
      </w:r>
      <w:r w:rsidRPr="006D367A">
        <w:rPr>
          <w:rFonts w:asciiTheme="minorHAnsi" w:hAnsiTheme="minorHAnsi"/>
          <w:sz w:val="24"/>
          <w:szCs w:val="24"/>
        </w:rPr>
        <w:t xml:space="preserve"> seja inferior a ¼ (um quarto) do salário mínimo.</w:t>
      </w:r>
    </w:p>
    <w:p w:rsidR="00B70AA6" w:rsidRPr="006D367A" w:rsidRDefault="00B70AA6" w:rsidP="006D367A">
      <w:pPr>
        <w:pStyle w:val="TextosemFormatao"/>
        <w:jc w:val="both"/>
        <w:rPr>
          <w:rFonts w:asciiTheme="minorHAnsi" w:hAnsiTheme="minorHAnsi"/>
          <w:sz w:val="24"/>
          <w:szCs w:val="24"/>
        </w:rPr>
      </w:pPr>
    </w:p>
    <w:p w:rsidR="00B70AA6" w:rsidRPr="006D367A" w:rsidRDefault="00B70AA6" w:rsidP="006D367A">
      <w:pPr>
        <w:pStyle w:val="TextosemFormatao"/>
        <w:jc w:val="both"/>
        <w:rPr>
          <w:rFonts w:asciiTheme="minorHAnsi" w:hAnsiTheme="minorHAnsi"/>
          <w:sz w:val="24"/>
          <w:szCs w:val="24"/>
        </w:rPr>
      </w:pPr>
      <w:r w:rsidRPr="006D367A">
        <w:rPr>
          <w:rFonts w:asciiTheme="minorHAnsi" w:hAnsiTheme="minorHAnsi"/>
          <w:sz w:val="24"/>
          <w:szCs w:val="24"/>
        </w:rPr>
        <w:t xml:space="preserve">Sobreveio a Lei 9.533/97, que, ao autorizar o Poder Executivo a conceder apoio financeiro aos Municípios que instituírem programas de garantia de renda mínima associados a ações socioeducativas, estabeleceu um novo critério objetivo de miserabilidade, nos termos do art. 5º, inciso I, </w:t>
      </w:r>
      <w:r w:rsidRPr="006D367A">
        <w:rPr>
          <w:rFonts w:asciiTheme="minorHAnsi" w:hAnsiTheme="minorHAnsi"/>
          <w:i/>
          <w:sz w:val="24"/>
          <w:szCs w:val="24"/>
        </w:rPr>
        <w:t>in verbis</w:t>
      </w:r>
      <w:r w:rsidRPr="006D367A">
        <w:rPr>
          <w:rFonts w:asciiTheme="minorHAnsi" w:hAnsiTheme="minorHAnsi"/>
          <w:sz w:val="24"/>
          <w:szCs w:val="24"/>
        </w:rPr>
        <w:t>:</w:t>
      </w:r>
    </w:p>
    <w:p w:rsidR="00B70AA6" w:rsidRPr="006D367A" w:rsidRDefault="00B70AA6" w:rsidP="006D367A">
      <w:pPr>
        <w:pStyle w:val="TextosemFormatao"/>
        <w:jc w:val="both"/>
        <w:rPr>
          <w:rFonts w:asciiTheme="minorHAnsi" w:hAnsiTheme="minorHAnsi"/>
          <w:sz w:val="24"/>
          <w:szCs w:val="24"/>
        </w:rPr>
      </w:pPr>
    </w:p>
    <w:p w:rsidR="00B70AA6" w:rsidRPr="006D367A" w:rsidRDefault="00B70AA6" w:rsidP="006D367A">
      <w:pPr>
        <w:pStyle w:val="TextosemFormata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/>
        <w:jc w:val="both"/>
        <w:rPr>
          <w:rFonts w:asciiTheme="minorHAnsi" w:hAnsiTheme="minorHAnsi"/>
          <w:sz w:val="24"/>
          <w:szCs w:val="24"/>
        </w:rPr>
      </w:pPr>
      <w:r w:rsidRPr="006D367A">
        <w:rPr>
          <w:rFonts w:asciiTheme="minorHAnsi" w:hAnsiTheme="minorHAnsi"/>
          <w:sz w:val="24"/>
          <w:szCs w:val="24"/>
        </w:rPr>
        <w:t>Art. 5º Observadas as condições definidas nos arts. 1º e 2º, e sem prejuízo da diversidade de limites adotados pelos programas municipais, os recursos federais serão destinados exclusivamente a famílias que se enquadrem nos seguintes parâmetros, cumulativamente:</w:t>
      </w:r>
    </w:p>
    <w:p w:rsidR="00B70AA6" w:rsidRPr="006D367A" w:rsidRDefault="00B70AA6" w:rsidP="006D367A">
      <w:pPr>
        <w:pStyle w:val="TextosemFormata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/>
        <w:jc w:val="both"/>
        <w:rPr>
          <w:rFonts w:asciiTheme="minorHAnsi" w:hAnsiTheme="minorHAnsi"/>
          <w:b/>
          <w:sz w:val="24"/>
          <w:szCs w:val="24"/>
        </w:rPr>
      </w:pPr>
      <w:r w:rsidRPr="006D367A">
        <w:rPr>
          <w:rFonts w:asciiTheme="minorHAnsi" w:hAnsiTheme="minorHAnsi"/>
          <w:b/>
          <w:sz w:val="24"/>
          <w:szCs w:val="24"/>
        </w:rPr>
        <w:t xml:space="preserve">I - renda familiar </w:t>
      </w:r>
      <w:r w:rsidRPr="006D367A">
        <w:rPr>
          <w:rFonts w:asciiTheme="minorHAnsi" w:hAnsiTheme="minorHAnsi"/>
          <w:b/>
          <w:i/>
          <w:sz w:val="24"/>
          <w:szCs w:val="24"/>
        </w:rPr>
        <w:t>per capita</w:t>
      </w:r>
      <w:r w:rsidRPr="006D367A">
        <w:rPr>
          <w:rFonts w:asciiTheme="minorHAnsi" w:hAnsiTheme="minorHAnsi"/>
          <w:b/>
          <w:sz w:val="24"/>
          <w:szCs w:val="24"/>
        </w:rPr>
        <w:t xml:space="preserve"> inferior a meio salário mínimo;</w:t>
      </w:r>
    </w:p>
    <w:p w:rsidR="006709B3" w:rsidRPr="006D367A" w:rsidRDefault="006709B3" w:rsidP="006D367A">
      <w:pPr>
        <w:pStyle w:val="TextosemFormata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/>
        <w:jc w:val="both"/>
        <w:rPr>
          <w:rFonts w:asciiTheme="minorHAnsi" w:hAnsiTheme="minorHAnsi"/>
          <w:sz w:val="24"/>
          <w:szCs w:val="24"/>
        </w:rPr>
      </w:pPr>
      <w:r w:rsidRPr="006D367A">
        <w:rPr>
          <w:rFonts w:asciiTheme="minorHAnsi" w:hAnsiTheme="minorHAnsi"/>
          <w:sz w:val="24"/>
          <w:szCs w:val="24"/>
        </w:rPr>
        <w:t>(grifei)</w:t>
      </w:r>
    </w:p>
    <w:p w:rsidR="00BA24BF" w:rsidRPr="006D367A" w:rsidRDefault="00BA24BF" w:rsidP="006D367A">
      <w:pPr>
        <w:pStyle w:val="TextosemFormatao"/>
        <w:jc w:val="both"/>
        <w:rPr>
          <w:rFonts w:asciiTheme="minorHAnsi" w:hAnsiTheme="minorHAnsi"/>
          <w:sz w:val="24"/>
          <w:szCs w:val="24"/>
        </w:rPr>
      </w:pPr>
    </w:p>
    <w:p w:rsidR="00BA24BF" w:rsidRPr="006D367A" w:rsidRDefault="00B70AA6" w:rsidP="006D367A">
      <w:pPr>
        <w:pStyle w:val="TextosemFormatao"/>
        <w:jc w:val="both"/>
        <w:rPr>
          <w:rFonts w:asciiTheme="minorHAnsi" w:hAnsiTheme="minorHAnsi"/>
          <w:sz w:val="24"/>
          <w:szCs w:val="24"/>
        </w:rPr>
      </w:pPr>
      <w:r w:rsidRPr="006D367A">
        <w:rPr>
          <w:rFonts w:asciiTheme="minorHAnsi" w:hAnsiTheme="minorHAnsi"/>
          <w:sz w:val="24"/>
          <w:szCs w:val="24"/>
        </w:rPr>
        <w:t xml:space="preserve">Seguindo este novo critério objetivo de apuração da miserabilidade, a Lei n. 10.689/2003, que instituiu o Programa Nacional de Acesso à Alimentação (PNAA), dispôs </w:t>
      </w:r>
      <w:r w:rsidR="006709B3" w:rsidRPr="006D367A">
        <w:rPr>
          <w:rFonts w:asciiTheme="minorHAnsi" w:hAnsiTheme="minorHAnsi"/>
          <w:sz w:val="24"/>
          <w:szCs w:val="24"/>
        </w:rPr>
        <w:t>sobre os critérios para concessão dos benefícios do PNAA, delineando o conceito de família pobre, nos termos do art. 2º, §2º:</w:t>
      </w:r>
    </w:p>
    <w:p w:rsidR="006709B3" w:rsidRPr="006D367A" w:rsidRDefault="006709B3" w:rsidP="006D367A">
      <w:pPr>
        <w:pStyle w:val="TextosemFormatao"/>
        <w:jc w:val="both"/>
        <w:rPr>
          <w:rFonts w:asciiTheme="minorHAnsi" w:hAnsiTheme="minorHAnsi"/>
          <w:sz w:val="24"/>
          <w:szCs w:val="24"/>
        </w:rPr>
      </w:pPr>
    </w:p>
    <w:p w:rsidR="006709B3" w:rsidRPr="006D367A" w:rsidRDefault="006709B3" w:rsidP="006D367A">
      <w:pPr>
        <w:pStyle w:val="TextosemFormata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/>
        <w:jc w:val="both"/>
        <w:rPr>
          <w:rFonts w:asciiTheme="minorHAnsi" w:hAnsiTheme="minorHAnsi"/>
          <w:sz w:val="24"/>
          <w:szCs w:val="24"/>
        </w:rPr>
      </w:pPr>
      <w:r w:rsidRPr="006D367A">
        <w:rPr>
          <w:rFonts w:asciiTheme="minorHAnsi" w:hAnsiTheme="minorHAnsi"/>
          <w:sz w:val="24"/>
          <w:szCs w:val="24"/>
        </w:rPr>
        <w:t>Art. 2º. [...]</w:t>
      </w:r>
    </w:p>
    <w:p w:rsidR="006709B3" w:rsidRPr="006D367A" w:rsidRDefault="006709B3" w:rsidP="006D367A">
      <w:pPr>
        <w:pStyle w:val="TextosemFormata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/>
        <w:jc w:val="both"/>
        <w:rPr>
          <w:rFonts w:asciiTheme="minorHAnsi" w:hAnsiTheme="minorHAnsi"/>
          <w:sz w:val="24"/>
          <w:szCs w:val="24"/>
        </w:rPr>
      </w:pPr>
      <w:r w:rsidRPr="006D367A">
        <w:rPr>
          <w:rFonts w:asciiTheme="minorHAnsi" w:hAnsiTheme="minorHAnsi"/>
          <w:sz w:val="24"/>
          <w:szCs w:val="24"/>
        </w:rPr>
        <w:t xml:space="preserve">§ 2o Os benefícios do PNAA serão concedidos, na forma desta Lei, para unidade familiar </w:t>
      </w:r>
      <w:r w:rsidRPr="006D367A">
        <w:rPr>
          <w:rFonts w:asciiTheme="minorHAnsi" w:hAnsiTheme="minorHAnsi"/>
          <w:b/>
          <w:sz w:val="24"/>
          <w:szCs w:val="24"/>
        </w:rPr>
        <w:t xml:space="preserve">com renda mensal </w:t>
      </w:r>
      <w:r w:rsidRPr="006D367A">
        <w:rPr>
          <w:rFonts w:asciiTheme="minorHAnsi" w:hAnsiTheme="minorHAnsi"/>
          <w:b/>
          <w:i/>
          <w:sz w:val="24"/>
          <w:szCs w:val="24"/>
        </w:rPr>
        <w:t>per capita</w:t>
      </w:r>
      <w:r w:rsidRPr="006D367A">
        <w:rPr>
          <w:rFonts w:asciiTheme="minorHAnsi" w:hAnsiTheme="minorHAnsi"/>
          <w:b/>
          <w:sz w:val="24"/>
          <w:szCs w:val="24"/>
        </w:rPr>
        <w:t xml:space="preserve"> inferior a meio salário mínimo</w:t>
      </w:r>
      <w:r w:rsidRPr="006D367A">
        <w:rPr>
          <w:rFonts w:asciiTheme="minorHAnsi" w:hAnsiTheme="minorHAnsi"/>
          <w:sz w:val="24"/>
          <w:szCs w:val="24"/>
        </w:rPr>
        <w:t>.</w:t>
      </w:r>
    </w:p>
    <w:p w:rsidR="006709B3" w:rsidRPr="006D367A" w:rsidRDefault="006709B3" w:rsidP="006D367A">
      <w:pPr>
        <w:pStyle w:val="TextosemFormata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/>
        <w:jc w:val="both"/>
        <w:rPr>
          <w:rFonts w:asciiTheme="minorHAnsi" w:hAnsiTheme="minorHAnsi"/>
          <w:sz w:val="24"/>
          <w:szCs w:val="24"/>
        </w:rPr>
      </w:pPr>
      <w:r w:rsidRPr="006D367A">
        <w:rPr>
          <w:rFonts w:asciiTheme="minorHAnsi" w:hAnsiTheme="minorHAnsi"/>
          <w:sz w:val="24"/>
          <w:szCs w:val="24"/>
        </w:rPr>
        <w:t>(grifei)</w:t>
      </w:r>
    </w:p>
    <w:p w:rsidR="006709B3" w:rsidRPr="006D367A" w:rsidRDefault="006709B3" w:rsidP="006D367A">
      <w:pPr>
        <w:pStyle w:val="TextosemFormatao"/>
        <w:jc w:val="both"/>
        <w:rPr>
          <w:rFonts w:asciiTheme="minorHAnsi" w:hAnsiTheme="minorHAnsi"/>
          <w:sz w:val="24"/>
          <w:szCs w:val="24"/>
        </w:rPr>
      </w:pPr>
    </w:p>
    <w:p w:rsidR="006709B3" w:rsidRPr="006D367A" w:rsidRDefault="006709B3" w:rsidP="006D367A">
      <w:pPr>
        <w:pStyle w:val="TextosemFormatao"/>
        <w:jc w:val="both"/>
        <w:rPr>
          <w:rFonts w:asciiTheme="minorHAnsi" w:hAnsiTheme="minorHAnsi"/>
          <w:sz w:val="24"/>
          <w:szCs w:val="24"/>
        </w:rPr>
      </w:pPr>
      <w:r w:rsidRPr="006D367A">
        <w:rPr>
          <w:rFonts w:asciiTheme="minorHAnsi" w:hAnsiTheme="minorHAnsi"/>
          <w:sz w:val="24"/>
          <w:szCs w:val="24"/>
        </w:rPr>
        <w:t xml:space="preserve">Como visto, os programas de acesso à alimentação e de renda mínima instituídos após a regulamentação do benefício assistencial consideram miserável a pessoa cuja renda mínima </w:t>
      </w:r>
      <w:r w:rsidRPr="006D367A">
        <w:rPr>
          <w:rFonts w:asciiTheme="minorHAnsi" w:hAnsiTheme="minorHAnsi"/>
          <w:i/>
          <w:sz w:val="24"/>
          <w:szCs w:val="24"/>
        </w:rPr>
        <w:t>per capita</w:t>
      </w:r>
      <w:r w:rsidRPr="006D367A">
        <w:rPr>
          <w:rFonts w:asciiTheme="minorHAnsi" w:hAnsiTheme="minorHAnsi"/>
          <w:sz w:val="24"/>
          <w:szCs w:val="24"/>
        </w:rPr>
        <w:t xml:space="preserve"> de seu grupo familiar seja inferior a ½ do salário mínimo.</w:t>
      </w:r>
    </w:p>
    <w:p w:rsidR="006709B3" w:rsidRPr="006D367A" w:rsidRDefault="006709B3" w:rsidP="006D367A">
      <w:pPr>
        <w:pStyle w:val="TextosemFormatao"/>
        <w:jc w:val="both"/>
        <w:rPr>
          <w:rFonts w:asciiTheme="minorHAnsi" w:hAnsiTheme="minorHAnsi"/>
          <w:sz w:val="24"/>
          <w:szCs w:val="24"/>
        </w:rPr>
      </w:pPr>
    </w:p>
    <w:p w:rsidR="006709B3" w:rsidRPr="006D367A" w:rsidRDefault="006709B3" w:rsidP="006D367A">
      <w:pPr>
        <w:pStyle w:val="TextosemFormatao"/>
        <w:jc w:val="both"/>
        <w:rPr>
          <w:rFonts w:asciiTheme="minorHAnsi" w:hAnsiTheme="minorHAnsi"/>
          <w:sz w:val="24"/>
          <w:szCs w:val="24"/>
        </w:rPr>
      </w:pPr>
      <w:r w:rsidRPr="006D367A">
        <w:rPr>
          <w:rFonts w:asciiTheme="minorHAnsi" w:hAnsiTheme="minorHAnsi"/>
          <w:sz w:val="24"/>
          <w:szCs w:val="24"/>
        </w:rPr>
        <w:t>Alertam ainda o Juiz Federal João Batista Lazzari e o Juiz Federal do Trabalho Carlos Alberto Pereira de Castro que “A inovação no ordenamento jurídico não pode passar despercebida do aplicador do Direito, especialmente p</w:t>
      </w:r>
      <w:r w:rsidR="008D5C2B" w:rsidRPr="006D367A">
        <w:rPr>
          <w:rFonts w:asciiTheme="minorHAnsi" w:hAnsiTheme="minorHAnsi"/>
          <w:sz w:val="24"/>
          <w:szCs w:val="24"/>
        </w:rPr>
        <w:t xml:space="preserve">orque o benefício assistencial </w:t>
      </w:r>
      <w:r w:rsidRPr="006D367A">
        <w:rPr>
          <w:rFonts w:asciiTheme="minorHAnsi" w:hAnsiTheme="minorHAnsi"/>
          <w:sz w:val="24"/>
          <w:szCs w:val="24"/>
        </w:rPr>
        <w:t>também se destina a suprir a falta dos meios básicos de subsistência de quem comprovadamente encontrar-se em situação de miserabilidade” (</w:t>
      </w:r>
      <w:r w:rsidRPr="006D367A">
        <w:rPr>
          <w:rFonts w:asciiTheme="minorHAnsi" w:hAnsiTheme="minorHAnsi"/>
          <w:i/>
          <w:sz w:val="24"/>
          <w:szCs w:val="24"/>
        </w:rPr>
        <w:t>Manual de Direito Previdenciário</w:t>
      </w:r>
      <w:r w:rsidRPr="006D367A">
        <w:rPr>
          <w:rFonts w:asciiTheme="minorHAnsi" w:hAnsiTheme="minorHAnsi"/>
          <w:sz w:val="24"/>
          <w:szCs w:val="24"/>
        </w:rPr>
        <w:t>, 9. Ed., p. 600).</w:t>
      </w:r>
    </w:p>
    <w:p w:rsidR="006709B3" w:rsidRPr="006D367A" w:rsidRDefault="006709B3" w:rsidP="006D367A">
      <w:pPr>
        <w:pStyle w:val="TextosemFormatao"/>
        <w:jc w:val="both"/>
        <w:rPr>
          <w:rFonts w:asciiTheme="minorHAnsi" w:hAnsiTheme="minorHAnsi"/>
          <w:sz w:val="24"/>
          <w:szCs w:val="24"/>
        </w:rPr>
      </w:pPr>
    </w:p>
    <w:p w:rsidR="006709B3" w:rsidRPr="006D367A" w:rsidRDefault="006709B3" w:rsidP="006D367A">
      <w:pPr>
        <w:pStyle w:val="TextosemFormatao"/>
        <w:jc w:val="both"/>
        <w:rPr>
          <w:rFonts w:asciiTheme="minorHAnsi" w:hAnsiTheme="minorHAnsi"/>
          <w:sz w:val="24"/>
          <w:szCs w:val="24"/>
        </w:rPr>
      </w:pPr>
      <w:r w:rsidRPr="006D367A">
        <w:rPr>
          <w:rFonts w:asciiTheme="minorHAnsi" w:hAnsiTheme="minorHAnsi"/>
          <w:sz w:val="24"/>
          <w:szCs w:val="24"/>
        </w:rPr>
        <w:t>O Ministro Gilmar Mendes</w:t>
      </w:r>
      <w:r w:rsidR="00314FB3" w:rsidRPr="006D367A">
        <w:rPr>
          <w:rFonts w:asciiTheme="minorHAnsi" w:hAnsiTheme="minorHAnsi"/>
          <w:sz w:val="24"/>
          <w:szCs w:val="24"/>
        </w:rPr>
        <w:t>, no julgamento da Reclamação n.º 4.374 MC/PE, em decisão publicada no DJ de 6.2.2007, salientou que seria possível que o §3º do art. 20 da Lei n.º 8,742/93 inconstitucionalizasse-se diante de novo conceito de miserabilidade dado pelo legislador, apresentando a seguinte argumentação:</w:t>
      </w:r>
    </w:p>
    <w:p w:rsidR="00314FB3" w:rsidRPr="006D367A" w:rsidRDefault="00314FB3" w:rsidP="006D367A">
      <w:pPr>
        <w:pStyle w:val="TextosemFormatao"/>
        <w:jc w:val="both"/>
        <w:rPr>
          <w:rFonts w:asciiTheme="minorHAnsi" w:hAnsiTheme="minorHAnsi"/>
          <w:sz w:val="24"/>
          <w:szCs w:val="24"/>
        </w:rPr>
      </w:pPr>
    </w:p>
    <w:p w:rsidR="00314FB3" w:rsidRPr="006D367A" w:rsidRDefault="00314FB3" w:rsidP="006D367A">
      <w:pPr>
        <w:pStyle w:val="TextosemFormata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/>
        <w:jc w:val="both"/>
        <w:rPr>
          <w:rFonts w:asciiTheme="minorHAnsi" w:hAnsiTheme="minorHAnsi"/>
          <w:sz w:val="24"/>
          <w:szCs w:val="24"/>
        </w:rPr>
      </w:pPr>
      <w:r w:rsidRPr="006D367A">
        <w:rPr>
          <w:rFonts w:asciiTheme="minorHAnsi" w:hAnsiTheme="minorHAnsi"/>
          <w:sz w:val="24"/>
          <w:szCs w:val="24"/>
        </w:rPr>
        <w:t xml:space="preserve">[...] Os inúmeros casos concretos que são objeto do conhecimento dos juízes e tribunais por todo o país, e chegam a este Tribunal pela via da reclamação ou do recurso extraordinário, têm demonstrado que os critérios objetivos estabelecidos pela Lei n° 8.742/93 são insuficientes para atestar que o idoso ou o deficiente não possuem meios de prover à própria manutenção ou de tê-la provida por sua família. Constatada tal insuficiência, os juízes e tribunais nada mais têm feito do que comprovar a condição de miserabilidade do indivíduo que pleiteia o benefício por outros meios de prova. Não se declara a inconstitucionalidade do art. 20, § 3Os inúmeros casos concretos que são objeto do conhecimento dos juízes e tribunais por todo o país, e chegam a este Tribunal pela via da reclamação ou do recurso extraordinário, têm demonstrado que os critérios objetivos estabelecidos pela Lei n° 8.742/93 são insuficientes para atestar que o idoso ou o deficiente não possuem meios de prover à própria manutenção ou de tê-la provida por sua família. Constatada tal insuficiência, os juízes e tribunais nada mais têm feito do que comprovar a condição de miserabilidade do indivíduo que pleiteia o benefício por outros meios de prova. Não se declara a inconstitucionalidade do art. 20, § 3o, da Lei n° 8.742/93, mas apenas se reconhece a possibilidade de que esse parâmetro objetivo seja conjugado, no caso concreto, com outros fatores indicativos do estado de penúria do cidadão. Em alguns casos, procede-se à interpretação sistemática da legislação superveniente que estabelece critérios mais elásticos para a concessão de outros benefícios assistenciais. [...] </w:t>
      </w:r>
    </w:p>
    <w:p w:rsidR="00314FB3" w:rsidRPr="006D367A" w:rsidRDefault="00314FB3" w:rsidP="006D367A">
      <w:pPr>
        <w:pStyle w:val="TextosemFormatao"/>
        <w:ind w:left="2268"/>
        <w:jc w:val="both"/>
        <w:rPr>
          <w:rFonts w:asciiTheme="minorHAnsi" w:hAnsiTheme="minorHAnsi"/>
          <w:sz w:val="24"/>
          <w:szCs w:val="24"/>
        </w:rPr>
      </w:pPr>
    </w:p>
    <w:p w:rsidR="00314FB3" w:rsidRPr="006D367A" w:rsidRDefault="00314FB3" w:rsidP="006D367A">
      <w:pPr>
        <w:pStyle w:val="TextosemFormata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/>
        <w:jc w:val="both"/>
        <w:rPr>
          <w:rFonts w:asciiTheme="minorHAnsi" w:hAnsiTheme="minorHAnsi"/>
          <w:sz w:val="24"/>
          <w:szCs w:val="24"/>
        </w:rPr>
      </w:pPr>
      <w:r w:rsidRPr="006D367A">
        <w:rPr>
          <w:rFonts w:asciiTheme="minorHAnsi" w:hAnsiTheme="minorHAnsi"/>
          <w:sz w:val="24"/>
          <w:szCs w:val="24"/>
        </w:rPr>
        <w:t>[...] O Tribunal parece caminhar no sentido de se admitir que o critério de 1/4 do salário mínimo pode ser conjugado com outros fatores indicativos do estado de miserabilidade do indivíduo e de sua família para concessão do benefício assistencial de que trata o art. 203, inciso V, da Constituição [...]</w:t>
      </w:r>
    </w:p>
    <w:p w:rsidR="00314FB3" w:rsidRPr="006D367A" w:rsidRDefault="00314FB3" w:rsidP="006D367A">
      <w:pPr>
        <w:pStyle w:val="TextosemFormatao"/>
        <w:ind w:left="2268"/>
        <w:jc w:val="both"/>
        <w:rPr>
          <w:rFonts w:asciiTheme="minorHAnsi" w:hAnsiTheme="minorHAnsi"/>
          <w:sz w:val="24"/>
          <w:szCs w:val="24"/>
        </w:rPr>
      </w:pPr>
    </w:p>
    <w:p w:rsidR="00314FB3" w:rsidRPr="006D367A" w:rsidRDefault="00314FB3" w:rsidP="006D367A">
      <w:pPr>
        <w:pStyle w:val="TextosemFormata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/>
        <w:jc w:val="both"/>
        <w:rPr>
          <w:rFonts w:asciiTheme="minorHAnsi" w:hAnsiTheme="minorHAnsi"/>
          <w:sz w:val="24"/>
          <w:szCs w:val="24"/>
        </w:rPr>
      </w:pPr>
      <w:r w:rsidRPr="006D367A">
        <w:rPr>
          <w:rFonts w:asciiTheme="minorHAnsi" w:hAnsiTheme="minorHAnsi"/>
          <w:sz w:val="24"/>
          <w:szCs w:val="24"/>
        </w:rPr>
        <w:t>[...]A meu ver, toda essa reinterpretação do art. 203 da Constituição, que vem sendo realizada tanto pelo legislador como por esta Corte, pode ser reveladora de um processo de inconstitucionalização do § 3o do art. 20 da Lei n° 8.742/93. Diante de todas essas perplexidades sobre o tema, é certo que o Plenário do Tribunal terá que enfrentá-lo novamente [...]</w:t>
      </w:r>
    </w:p>
    <w:p w:rsidR="00692BE9" w:rsidRPr="006D367A" w:rsidRDefault="00692BE9" w:rsidP="006D367A">
      <w:pPr>
        <w:jc w:val="both"/>
        <w:rPr>
          <w:rFonts w:asciiTheme="minorHAnsi" w:hAnsiTheme="minorHAnsi" w:cs="Courier New"/>
          <w:sz w:val="24"/>
          <w:szCs w:val="24"/>
        </w:rPr>
      </w:pPr>
    </w:p>
    <w:p w:rsidR="00314FB3" w:rsidRPr="006D367A" w:rsidRDefault="00314FB3" w:rsidP="006D367A">
      <w:pPr>
        <w:jc w:val="both"/>
        <w:rPr>
          <w:rFonts w:asciiTheme="minorHAnsi" w:hAnsiTheme="minorHAnsi" w:cs="Courier New"/>
          <w:sz w:val="24"/>
          <w:szCs w:val="24"/>
        </w:rPr>
      </w:pPr>
      <w:r w:rsidRPr="006D367A">
        <w:rPr>
          <w:rFonts w:asciiTheme="minorHAnsi" w:hAnsiTheme="minorHAnsi" w:cs="Courier New"/>
          <w:sz w:val="24"/>
          <w:szCs w:val="24"/>
        </w:rPr>
        <w:lastRenderedPageBreak/>
        <w:t xml:space="preserve">Após várias decisões do STF no sentido de flexibilizar os critérios de análise da miserabilidade, a Turma Nacional de Uniformização da Jurisprudência dos Juizados Especiais Federais voltou a adotar o entendimento de que a renda familiar </w:t>
      </w:r>
      <w:r w:rsidRPr="006D367A">
        <w:rPr>
          <w:rFonts w:asciiTheme="minorHAnsi" w:hAnsiTheme="minorHAnsi" w:cs="Courier New"/>
          <w:i/>
          <w:sz w:val="24"/>
          <w:szCs w:val="24"/>
        </w:rPr>
        <w:t>per capita</w:t>
      </w:r>
      <w:r w:rsidRPr="006D367A">
        <w:rPr>
          <w:rFonts w:asciiTheme="minorHAnsi" w:hAnsiTheme="minorHAnsi" w:cs="Courier New"/>
          <w:sz w:val="24"/>
          <w:szCs w:val="24"/>
        </w:rPr>
        <w:t xml:space="preserve"> inferior a ¼ do salário mínimo não é o único critério válido para comprovação da vulnerabilidade econômica</w:t>
      </w:r>
      <w:r w:rsidRPr="006D367A">
        <w:rPr>
          <w:rStyle w:val="Refdenotaderodap"/>
          <w:rFonts w:asciiTheme="minorHAnsi" w:hAnsiTheme="minorHAnsi" w:cs="Courier New"/>
          <w:sz w:val="24"/>
          <w:szCs w:val="24"/>
        </w:rPr>
        <w:footnoteReference w:id="2"/>
      </w:r>
      <w:r w:rsidRPr="006D367A">
        <w:rPr>
          <w:rFonts w:asciiTheme="minorHAnsi" w:hAnsiTheme="minorHAnsi" w:cs="Courier New"/>
          <w:sz w:val="24"/>
          <w:szCs w:val="24"/>
        </w:rPr>
        <w:t>.</w:t>
      </w:r>
    </w:p>
    <w:p w:rsidR="00E27135" w:rsidRPr="006D367A" w:rsidRDefault="00E27135" w:rsidP="006D367A">
      <w:pPr>
        <w:jc w:val="both"/>
        <w:rPr>
          <w:rFonts w:asciiTheme="minorHAnsi" w:hAnsiTheme="minorHAnsi" w:cs="Courier New"/>
          <w:sz w:val="24"/>
          <w:szCs w:val="24"/>
        </w:rPr>
      </w:pPr>
    </w:p>
    <w:p w:rsidR="00E27135" w:rsidRDefault="00E27135" w:rsidP="006D367A">
      <w:pPr>
        <w:jc w:val="both"/>
        <w:rPr>
          <w:rFonts w:asciiTheme="minorHAnsi" w:hAnsiTheme="minorHAnsi" w:cs="Courier New"/>
          <w:sz w:val="24"/>
          <w:szCs w:val="24"/>
        </w:rPr>
      </w:pPr>
      <w:r w:rsidRPr="006D367A">
        <w:rPr>
          <w:rFonts w:asciiTheme="minorHAnsi" w:hAnsiTheme="minorHAnsi" w:cs="Courier New"/>
          <w:sz w:val="24"/>
          <w:szCs w:val="24"/>
        </w:rPr>
        <w:t>O Fórum Nacional dos Juizados Especiais Federais, acerca da prova da miserabilidade, o Enunciado n. 50, com o seguinte teor: “A comprovação da condição sócio-econômica do autor pode ser feita por laudo técnico confeccionado por assistente social, por auto de constatação lavrado por oficial de Justiça ou através de oitiva de testemunha”.</w:t>
      </w:r>
    </w:p>
    <w:p w:rsidR="00C70D1B" w:rsidRDefault="00C70D1B" w:rsidP="006D367A">
      <w:pPr>
        <w:jc w:val="both"/>
        <w:rPr>
          <w:rFonts w:asciiTheme="minorHAnsi" w:hAnsiTheme="minorHAnsi" w:cs="Courier New"/>
          <w:sz w:val="24"/>
          <w:szCs w:val="24"/>
        </w:rPr>
      </w:pPr>
    </w:p>
    <w:p w:rsidR="008D5C2B" w:rsidRPr="006D367A" w:rsidRDefault="008D5C2B" w:rsidP="006D367A">
      <w:pPr>
        <w:pStyle w:val="TextosemFormatao"/>
        <w:pBdr>
          <w:left w:val="single" w:sz="4" w:space="4" w:color="auto"/>
          <w:bottom w:val="single" w:sz="4" w:space="1" w:color="auto"/>
        </w:pBdr>
        <w:jc w:val="both"/>
        <w:rPr>
          <w:rFonts w:asciiTheme="minorHAnsi" w:hAnsiTheme="minorHAnsi"/>
          <w:i/>
          <w:smallCaps/>
          <w:sz w:val="24"/>
          <w:szCs w:val="24"/>
        </w:rPr>
      </w:pPr>
      <w:r w:rsidRPr="006D367A">
        <w:rPr>
          <w:rFonts w:asciiTheme="minorHAnsi" w:hAnsiTheme="minorHAnsi"/>
          <w:smallCaps/>
          <w:sz w:val="24"/>
          <w:szCs w:val="24"/>
        </w:rPr>
        <w:t>Da Incapacidade da Parte Autora</w:t>
      </w:r>
    </w:p>
    <w:p w:rsidR="008D5C2B" w:rsidRPr="006D367A" w:rsidRDefault="008D5C2B" w:rsidP="006D367A">
      <w:pPr>
        <w:jc w:val="both"/>
        <w:rPr>
          <w:rFonts w:asciiTheme="minorHAnsi" w:hAnsiTheme="minorHAnsi" w:cs="Courier New"/>
          <w:sz w:val="24"/>
          <w:szCs w:val="24"/>
        </w:rPr>
      </w:pPr>
    </w:p>
    <w:p w:rsidR="00F21561" w:rsidRPr="006D367A" w:rsidRDefault="00F21561" w:rsidP="006D367A">
      <w:pPr>
        <w:jc w:val="both"/>
        <w:rPr>
          <w:rFonts w:asciiTheme="minorHAnsi" w:hAnsiTheme="minorHAnsi"/>
          <w:sz w:val="24"/>
          <w:szCs w:val="24"/>
        </w:rPr>
      </w:pPr>
      <w:r w:rsidRPr="006D367A">
        <w:rPr>
          <w:rFonts w:asciiTheme="minorHAnsi" w:hAnsiTheme="minorHAnsi" w:cs="Courier New"/>
          <w:sz w:val="24"/>
          <w:szCs w:val="24"/>
        </w:rPr>
        <w:t>Apesar de não ter sido parte da resistência da demandada à pretensão autoral, a parte autora</w:t>
      </w:r>
      <w:r w:rsidR="00333F05" w:rsidRPr="006D367A">
        <w:rPr>
          <w:rFonts w:asciiTheme="minorHAnsi" w:hAnsiTheme="minorHAnsi" w:cs="Courier New"/>
          <w:sz w:val="24"/>
          <w:szCs w:val="24"/>
        </w:rPr>
        <w:t xml:space="preserve"> é portadora </w:t>
      </w:r>
      <w:r w:rsidR="00C13BA9">
        <w:rPr>
          <w:rFonts w:asciiTheme="minorHAnsi" w:hAnsiTheme="minorHAnsi"/>
          <w:sz w:val="24"/>
          <w:szCs w:val="24"/>
        </w:rPr>
        <w:t>“</w:t>
      </w:r>
      <w:r w:rsidR="001E6BF7">
        <w:rPr>
          <w:rFonts w:asciiTheme="minorHAnsi" w:hAnsiTheme="minorHAnsi"/>
          <w:sz w:val="24"/>
          <w:szCs w:val="24"/>
        </w:rPr>
        <w:t>${incapacidade}</w:t>
      </w:r>
      <w:r w:rsidR="00333F05" w:rsidRPr="006D367A">
        <w:rPr>
          <w:rFonts w:asciiTheme="minorHAnsi" w:hAnsiTheme="minorHAnsi"/>
          <w:sz w:val="24"/>
          <w:szCs w:val="24"/>
        </w:rPr>
        <w:t>”, patologia que a impossibilita de pratica</w:t>
      </w:r>
      <w:r w:rsidR="006E1DFD">
        <w:rPr>
          <w:rFonts w:asciiTheme="minorHAnsi" w:hAnsiTheme="minorHAnsi"/>
          <w:sz w:val="24"/>
          <w:szCs w:val="24"/>
        </w:rPr>
        <w:t>r ato normais da vida cotidiana</w:t>
      </w:r>
      <w:r w:rsidR="00C5304D" w:rsidRPr="006D367A">
        <w:rPr>
          <w:rFonts w:asciiTheme="minorHAnsi" w:hAnsiTheme="minorHAnsi"/>
          <w:sz w:val="24"/>
          <w:szCs w:val="24"/>
        </w:rPr>
        <w:t>.</w:t>
      </w:r>
    </w:p>
    <w:p w:rsidR="00F417C9" w:rsidRDefault="00F417C9" w:rsidP="00F417C9">
      <w:pPr>
        <w:jc w:val="both"/>
        <w:rPr>
          <w:rFonts w:asciiTheme="minorHAnsi" w:hAnsiTheme="minorHAnsi"/>
          <w:sz w:val="24"/>
          <w:szCs w:val="24"/>
        </w:rPr>
      </w:pPr>
    </w:p>
    <w:p w:rsidR="00F417C9" w:rsidRPr="00C03EC5" w:rsidRDefault="00F417C9" w:rsidP="00F417C9">
      <w:pPr>
        <w:jc w:val="both"/>
        <w:rPr>
          <w:rFonts w:asciiTheme="minorHAnsi" w:hAnsiTheme="minorHAnsi"/>
          <w:sz w:val="24"/>
          <w:szCs w:val="24"/>
        </w:rPr>
      </w:pPr>
      <w:r w:rsidRPr="00C03EC5">
        <w:rPr>
          <w:rFonts w:asciiTheme="minorHAnsi" w:hAnsiTheme="minorHAnsi"/>
          <w:sz w:val="24"/>
          <w:szCs w:val="24"/>
        </w:rPr>
        <w:t>Com efeito, considera-se pessoa portadora de deficiência aquela incapacitada para a vida independente e para o trabalho, em razão de anomalias ou lesões irreversíveis de natureza hereditária, congênita ou adquirida</w:t>
      </w:r>
      <w:r w:rsidRPr="00C03EC5">
        <w:rPr>
          <w:rStyle w:val="Refdenotaderodap"/>
          <w:rFonts w:asciiTheme="minorHAnsi" w:hAnsiTheme="minorHAnsi"/>
          <w:sz w:val="24"/>
          <w:szCs w:val="24"/>
        </w:rPr>
        <w:footnoteReference w:id="3"/>
      </w:r>
      <w:r w:rsidRPr="00C03EC5">
        <w:rPr>
          <w:rFonts w:asciiTheme="minorHAnsi" w:hAnsiTheme="minorHAnsi"/>
          <w:sz w:val="24"/>
          <w:szCs w:val="24"/>
        </w:rPr>
        <w:t>.</w:t>
      </w:r>
    </w:p>
    <w:p w:rsidR="00F417C9" w:rsidRPr="00C03EC5" w:rsidRDefault="00F417C9" w:rsidP="00F417C9">
      <w:pPr>
        <w:jc w:val="both"/>
        <w:rPr>
          <w:rFonts w:asciiTheme="minorHAnsi" w:hAnsiTheme="minorHAnsi"/>
          <w:sz w:val="24"/>
          <w:szCs w:val="24"/>
        </w:rPr>
      </w:pPr>
    </w:p>
    <w:p w:rsidR="00F417C9" w:rsidRPr="00C03EC5" w:rsidRDefault="00F417C9" w:rsidP="00F417C9">
      <w:pPr>
        <w:jc w:val="both"/>
        <w:rPr>
          <w:rFonts w:asciiTheme="minorHAnsi" w:hAnsiTheme="minorHAnsi"/>
          <w:sz w:val="24"/>
          <w:szCs w:val="24"/>
        </w:rPr>
      </w:pPr>
      <w:r w:rsidRPr="00C03EC5">
        <w:rPr>
          <w:rFonts w:asciiTheme="minorHAnsi" w:hAnsiTheme="minorHAnsi"/>
          <w:sz w:val="24"/>
          <w:szCs w:val="24"/>
        </w:rPr>
        <w:t>A Turma Nacional de Uniformização dos Juizados Especiais Federais, analisando o tema, editou a seguinte Súmula:</w:t>
      </w:r>
    </w:p>
    <w:p w:rsidR="00F417C9" w:rsidRPr="00C03EC5" w:rsidRDefault="00F417C9" w:rsidP="00F417C9">
      <w:pPr>
        <w:jc w:val="both"/>
        <w:rPr>
          <w:rFonts w:asciiTheme="minorHAnsi" w:hAnsiTheme="minorHAnsi"/>
          <w:sz w:val="24"/>
          <w:szCs w:val="24"/>
        </w:rPr>
      </w:pPr>
    </w:p>
    <w:p w:rsidR="00F417C9" w:rsidRPr="00C03EC5" w:rsidRDefault="00F417C9" w:rsidP="00F4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/>
        <w:jc w:val="both"/>
        <w:rPr>
          <w:rFonts w:asciiTheme="minorHAnsi" w:hAnsiTheme="minorHAnsi"/>
          <w:sz w:val="24"/>
          <w:szCs w:val="24"/>
        </w:rPr>
      </w:pPr>
      <w:r w:rsidRPr="00C03EC5">
        <w:rPr>
          <w:rFonts w:asciiTheme="minorHAnsi" w:hAnsiTheme="minorHAnsi"/>
          <w:sz w:val="24"/>
          <w:szCs w:val="24"/>
        </w:rPr>
        <w:t>29 – Para os efeitos do art. 20, §2º, da Lei n. 8.742, de 1993, incapacidade para a vida independente não só é aquela que impede as atividades mais elementares da pessoa, mas também a impossibilita de prover o próprio sustento.</w:t>
      </w:r>
    </w:p>
    <w:p w:rsidR="00C5304D" w:rsidRPr="006D367A" w:rsidRDefault="00C5304D" w:rsidP="006D367A">
      <w:pPr>
        <w:jc w:val="both"/>
        <w:rPr>
          <w:rFonts w:asciiTheme="minorHAnsi" w:hAnsiTheme="minorHAnsi"/>
          <w:sz w:val="24"/>
          <w:szCs w:val="24"/>
        </w:rPr>
      </w:pPr>
    </w:p>
    <w:p w:rsidR="008E47FE" w:rsidRPr="006D367A" w:rsidRDefault="008E47FE" w:rsidP="006D367A">
      <w:pPr>
        <w:pStyle w:val="TextosemFormatao"/>
        <w:pBdr>
          <w:left w:val="single" w:sz="4" w:space="4" w:color="auto"/>
          <w:bottom w:val="single" w:sz="4" w:space="1" w:color="auto"/>
        </w:pBdr>
        <w:shd w:val="clear" w:color="auto" w:fill="DDD9C3" w:themeFill="background2" w:themeFillShade="E6"/>
        <w:rPr>
          <w:rFonts w:asciiTheme="minorHAnsi" w:hAnsiTheme="minorHAnsi"/>
          <w:b/>
          <w:smallCaps/>
          <w:sz w:val="24"/>
          <w:szCs w:val="24"/>
        </w:rPr>
      </w:pPr>
      <w:r w:rsidRPr="006D367A">
        <w:rPr>
          <w:rFonts w:asciiTheme="minorHAnsi" w:hAnsiTheme="minorHAnsi"/>
          <w:b/>
          <w:smallCaps/>
          <w:sz w:val="24"/>
          <w:szCs w:val="24"/>
        </w:rPr>
        <w:t>Da Antecipação da Tutela</w:t>
      </w:r>
    </w:p>
    <w:p w:rsidR="00314FB3" w:rsidRPr="006D367A" w:rsidRDefault="00314FB3" w:rsidP="006D367A">
      <w:pPr>
        <w:jc w:val="both"/>
        <w:rPr>
          <w:rFonts w:asciiTheme="minorHAnsi" w:hAnsiTheme="minorHAnsi" w:cs="Courier New"/>
          <w:sz w:val="24"/>
          <w:szCs w:val="24"/>
        </w:rPr>
      </w:pPr>
    </w:p>
    <w:p w:rsidR="00350E1C" w:rsidRPr="006D367A" w:rsidRDefault="00350E1C" w:rsidP="006D367A">
      <w:pPr>
        <w:jc w:val="both"/>
        <w:rPr>
          <w:rFonts w:asciiTheme="minorHAnsi" w:hAnsiTheme="minorHAnsi"/>
          <w:sz w:val="24"/>
          <w:szCs w:val="24"/>
        </w:rPr>
      </w:pPr>
      <w:r w:rsidRPr="006D367A">
        <w:rPr>
          <w:rFonts w:asciiTheme="minorHAnsi" w:hAnsiTheme="minorHAnsi"/>
          <w:sz w:val="24"/>
          <w:szCs w:val="24"/>
        </w:rPr>
        <w:t>Afere-se pelo articulado devidamente comprovado nos autos, que a tutela pretendida goza de plausibilidade com clareza solar, sendo perfeitamente cabível a aplicação do instituto da tutela antecipada, pois este surgiu como remédio para eliminar um mal instalado no procedimento comum, vez que o tempo do processo prejudicará o autor.</w:t>
      </w:r>
    </w:p>
    <w:p w:rsidR="00350E1C" w:rsidRPr="006D367A" w:rsidRDefault="00350E1C" w:rsidP="006D367A">
      <w:pPr>
        <w:jc w:val="both"/>
        <w:rPr>
          <w:rFonts w:asciiTheme="minorHAnsi" w:hAnsiTheme="minorHAnsi"/>
          <w:sz w:val="24"/>
          <w:szCs w:val="24"/>
        </w:rPr>
      </w:pPr>
    </w:p>
    <w:p w:rsidR="00350E1C" w:rsidRPr="006D367A" w:rsidRDefault="00350E1C" w:rsidP="006D367A">
      <w:pPr>
        <w:jc w:val="both"/>
        <w:rPr>
          <w:rFonts w:asciiTheme="minorHAnsi" w:hAnsiTheme="minorHAnsi"/>
          <w:sz w:val="24"/>
          <w:szCs w:val="24"/>
        </w:rPr>
      </w:pPr>
      <w:r w:rsidRPr="006E1DFD">
        <w:rPr>
          <w:rFonts w:asciiTheme="minorHAnsi" w:hAnsiTheme="minorHAnsi"/>
          <w:smallCaps/>
          <w:sz w:val="24"/>
          <w:szCs w:val="24"/>
        </w:rPr>
        <w:t>Luiz Guilherme Marinon</w:t>
      </w:r>
      <w:r w:rsidR="006E1DFD" w:rsidRPr="006E1DFD">
        <w:rPr>
          <w:rFonts w:asciiTheme="minorHAnsi" w:hAnsiTheme="minorHAnsi"/>
          <w:smallCaps/>
          <w:sz w:val="24"/>
          <w:szCs w:val="24"/>
        </w:rPr>
        <w:t>i</w:t>
      </w:r>
      <w:r w:rsidRPr="006D367A">
        <w:rPr>
          <w:rFonts w:asciiTheme="minorHAnsi" w:hAnsiTheme="minorHAnsi"/>
          <w:sz w:val="24"/>
          <w:szCs w:val="24"/>
        </w:rPr>
        <w:t xml:space="preserve"> sustenta que:</w:t>
      </w:r>
    </w:p>
    <w:p w:rsidR="00350E1C" w:rsidRPr="006D367A" w:rsidRDefault="00350E1C" w:rsidP="006D367A">
      <w:pPr>
        <w:jc w:val="both"/>
        <w:rPr>
          <w:rFonts w:asciiTheme="minorHAnsi" w:hAnsiTheme="minorHAnsi"/>
          <w:sz w:val="24"/>
          <w:szCs w:val="24"/>
        </w:rPr>
      </w:pPr>
    </w:p>
    <w:p w:rsidR="00350E1C" w:rsidRPr="006D367A" w:rsidRDefault="00350E1C" w:rsidP="006D3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/>
        <w:jc w:val="both"/>
        <w:rPr>
          <w:rFonts w:asciiTheme="minorHAnsi" w:hAnsiTheme="minorHAnsi"/>
          <w:sz w:val="24"/>
          <w:szCs w:val="24"/>
        </w:rPr>
      </w:pPr>
      <w:r w:rsidRPr="006D367A">
        <w:rPr>
          <w:rFonts w:asciiTheme="minorHAnsi" w:hAnsiTheme="minorHAnsi"/>
          <w:sz w:val="24"/>
          <w:szCs w:val="24"/>
        </w:rPr>
        <w:t xml:space="preserve">É necessário que o juiz compreenda que não pode haver efetividade sem riscos. A tutela antecipatória permite perceber que não é só a ação (o agir, a antecipação) que pode causar </w:t>
      </w:r>
      <w:r w:rsidRPr="006D367A">
        <w:rPr>
          <w:rFonts w:asciiTheme="minorHAnsi" w:hAnsiTheme="minorHAnsi"/>
          <w:sz w:val="24"/>
          <w:szCs w:val="24"/>
        </w:rPr>
        <w:lastRenderedPageBreak/>
        <w:t>prejuízo, mas também a omissão. O juiz que se omite é tão nocivo quanto o juiz que julga mal. Prudência e equilíbrio não se confundem com medo, e a lentidão da justiça exige que o juiz deixe de lado o comodismo do antigo procedimento ordinário – no qual alguns imaginam que ele não erra – para assumir as responsabilidades de um novo juiz, de um juiz que trata dos “novos direitos” e que também tem que entender – para cumprir sua função sem deixar de lado sua responsabilidade social – que as novas situações carentes de tutela não podem, em casos não raros, suportar o mesmo tempo que era gasto pra a realização dos direitos de sessenta anos atrás [...] (grifei).</w:t>
      </w:r>
    </w:p>
    <w:p w:rsidR="00350E1C" w:rsidRPr="006D367A" w:rsidRDefault="00350E1C" w:rsidP="006D3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/>
        <w:jc w:val="both"/>
        <w:rPr>
          <w:rFonts w:asciiTheme="minorHAnsi" w:hAnsiTheme="minorHAnsi"/>
          <w:sz w:val="24"/>
          <w:szCs w:val="24"/>
        </w:rPr>
      </w:pPr>
      <w:r w:rsidRPr="006D367A">
        <w:rPr>
          <w:rFonts w:asciiTheme="minorHAnsi" w:hAnsiTheme="minorHAnsi"/>
          <w:sz w:val="24"/>
          <w:szCs w:val="24"/>
        </w:rPr>
        <w:t>(Manual do Processo de Conhecimento, 5. ed., p. 204)</w:t>
      </w:r>
    </w:p>
    <w:p w:rsidR="00350E1C" w:rsidRPr="006D367A" w:rsidRDefault="00350E1C" w:rsidP="006D367A">
      <w:pPr>
        <w:jc w:val="both"/>
        <w:rPr>
          <w:rFonts w:asciiTheme="minorHAnsi" w:hAnsiTheme="minorHAnsi"/>
          <w:sz w:val="24"/>
          <w:szCs w:val="24"/>
        </w:rPr>
      </w:pPr>
    </w:p>
    <w:p w:rsidR="00350E1C" w:rsidRPr="006D367A" w:rsidRDefault="00350E1C" w:rsidP="006D367A">
      <w:pPr>
        <w:jc w:val="both"/>
        <w:rPr>
          <w:rFonts w:asciiTheme="minorHAnsi" w:hAnsiTheme="minorHAnsi"/>
          <w:sz w:val="24"/>
          <w:szCs w:val="24"/>
        </w:rPr>
      </w:pPr>
      <w:r w:rsidRPr="006D367A">
        <w:rPr>
          <w:rFonts w:asciiTheme="minorHAnsi" w:hAnsiTheme="minorHAnsi"/>
          <w:sz w:val="24"/>
          <w:szCs w:val="24"/>
        </w:rPr>
        <w:t xml:space="preserve">Destarte, impõe-se ao caso a aplicação da antecipação da tutela pretendida, nos termos do art. 273, inciso I, para conceder </w:t>
      </w:r>
      <w:r w:rsidR="006D367A">
        <w:rPr>
          <w:rFonts w:asciiTheme="minorHAnsi" w:hAnsiTheme="minorHAnsi"/>
          <w:sz w:val="24"/>
          <w:szCs w:val="24"/>
        </w:rPr>
        <w:t>imediatamente o benefício assistencial à pessoa portadora de deficiência</w:t>
      </w:r>
      <w:r w:rsidRPr="006D367A">
        <w:rPr>
          <w:rFonts w:asciiTheme="minorHAnsi" w:hAnsiTheme="minorHAnsi"/>
          <w:sz w:val="24"/>
          <w:szCs w:val="24"/>
        </w:rPr>
        <w:t>.</w:t>
      </w:r>
    </w:p>
    <w:p w:rsidR="00350E1C" w:rsidRPr="006D367A" w:rsidRDefault="00350E1C" w:rsidP="006D367A">
      <w:pPr>
        <w:jc w:val="both"/>
        <w:rPr>
          <w:rFonts w:asciiTheme="minorHAnsi" w:hAnsiTheme="minorHAnsi"/>
          <w:sz w:val="24"/>
          <w:szCs w:val="24"/>
        </w:rPr>
      </w:pPr>
    </w:p>
    <w:p w:rsidR="00350E1C" w:rsidRPr="006D367A" w:rsidRDefault="00350E1C" w:rsidP="006D367A">
      <w:pPr>
        <w:jc w:val="both"/>
        <w:rPr>
          <w:rFonts w:asciiTheme="minorHAnsi" w:hAnsiTheme="minorHAnsi"/>
          <w:sz w:val="24"/>
          <w:szCs w:val="24"/>
        </w:rPr>
      </w:pPr>
      <w:r w:rsidRPr="006D367A">
        <w:rPr>
          <w:rFonts w:asciiTheme="minorHAnsi" w:hAnsiTheme="minorHAnsi"/>
          <w:sz w:val="24"/>
          <w:szCs w:val="24"/>
        </w:rPr>
        <w:t xml:space="preserve">Ademais, a natureza alimentar da prestação devida </w:t>
      </w:r>
      <w:r w:rsidR="006D367A">
        <w:rPr>
          <w:rFonts w:asciiTheme="minorHAnsi" w:hAnsiTheme="minorHAnsi"/>
          <w:sz w:val="24"/>
          <w:szCs w:val="24"/>
        </w:rPr>
        <w:t>é suficiente</w:t>
      </w:r>
      <w:r w:rsidRPr="006D367A">
        <w:rPr>
          <w:rFonts w:asciiTheme="minorHAnsi" w:hAnsiTheme="minorHAnsi"/>
          <w:sz w:val="24"/>
          <w:szCs w:val="24"/>
        </w:rPr>
        <w:t xml:space="preserve"> para demonstrar os requisitos para a concessão da tutela.</w:t>
      </w:r>
    </w:p>
    <w:p w:rsidR="0000773D" w:rsidRDefault="0000773D" w:rsidP="006D367A">
      <w:pPr>
        <w:jc w:val="both"/>
        <w:rPr>
          <w:rFonts w:asciiTheme="minorHAnsi" w:hAnsiTheme="minorHAnsi"/>
          <w:sz w:val="24"/>
          <w:szCs w:val="24"/>
        </w:rPr>
      </w:pPr>
    </w:p>
    <w:p w:rsidR="0003663F" w:rsidRPr="00C03EC5" w:rsidRDefault="0003663F" w:rsidP="0003663F">
      <w:pPr>
        <w:pStyle w:val="TextosemFormatao"/>
        <w:pBdr>
          <w:left w:val="single" w:sz="4" w:space="4" w:color="auto"/>
          <w:bottom w:val="single" w:sz="4" w:space="1" w:color="auto"/>
        </w:pBdr>
        <w:shd w:val="clear" w:color="auto" w:fill="DDD9C3" w:themeFill="background2" w:themeFillShade="E6"/>
        <w:rPr>
          <w:rFonts w:asciiTheme="minorHAnsi" w:hAnsiTheme="minorHAnsi"/>
          <w:b/>
          <w:smallCaps/>
          <w:sz w:val="24"/>
          <w:szCs w:val="24"/>
        </w:rPr>
      </w:pPr>
      <w:r>
        <w:rPr>
          <w:rFonts w:asciiTheme="minorHAnsi" w:hAnsiTheme="minorHAnsi"/>
          <w:b/>
          <w:smallCaps/>
          <w:sz w:val="24"/>
          <w:szCs w:val="24"/>
        </w:rPr>
        <w:t>Das Provas</w:t>
      </w:r>
    </w:p>
    <w:p w:rsidR="0003663F" w:rsidRPr="000F577B" w:rsidRDefault="0003663F" w:rsidP="0003663F">
      <w:pPr>
        <w:jc w:val="both"/>
        <w:rPr>
          <w:rFonts w:asciiTheme="minorHAnsi" w:hAnsiTheme="minorHAnsi"/>
          <w:sz w:val="24"/>
          <w:szCs w:val="24"/>
        </w:rPr>
      </w:pPr>
    </w:p>
    <w:p w:rsidR="0003663F" w:rsidRPr="000F577B" w:rsidRDefault="0003663F" w:rsidP="0003663F">
      <w:pPr>
        <w:jc w:val="both"/>
        <w:rPr>
          <w:rFonts w:asciiTheme="minorHAnsi" w:hAnsiTheme="minorHAnsi"/>
          <w:sz w:val="24"/>
          <w:szCs w:val="24"/>
        </w:rPr>
      </w:pPr>
      <w:r w:rsidRPr="000F577B">
        <w:rPr>
          <w:rFonts w:asciiTheme="minorHAnsi" w:hAnsiTheme="minorHAnsi"/>
          <w:sz w:val="24"/>
          <w:szCs w:val="24"/>
        </w:rPr>
        <w:t>Protesta provar o alegado por todas as provas admitidas em direito, especialmente os documentos acostados à inicial,</w:t>
      </w:r>
      <w:r>
        <w:rPr>
          <w:rFonts w:asciiTheme="minorHAnsi" w:hAnsiTheme="minorHAnsi"/>
          <w:sz w:val="24"/>
          <w:szCs w:val="24"/>
        </w:rPr>
        <w:t xml:space="preserve"> pelo depoimento pessoal do requerente e a oitiva da das testemunhas arroladas oportunamente, e pela </w:t>
      </w:r>
      <w:r w:rsidRPr="000F577B">
        <w:rPr>
          <w:rFonts w:asciiTheme="minorHAnsi" w:hAnsiTheme="minorHAnsi"/>
          <w:sz w:val="24"/>
          <w:szCs w:val="24"/>
        </w:rPr>
        <w:t>realização de</w:t>
      </w:r>
      <w:r>
        <w:rPr>
          <w:rFonts w:asciiTheme="minorHAnsi" w:hAnsiTheme="minorHAnsi"/>
          <w:sz w:val="24"/>
          <w:szCs w:val="24"/>
        </w:rPr>
        <w:t xml:space="preserve"> prova</w:t>
      </w:r>
      <w:r w:rsidRPr="000F577B">
        <w:rPr>
          <w:rFonts w:asciiTheme="minorHAnsi" w:hAnsiTheme="minorHAnsi"/>
          <w:sz w:val="24"/>
          <w:szCs w:val="24"/>
        </w:rPr>
        <w:t xml:space="preserve"> pericia</w:t>
      </w:r>
      <w:r>
        <w:rPr>
          <w:rFonts w:asciiTheme="minorHAnsi" w:hAnsiTheme="minorHAnsi"/>
          <w:sz w:val="24"/>
          <w:szCs w:val="24"/>
        </w:rPr>
        <w:t>l</w:t>
      </w:r>
      <w:r w:rsidRPr="000F577B">
        <w:rPr>
          <w:rFonts w:asciiTheme="minorHAnsi" w:hAnsiTheme="minorHAnsi"/>
          <w:sz w:val="24"/>
          <w:szCs w:val="24"/>
        </w:rPr>
        <w:t xml:space="preserve"> médica</w:t>
      </w:r>
      <w:r>
        <w:rPr>
          <w:rFonts w:asciiTheme="minorHAnsi" w:hAnsiTheme="minorHAnsi"/>
          <w:sz w:val="24"/>
          <w:szCs w:val="24"/>
        </w:rPr>
        <w:t xml:space="preserve"> designada por este culto juízo a ser realizada por médico especialista,</w:t>
      </w:r>
      <w:r w:rsidRPr="000F577B">
        <w:rPr>
          <w:rFonts w:asciiTheme="minorHAnsi" w:hAnsiTheme="minorHAnsi"/>
          <w:sz w:val="24"/>
          <w:szCs w:val="24"/>
        </w:rPr>
        <w:t xml:space="preserve"> para resolução dos seguintes quesitos:</w:t>
      </w:r>
    </w:p>
    <w:p w:rsidR="0003663F" w:rsidRPr="000F577B" w:rsidRDefault="0003663F" w:rsidP="0003663F">
      <w:pPr>
        <w:jc w:val="both"/>
        <w:rPr>
          <w:rFonts w:asciiTheme="minorHAnsi" w:hAnsiTheme="minorHAnsi"/>
          <w:sz w:val="24"/>
          <w:szCs w:val="24"/>
        </w:rPr>
      </w:pPr>
    </w:p>
    <w:p w:rsidR="005017D7" w:rsidRDefault="005017D7" w:rsidP="005017D7">
      <w:pPr>
        <w:pStyle w:val="TextosemFormatao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Qual a especialidade médica do </w:t>
      </w:r>
      <w:r>
        <w:rPr>
          <w:rFonts w:asciiTheme="minorHAnsi" w:hAnsiTheme="minorHAnsi"/>
          <w:i/>
          <w:sz w:val="24"/>
          <w:szCs w:val="24"/>
        </w:rPr>
        <w:t>expert</w:t>
      </w:r>
      <w:r>
        <w:rPr>
          <w:rFonts w:asciiTheme="minorHAnsi" w:hAnsiTheme="minorHAnsi"/>
          <w:sz w:val="24"/>
          <w:szCs w:val="24"/>
        </w:rPr>
        <w:t xml:space="preserve">? </w:t>
      </w:r>
    </w:p>
    <w:p w:rsidR="005017D7" w:rsidRDefault="005017D7" w:rsidP="005017D7">
      <w:pPr>
        <w:pStyle w:val="TextosemFormatao"/>
        <w:ind w:left="720"/>
        <w:jc w:val="both"/>
        <w:rPr>
          <w:rFonts w:asciiTheme="minorHAnsi" w:hAnsiTheme="minorHAnsi"/>
          <w:sz w:val="24"/>
          <w:szCs w:val="24"/>
        </w:rPr>
      </w:pPr>
    </w:p>
    <w:p w:rsidR="005017D7" w:rsidRPr="00A01DA2" w:rsidRDefault="005017D7" w:rsidP="005017D7">
      <w:pPr>
        <w:pStyle w:val="TextosemFormatao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A01DA2">
        <w:rPr>
          <w:rFonts w:asciiTheme="minorHAnsi" w:hAnsiTheme="minorHAnsi"/>
          <w:sz w:val="24"/>
          <w:szCs w:val="24"/>
        </w:rPr>
        <w:t>O(a) periciando(a) é, ou já foi, portador(a) de doença, deficiência ou algum tipo de retardo mental? Nesse último caso, qual grau: Leve, moderado ou grave?(INFORMAR O CID E DESCREVER A DOENÇA/DEFICIÊNCIA)</w:t>
      </w:r>
    </w:p>
    <w:p w:rsidR="005017D7" w:rsidRPr="00A01DA2" w:rsidRDefault="005017D7" w:rsidP="005017D7">
      <w:pPr>
        <w:pStyle w:val="TextosemFormatao"/>
        <w:ind w:left="720"/>
        <w:jc w:val="both"/>
        <w:rPr>
          <w:rFonts w:asciiTheme="minorHAnsi" w:hAnsiTheme="minorHAnsi"/>
          <w:sz w:val="24"/>
          <w:szCs w:val="24"/>
        </w:rPr>
      </w:pPr>
    </w:p>
    <w:p w:rsidR="005017D7" w:rsidRDefault="005017D7" w:rsidP="005017D7">
      <w:pPr>
        <w:pStyle w:val="TextosemFormatao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deficiência experimentada pelo periciando é de </w:t>
      </w:r>
      <w:r w:rsidRPr="0074622C">
        <w:rPr>
          <w:rFonts w:asciiTheme="minorHAnsi" w:hAnsiTheme="minorHAnsi"/>
          <w:sz w:val="24"/>
          <w:szCs w:val="24"/>
        </w:rPr>
        <w:t>natureza física, m</w:t>
      </w:r>
      <w:r>
        <w:rPr>
          <w:rFonts w:asciiTheme="minorHAnsi" w:hAnsiTheme="minorHAnsi"/>
          <w:sz w:val="24"/>
          <w:szCs w:val="24"/>
        </w:rPr>
        <w:t>ental, intelectual ou sensorial?</w:t>
      </w:r>
    </w:p>
    <w:p w:rsidR="005017D7" w:rsidRDefault="005017D7" w:rsidP="005017D7">
      <w:pPr>
        <w:pStyle w:val="TextosemFormatao"/>
        <w:ind w:left="720"/>
        <w:jc w:val="both"/>
        <w:rPr>
          <w:rFonts w:asciiTheme="minorHAnsi" w:hAnsiTheme="minorHAnsi"/>
          <w:sz w:val="24"/>
          <w:szCs w:val="24"/>
        </w:rPr>
      </w:pPr>
    </w:p>
    <w:p w:rsidR="005017D7" w:rsidRDefault="005017D7" w:rsidP="005017D7">
      <w:pPr>
        <w:pStyle w:val="TextosemFormatao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deficiência experimentada pelo periciando importa impedimento que possa </w:t>
      </w:r>
      <w:r w:rsidRPr="0074622C">
        <w:rPr>
          <w:rFonts w:asciiTheme="minorHAnsi" w:hAnsiTheme="minorHAnsi"/>
          <w:sz w:val="24"/>
          <w:szCs w:val="24"/>
        </w:rPr>
        <w:t xml:space="preserve">obstruir sua participação </w:t>
      </w:r>
      <w:r>
        <w:rPr>
          <w:rFonts w:asciiTheme="minorHAnsi" w:hAnsiTheme="minorHAnsi"/>
          <w:sz w:val="24"/>
          <w:szCs w:val="24"/>
        </w:rPr>
        <w:t xml:space="preserve">em </w:t>
      </w:r>
      <w:r w:rsidRPr="005B7527">
        <w:rPr>
          <w:rFonts w:asciiTheme="minorHAnsi" w:hAnsiTheme="minorHAnsi"/>
          <w:b/>
          <w:sz w:val="24"/>
          <w:szCs w:val="24"/>
          <w:u w:val="single"/>
        </w:rPr>
        <w:t>uma ou algumas atividades na sociedade</w:t>
      </w:r>
      <w:r w:rsidRPr="0074622C">
        <w:rPr>
          <w:rFonts w:asciiTheme="minorHAnsi" w:hAnsiTheme="minorHAnsi"/>
          <w:sz w:val="24"/>
          <w:szCs w:val="24"/>
        </w:rPr>
        <w:t xml:space="preserve"> em IGUALDADE de </w:t>
      </w:r>
      <w:r>
        <w:rPr>
          <w:rFonts w:asciiTheme="minorHAnsi" w:hAnsiTheme="minorHAnsi"/>
          <w:sz w:val="24"/>
          <w:szCs w:val="24"/>
        </w:rPr>
        <w:t>condições com as demais pessoas saudáveis?</w:t>
      </w:r>
    </w:p>
    <w:p w:rsidR="005017D7" w:rsidRDefault="005017D7" w:rsidP="005017D7">
      <w:pPr>
        <w:pStyle w:val="PargrafodaLista"/>
        <w:rPr>
          <w:rFonts w:asciiTheme="minorHAnsi" w:hAnsiTheme="minorHAnsi"/>
          <w:sz w:val="24"/>
          <w:szCs w:val="24"/>
        </w:rPr>
      </w:pPr>
    </w:p>
    <w:p w:rsidR="005017D7" w:rsidRDefault="005017D7" w:rsidP="005017D7">
      <w:pPr>
        <w:pStyle w:val="TextosemFormatao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74622C">
        <w:rPr>
          <w:rFonts w:asciiTheme="minorHAnsi" w:hAnsiTheme="minorHAnsi"/>
          <w:sz w:val="24"/>
          <w:szCs w:val="24"/>
        </w:rPr>
        <w:t xml:space="preserve">A deficiência experimentada pelo periciando importa impedimento que possa obstruir sua participação de </w:t>
      </w:r>
      <w:r w:rsidRPr="005B7527">
        <w:rPr>
          <w:rFonts w:asciiTheme="minorHAnsi" w:hAnsiTheme="minorHAnsi"/>
          <w:b/>
          <w:sz w:val="24"/>
          <w:szCs w:val="24"/>
          <w:u w:val="single"/>
        </w:rPr>
        <w:t xml:space="preserve">forma direta e concretamente, sem a ajuda de </w:t>
      </w:r>
      <w:r w:rsidRPr="005B7527">
        <w:rPr>
          <w:rFonts w:asciiTheme="minorHAnsi" w:hAnsiTheme="minorHAnsi"/>
          <w:b/>
          <w:sz w:val="24"/>
          <w:szCs w:val="24"/>
          <w:u w:val="single"/>
        </w:rPr>
        <w:lastRenderedPageBreak/>
        <w:t>terceiros, na sociedade</w:t>
      </w:r>
      <w:r w:rsidRPr="0074622C">
        <w:rPr>
          <w:rFonts w:asciiTheme="minorHAnsi" w:hAnsiTheme="minorHAnsi"/>
          <w:sz w:val="24"/>
          <w:szCs w:val="24"/>
        </w:rPr>
        <w:t xml:space="preserve"> em igualdade de condições com as demais pessoas</w:t>
      </w:r>
      <w:r>
        <w:rPr>
          <w:rFonts w:asciiTheme="minorHAnsi" w:hAnsiTheme="minorHAnsi"/>
          <w:sz w:val="24"/>
          <w:szCs w:val="24"/>
        </w:rPr>
        <w:t xml:space="preserve"> saudáveis?</w:t>
      </w:r>
    </w:p>
    <w:p w:rsidR="005017D7" w:rsidRDefault="005017D7" w:rsidP="005017D7">
      <w:pPr>
        <w:pStyle w:val="PargrafodaLista"/>
        <w:rPr>
          <w:rFonts w:asciiTheme="minorHAnsi" w:hAnsiTheme="minorHAnsi"/>
          <w:sz w:val="24"/>
          <w:szCs w:val="24"/>
        </w:rPr>
      </w:pPr>
    </w:p>
    <w:p w:rsidR="005017D7" w:rsidRPr="0074622C" w:rsidRDefault="005017D7" w:rsidP="005017D7">
      <w:pPr>
        <w:pStyle w:val="TextosemFormatao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Caso os itens 4 e 5 sejam respondidos de forma negativa, a deficiência experimentada pelo periciando, </w:t>
      </w:r>
      <w:r w:rsidRPr="005B7527">
        <w:rPr>
          <w:rFonts w:asciiTheme="minorHAnsi" w:hAnsiTheme="minorHAnsi"/>
          <w:b/>
          <w:sz w:val="24"/>
          <w:szCs w:val="24"/>
          <w:u w:val="single"/>
        </w:rPr>
        <w:t>consorciando com outras barreias sociais e econômicas</w:t>
      </w:r>
      <w:r>
        <w:rPr>
          <w:rFonts w:asciiTheme="minorHAnsi" w:hAnsiTheme="minorHAnsi"/>
          <w:sz w:val="24"/>
          <w:szCs w:val="24"/>
        </w:rPr>
        <w:t>, obstrui sua participação em sociedade na forma descrita nos itens citados?</w:t>
      </w:r>
    </w:p>
    <w:p w:rsidR="005017D7" w:rsidRDefault="005017D7" w:rsidP="005017D7">
      <w:pPr>
        <w:pStyle w:val="PargrafodaLista"/>
        <w:rPr>
          <w:rFonts w:asciiTheme="minorHAnsi" w:hAnsiTheme="minorHAnsi"/>
          <w:sz w:val="24"/>
          <w:szCs w:val="24"/>
        </w:rPr>
      </w:pPr>
    </w:p>
    <w:p w:rsidR="005017D7" w:rsidRPr="00A01DA2" w:rsidRDefault="005017D7" w:rsidP="005017D7">
      <w:pPr>
        <w:pStyle w:val="TextosemFormatao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A01DA2">
        <w:rPr>
          <w:rFonts w:asciiTheme="minorHAnsi" w:hAnsiTheme="minorHAnsi"/>
          <w:sz w:val="24"/>
          <w:szCs w:val="24"/>
        </w:rPr>
        <w:t>Com relação às atividades da vida diária (asseiar, alimentar-se, locomover-se), o periciando apresenta alterações em virtude das quais necessite de acompanhamento permanente de outra pessoa?</w:t>
      </w:r>
    </w:p>
    <w:p w:rsidR="005017D7" w:rsidRPr="00A01DA2" w:rsidRDefault="005017D7" w:rsidP="005017D7">
      <w:pPr>
        <w:pStyle w:val="PargrafodaLista"/>
        <w:jc w:val="both"/>
        <w:rPr>
          <w:rFonts w:asciiTheme="minorHAnsi" w:hAnsiTheme="minorHAnsi"/>
          <w:sz w:val="24"/>
          <w:szCs w:val="24"/>
        </w:rPr>
      </w:pPr>
    </w:p>
    <w:p w:rsidR="005017D7" w:rsidRDefault="005017D7" w:rsidP="005017D7">
      <w:pPr>
        <w:pStyle w:val="TextosemFormatao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A01DA2">
        <w:rPr>
          <w:rFonts w:asciiTheme="minorHAnsi" w:hAnsiTheme="minorHAnsi"/>
          <w:sz w:val="24"/>
          <w:szCs w:val="24"/>
        </w:rPr>
        <w:t>É possível determi</w:t>
      </w:r>
      <w:r>
        <w:rPr>
          <w:rFonts w:asciiTheme="minorHAnsi" w:hAnsiTheme="minorHAnsi"/>
          <w:sz w:val="24"/>
          <w:szCs w:val="24"/>
        </w:rPr>
        <w:t>nar a data de início da doença?</w:t>
      </w:r>
    </w:p>
    <w:p w:rsidR="005017D7" w:rsidRDefault="005017D7" w:rsidP="005017D7">
      <w:pPr>
        <w:pStyle w:val="PargrafodaLista"/>
        <w:rPr>
          <w:rFonts w:asciiTheme="minorHAnsi" w:hAnsiTheme="minorHAnsi"/>
          <w:sz w:val="24"/>
          <w:szCs w:val="24"/>
        </w:rPr>
      </w:pPr>
    </w:p>
    <w:p w:rsidR="005017D7" w:rsidRPr="00A01DA2" w:rsidRDefault="005017D7" w:rsidP="005017D7">
      <w:pPr>
        <w:pStyle w:val="TextosemFormatao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A01DA2">
        <w:rPr>
          <w:rFonts w:asciiTheme="minorHAnsi" w:hAnsiTheme="minorHAnsi"/>
          <w:sz w:val="24"/>
          <w:szCs w:val="24"/>
        </w:rPr>
        <w:t xml:space="preserve">É possível determinar a data de início </w:t>
      </w:r>
      <w:r>
        <w:rPr>
          <w:rFonts w:asciiTheme="minorHAnsi" w:hAnsiTheme="minorHAnsi"/>
          <w:sz w:val="24"/>
          <w:szCs w:val="24"/>
        </w:rPr>
        <w:t>do impedimento para uma vida normal</w:t>
      </w:r>
      <w:r w:rsidRPr="00A01DA2">
        <w:rPr>
          <w:rFonts w:asciiTheme="minorHAnsi" w:hAnsiTheme="minorHAnsi"/>
          <w:sz w:val="24"/>
          <w:szCs w:val="24"/>
        </w:rPr>
        <w:t>?</w:t>
      </w:r>
    </w:p>
    <w:p w:rsidR="005017D7" w:rsidRDefault="005017D7" w:rsidP="005017D7">
      <w:pPr>
        <w:pStyle w:val="PargrafodaLista"/>
        <w:rPr>
          <w:rFonts w:asciiTheme="minorHAnsi" w:hAnsiTheme="minorHAnsi"/>
          <w:sz w:val="24"/>
          <w:szCs w:val="24"/>
        </w:rPr>
      </w:pPr>
    </w:p>
    <w:p w:rsidR="005017D7" w:rsidRPr="00A01DA2" w:rsidRDefault="00275272" w:rsidP="005017D7">
      <w:pPr>
        <w:pStyle w:val="TextosemFormatao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O(a) periciando(a) está</w:t>
      </w:r>
      <w:r w:rsidR="005017D7" w:rsidRPr="00A01DA2">
        <w:rPr>
          <w:rFonts w:asciiTheme="minorHAnsi" w:hAnsiTheme="minorHAnsi"/>
          <w:sz w:val="24"/>
          <w:szCs w:val="24"/>
        </w:rPr>
        <w:t>, OU JÁ Foi, acometido de tuberculose ativa</w:t>
      </w:r>
      <w:r>
        <w:rPr>
          <w:rFonts w:asciiTheme="minorHAnsi" w:hAnsiTheme="minorHAnsi"/>
          <w:sz w:val="24"/>
          <w:szCs w:val="24"/>
        </w:rPr>
        <w:t xml:space="preserve">, hanseníase, alienação mental, </w:t>
      </w:r>
      <w:r w:rsidR="005017D7" w:rsidRPr="00A01DA2">
        <w:rPr>
          <w:rFonts w:asciiTheme="minorHAnsi" w:hAnsiTheme="minorHAnsi"/>
          <w:sz w:val="24"/>
          <w:szCs w:val="24"/>
        </w:rPr>
        <w:t>neoplasia maligna, cegueira, paralisia irreversível incapacitante, cardiopatia grave, doença de Parkinson, espondilite anquilosante, nefropatia grave, estado avançado de doença de Paget, síndrome de deficiência imunológica(AIDS) e/ou contaminação por radiação?</w:t>
      </w:r>
    </w:p>
    <w:p w:rsidR="0003663F" w:rsidRDefault="0003663F" w:rsidP="0003663F">
      <w:pPr>
        <w:pStyle w:val="PargrafodaLista"/>
        <w:rPr>
          <w:rFonts w:asciiTheme="minorHAnsi" w:hAnsiTheme="minorHAnsi"/>
          <w:sz w:val="24"/>
          <w:szCs w:val="24"/>
        </w:rPr>
      </w:pPr>
    </w:p>
    <w:p w:rsidR="00350E1C" w:rsidRPr="006D367A" w:rsidRDefault="00350E1C" w:rsidP="006D367A">
      <w:pPr>
        <w:pStyle w:val="TextosemFormatao"/>
        <w:pBdr>
          <w:left w:val="single" w:sz="4" w:space="4" w:color="auto"/>
          <w:bottom w:val="single" w:sz="4" w:space="1" w:color="auto"/>
        </w:pBdr>
        <w:shd w:val="clear" w:color="auto" w:fill="DDD9C3" w:themeFill="background2" w:themeFillShade="E6"/>
        <w:rPr>
          <w:rFonts w:asciiTheme="minorHAnsi" w:hAnsiTheme="minorHAnsi"/>
          <w:b/>
          <w:smallCaps/>
          <w:sz w:val="24"/>
          <w:szCs w:val="24"/>
        </w:rPr>
      </w:pPr>
      <w:r w:rsidRPr="006D367A">
        <w:rPr>
          <w:rFonts w:asciiTheme="minorHAnsi" w:hAnsiTheme="minorHAnsi"/>
          <w:b/>
          <w:smallCaps/>
          <w:sz w:val="24"/>
          <w:szCs w:val="24"/>
        </w:rPr>
        <w:t>Dos Pedidos</w:t>
      </w:r>
    </w:p>
    <w:p w:rsidR="00350E1C" w:rsidRPr="006D367A" w:rsidRDefault="00350E1C" w:rsidP="006D367A">
      <w:pPr>
        <w:jc w:val="both"/>
        <w:rPr>
          <w:rFonts w:asciiTheme="minorHAnsi" w:hAnsiTheme="minorHAnsi"/>
          <w:sz w:val="24"/>
          <w:szCs w:val="24"/>
        </w:rPr>
      </w:pPr>
    </w:p>
    <w:p w:rsidR="00350E1C" w:rsidRPr="006D367A" w:rsidRDefault="00350E1C" w:rsidP="006D367A">
      <w:pPr>
        <w:jc w:val="both"/>
        <w:rPr>
          <w:rFonts w:asciiTheme="minorHAnsi" w:hAnsiTheme="minorHAnsi"/>
          <w:sz w:val="24"/>
          <w:szCs w:val="24"/>
        </w:rPr>
      </w:pPr>
      <w:r w:rsidRPr="006D367A">
        <w:rPr>
          <w:rFonts w:asciiTheme="minorHAnsi" w:hAnsiTheme="minorHAnsi"/>
          <w:sz w:val="24"/>
          <w:szCs w:val="24"/>
        </w:rPr>
        <w:t>Diante do exposto, requer de Vossa Excelência o seguinte:</w:t>
      </w:r>
    </w:p>
    <w:p w:rsidR="0000773D" w:rsidRPr="006D367A" w:rsidRDefault="0000773D" w:rsidP="006D367A">
      <w:pPr>
        <w:jc w:val="both"/>
        <w:rPr>
          <w:rFonts w:asciiTheme="minorHAnsi" w:hAnsiTheme="minorHAnsi"/>
          <w:sz w:val="24"/>
          <w:szCs w:val="24"/>
        </w:rPr>
      </w:pPr>
    </w:p>
    <w:p w:rsidR="0003663F" w:rsidRDefault="0003663F" w:rsidP="006D367A">
      <w:pPr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 deferimento do pedido de justiça gratuita;</w:t>
      </w:r>
    </w:p>
    <w:p w:rsidR="0003663F" w:rsidRDefault="0003663F" w:rsidP="0003663F">
      <w:pPr>
        <w:ind w:left="720"/>
        <w:jc w:val="both"/>
        <w:rPr>
          <w:rFonts w:asciiTheme="minorHAnsi" w:hAnsiTheme="minorHAnsi"/>
          <w:sz w:val="24"/>
          <w:szCs w:val="24"/>
        </w:rPr>
      </w:pPr>
    </w:p>
    <w:p w:rsidR="00350E1C" w:rsidRPr="006D367A" w:rsidRDefault="00350E1C" w:rsidP="006D367A">
      <w:pPr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6D367A">
        <w:rPr>
          <w:rFonts w:asciiTheme="minorHAnsi" w:hAnsiTheme="minorHAnsi"/>
          <w:sz w:val="24"/>
          <w:szCs w:val="24"/>
        </w:rPr>
        <w:t>A concessão da antecipação da tutela pretendida, haja vista a natureza alimentar da prestação devida, determinado que o réu conceda imediatamente o benefício assistencial;</w:t>
      </w:r>
    </w:p>
    <w:p w:rsidR="00350E1C" w:rsidRPr="006D367A" w:rsidRDefault="00350E1C" w:rsidP="006D367A">
      <w:pPr>
        <w:ind w:left="720"/>
        <w:jc w:val="both"/>
        <w:rPr>
          <w:rFonts w:asciiTheme="minorHAnsi" w:hAnsiTheme="minorHAnsi"/>
          <w:sz w:val="24"/>
          <w:szCs w:val="24"/>
        </w:rPr>
      </w:pPr>
    </w:p>
    <w:p w:rsidR="00350E1C" w:rsidRPr="006D367A" w:rsidRDefault="0098410B" w:rsidP="006D367A">
      <w:pPr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6D367A">
        <w:rPr>
          <w:rFonts w:asciiTheme="minorHAnsi" w:hAnsiTheme="minorHAnsi"/>
          <w:sz w:val="24"/>
          <w:szCs w:val="24"/>
        </w:rPr>
        <w:t>A</w:t>
      </w:r>
      <w:r w:rsidR="00350E1C" w:rsidRPr="0003663F">
        <w:rPr>
          <w:rFonts w:asciiTheme="minorHAnsi" w:hAnsiTheme="minorHAnsi"/>
          <w:b/>
          <w:sz w:val="24"/>
          <w:szCs w:val="24"/>
        </w:rPr>
        <w:t>procedência</w:t>
      </w:r>
      <w:r w:rsidR="00350E1C" w:rsidRPr="006D367A">
        <w:rPr>
          <w:rFonts w:asciiTheme="minorHAnsi" w:hAnsiTheme="minorHAnsi"/>
          <w:sz w:val="24"/>
          <w:szCs w:val="24"/>
        </w:rPr>
        <w:t xml:space="preserve"> total desta demanda, condenando-se o réu </w:t>
      </w:r>
      <w:r w:rsidRPr="006D367A">
        <w:rPr>
          <w:rFonts w:asciiTheme="minorHAnsi" w:hAnsiTheme="minorHAnsi"/>
          <w:sz w:val="24"/>
          <w:szCs w:val="24"/>
        </w:rPr>
        <w:t>a conceder o benefício de ampar</w:t>
      </w:r>
      <w:r w:rsidR="00350E1C" w:rsidRPr="006D367A">
        <w:rPr>
          <w:rFonts w:asciiTheme="minorHAnsi" w:hAnsiTheme="minorHAnsi"/>
          <w:sz w:val="24"/>
          <w:szCs w:val="24"/>
        </w:rPr>
        <w:t xml:space="preserve">o assistencial </w:t>
      </w:r>
      <w:r w:rsidRPr="006D367A">
        <w:rPr>
          <w:rFonts w:asciiTheme="minorHAnsi" w:hAnsiTheme="minorHAnsi"/>
          <w:sz w:val="24"/>
          <w:szCs w:val="24"/>
        </w:rPr>
        <w:t>à pessoa portadora de deficiência física</w:t>
      </w:r>
      <w:r w:rsidR="00350E1C" w:rsidRPr="006D367A">
        <w:rPr>
          <w:rFonts w:asciiTheme="minorHAnsi" w:hAnsiTheme="minorHAnsi"/>
          <w:sz w:val="24"/>
          <w:szCs w:val="24"/>
        </w:rPr>
        <w:t>, bem como ao pagamento das prestações vencidas,</w:t>
      </w:r>
      <w:r w:rsidR="006D367A">
        <w:rPr>
          <w:rFonts w:asciiTheme="minorHAnsi" w:hAnsiTheme="minorHAnsi"/>
          <w:sz w:val="24"/>
          <w:szCs w:val="24"/>
        </w:rPr>
        <w:t xml:space="preserve"> desde o requerimento administrativo</w:t>
      </w:r>
      <w:r w:rsidR="0003663F">
        <w:rPr>
          <w:rFonts w:asciiTheme="minorHAnsi" w:hAnsiTheme="minorHAnsi"/>
          <w:sz w:val="24"/>
          <w:szCs w:val="24"/>
        </w:rPr>
        <w:t xml:space="preserve"> (</w:t>
      </w:r>
      <w:r w:rsidR="001E6BF7">
        <w:rPr>
          <w:rFonts w:asciiTheme="minorHAnsi" w:hAnsiTheme="minorHAnsi"/>
          <w:sz w:val="24"/>
          <w:szCs w:val="24"/>
        </w:rPr>
        <w:t>${der}</w:t>
      </w:r>
      <w:r w:rsidR="0003663F">
        <w:rPr>
          <w:rFonts w:asciiTheme="minorHAnsi" w:hAnsiTheme="minorHAnsi"/>
          <w:sz w:val="24"/>
          <w:szCs w:val="24"/>
        </w:rPr>
        <w:t>)</w:t>
      </w:r>
      <w:r w:rsidR="006D367A">
        <w:rPr>
          <w:rFonts w:asciiTheme="minorHAnsi" w:hAnsiTheme="minorHAnsi"/>
          <w:sz w:val="24"/>
          <w:szCs w:val="24"/>
        </w:rPr>
        <w:t>,</w:t>
      </w:r>
      <w:r w:rsidR="00350E1C" w:rsidRPr="006D367A">
        <w:rPr>
          <w:rFonts w:asciiTheme="minorHAnsi" w:hAnsiTheme="minorHAnsi"/>
          <w:sz w:val="24"/>
          <w:szCs w:val="24"/>
        </w:rPr>
        <w:t xml:space="preserve"> devidamente corrigida</w:t>
      </w:r>
      <w:r w:rsidR="0003663F">
        <w:rPr>
          <w:rFonts w:asciiTheme="minorHAnsi" w:hAnsiTheme="minorHAnsi"/>
          <w:sz w:val="24"/>
          <w:szCs w:val="24"/>
        </w:rPr>
        <w:t>s e acrescidas de juros de mora, e ao pagamento de honorários advocatícios fixados em 20% (vinte por cento) sobre o valor da causa;</w:t>
      </w:r>
    </w:p>
    <w:p w:rsidR="00350E1C" w:rsidRPr="006D367A" w:rsidRDefault="00350E1C" w:rsidP="006D367A">
      <w:pPr>
        <w:ind w:left="720"/>
        <w:jc w:val="both"/>
        <w:rPr>
          <w:rFonts w:asciiTheme="minorHAnsi" w:hAnsiTheme="minorHAnsi"/>
          <w:sz w:val="24"/>
          <w:szCs w:val="24"/>
        </w:rPr>
      </w:pPr>
    </w:p>
    <w:p w:rsidR="00350E1C" w:rsidRPr="006D367A" w:rsidRDefault="00350E1C" w:rsidP="006D367A">
      <w:pPr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6D367A">
        <w:rPr>
          <w:rFonts w:asciiTheme="minorHAnsi" w:hAnsiTheme="minorHAnsi"/>
          <w:sz w:val="24"/>
          <w:szCs w:val="24"/>
        </w:rPr>
        <w:t>A citação do réu, na pessoa de seu representante legal, para que tome ciência desta demanda e, no prazo legal, ofereça resposta;</w:t>
      </w:r>
    </w:p>
    <w:p w:rsidR="00350E1C" w:rsidRPr="006D367A" w:rsidRDefault="00350E1C" w:rsidP="006D367A">
      <w:pPr>
        <w:pStyle w:val="PargrafodaLista"/>
        <w:rPr>
          <w:rFonts w:asciiTheme="minorHAnsi" w:hAnsiTheme="minorHAnsi"/>
          <w:sz w:val="24"/>
          <w:szCs w:val="24"/>
        </w:rPr>
      </w:pPr>
    </w:p>
    <w:p w:rsidR="00350E1C" w:rsidRPr="006D367A" w:rsidRDefault="00350E1C" w:rsidP="006D367A">
      <w:pPr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6D367A">
        <w:rPr>
          <w:rFonts w:asciiTheme="minorHAnsi" w:hAnsiTheme="minorHAnsi"/>
          <w:sz w:val="24"/>
          <w:szCs w:val="24"/>
        </w:rPr>
        <w:t>A produção de provas por todos os meios em direito admitidas, em especial, a documental, bem como sua juntada posterior</w:t>
      </w:r>
      <w:r w:rsidR="0098410B" w:rsidRPr="006D367A">
        <w:rPr>
          <w:rFonts w:asciiTheme="minorHAnsi" w:hAnsiTheme="minorHAnsi"/>
          <w:sz w:val="24"/>
          <w:szCs w:val="24"/>
        </w:rPr>
        <w:t>, bem como pela produção de prova testemunhal a ser arrolada, se necessário, em momento oportuno</w:t>
      </w:r>
      <w:r w:rsidRPr="006D367A">
        <w:rPr>
          <w:rFonts w:asciiTheme="minorHAnsi" w:hAnsiTheme="minorHAnsi"/>
          <w:sz w:val="24"/>
          <w:szCs w:val="24"/>
        </w:rPr>
        <w:t>;</w:t>
      </w:r>
    </w:p>
    <w:p w:rsidR="0000773D" w:rsidRPr="006D367A" w:rsidRDefault="0000773D" w:rsidP="006D367A">
      <w:pPr>
        <w:pStyle w:val="PargrafodaLista"/>
        <w:rPr>
          <w:rFonts w:asciiTheme="minorHAnsi" w:hAnsiTheme="minorHAnsi"/>
          <w:sz w:val="24"/>
          <w:szCs w:val="24"/>
        </w:rPr>
      </w:pPr>
    </w:p>
    <w:p w:rsidR="0000773D" w:rsidRPr="006D367A" w:rsidRDefault="0000773D" w:rsidP="006D367A">
      <w:pPr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6D367A">
        <w:rPr>
          <w:rFonts w:asciiTheme="minorHAnsi" w:hAnsiTheme="minorHAnsi"/>
          <w:sz w:val="24"/>
          <w:szCs w:val="24"/>
        </w:rPr>
        <w:t>Sejam os honorários contratuais, deduzidos e lançados em favor dos advogados, consoante contrato anexado, nos termos do art. 22, §4º, da Lei 8.906/94 e art. 5º da Resolução 438, de 30.5.2005, do CJF.</w:t>
      </w:r>
    </w:p>
    <w:p w:rsidR="00350E1C" w:rsidRPr="006D367A" w:rsidRDefault="00350E1C" w:rsidP="006D367A">
      <w:pPr>
        <w:ind w:left="360"/>
        <w:jc w:val="both"/>
        <w:rPr>
          <w:rFonts w:asciiTheme="minorHAnsi" w:hAnsiTheme="minorHAnsi"/>
          <w:sz w:val="24"/>
          <w:szCs w:val="24"/>
        </w:rPr>
      </w:pPr>
    </w:p>
    <w:p w:rsidR="00350E1C" w:rsidRPr="006D367A" w:rsidRDefault="006D367A" w:rsidP="006D367A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Dá</w:t>
      </w:r>
      <w:r w:rsidR="006E1DFD">
        <w:rPr>
          <w:rFonts w:asciiTheme="minorHAnsi" w:hAnsiTheme="minorHAnsi"/>
          <w:sz w:val="24"/>
          <w:szCs w:val="24"/>
        </w:rPr>
        <w:t xml:space="preserve"> à causa o valor </w:t>
      </w:r>
      <w:r w:rsidR="0003663F">
        <w:rPr>
          <w:rFonts w:asciiTheme="minorHAnsi" w:hAnsiTheme="minorHAnsi"/>
          <w:sz w:val="24"/>
          <w:szCs w:val="24"/>
        </w:rPr>
        <w:t xml:space="preserve">de R$ </w:t>
      </w:r>
      <w:r w:rsidR="0003663F" w:rsidRPr="0003663F">
        <w:rPr>
          <w:rFonts w:asciiTheme="minorHAnsi" w:hAnsiTheme="minorHAnsi"/>
          <w:sz w:val="24"/>
          <w:szCs w:val="24"/>
        </w:rPr>
        <w:t>6</w:t>
      </w:r>
      <w:r w:rsidR="0003663F">
        <w:rPr>
          <w:rFonts w:asciiTheme="minorHAnsi" w:hAnsiTheme="minorHAnsi"/>
          <w:sz w:val="24"/>
          <w:szCs w:val="24"/>
        </w:rPr>
        <w:t>.</w:t>
      </w:r>
      <w:r w:rsidR="0003663F" w:rsidRPr="0003663F">
        <w:rPr>
          <w:rFonts w:asciiTheme="minorHAnsi" w:hAnsiTheme="minorHAnsi"/>
          <w:sz w:val="24"/>
          <w:szCs w:val="24"/>
        </w:rPr>
        <w:t>540</w:t>
      </w:r>
      <w:r w:rsidR="0003663F">
        <w:rPr>
          <w:rFonts w:asciiTheme="minorHAnsi" w:hAnsiTheme="minorHAnsi"/>
          <w:sz w:val="24"/>
          <w:szCs w:val="24"/>
        </w:rPr>
        <w:t>,00</w:t>
      </w:r>
      <w:r w:rsidR="00350E1C" w:rsidRPr="006D367A">
        <w:rPr>
          <w:rFonts w:asciiTheme="minorHAnsi" w:hAnsiTheme="minorHAnsi"/>
          <w:sz w:val="24"/>
          <w:szCs w:val="24"/>
        </w:rPr>
        <w:t>.</w:t>
      </w:r>
    </w:p>
    <w:p w:rsidR="00314FB3" w:rsidRPr="006D367A" w:rsidRDefault="00314FB3" w:rsidP="006D367A">
      <w:pPr>
        <w:jc w:val="both"/>
        <w:rPr>
          <w:rFonts w:asciiTheme="minorHAnsi" w:hAnsiTheme="minorHAnsi" w:cs="Courier New"/>
          <w:sz w:val="24"/>
          <w:szCs w:val="24"/>
        </w:rPr>
      </w:pPr>
    </w:p>
    <w:p w:rsidR="00692BE9" w:rsidRPr="006D367A" w:rsidRDefault="00692BE9" w:rsidP="006D367A">
      <w:pPr>
        <w:rPr>
          <w:rFonts w:asciiTheme="minorHAnsi" w:hAnsiTheme="minorHAnsi" w:cs="Courier New"/>
          <w:sz w:val="24"/>
          <w:szCs w:val="24"/>
        </w:rPr>
      </w:pPr>
      <w:r w:rsidRPr="006D367A">
        <w:rPr>
          <w:rFonts w:asciiTheme="minorHAnsi" w:hAnsiTheme="minorHAnsi" w:cs="Courier New"/>
          <w:sz w:val="24"/>
          <w:szCs w:val="24"/>
        </w:rPr>
        <w:t>Sobral</w:t>
      </w:r>
      <w:r w:rsidR="005F3150" w:rsidRPr="006D367A">
        <w:rPr>
          <w:rFonts w:asciiTheme="minorHAnsi" w:hAnsiTheme="minorHAnsi" w:cs="Courier New"/>
          <w:sz w:val="24"/>
          <w:szCs w:val="24"/>
        </w:rPr>
        <w:t>/CE</w:t>
      </w:r>
      <w:r w:rsidRPr="006D367A">
        <w:rPr>
          <w:rFonts w:asciiTheme="minorHAnsi" w:hAnsiTheme="minorHAnsi" w:cs="Courier New"/>
          <w:sz w:val="24"/>
          <w:szCs w:val="24"/>
        </w:rPr>
        <w:t xml:space="preserve">, </w:t>
      </w:r>
      <w:r w:rsidR="004070A3" w:rsidRPr="006D367A">
        <w:rPr>
          <w:rFonts w:asciiTheme="minorHAnsi" w:hAnsiTheme="minorHAnsi" w:cs="Courier New"/>
          <w:sz w:val="24"/>
          <w:szCs w:val="24"/>
        </w:rPr>
        <w:fldChar w:fldCharType="begin"/>
      </w:r>
      <w:r w:rsidRPr="006D367A">
        <w:rPr>
          <w:rFonts w:asciiTheme="minorHAnsi" w:hAnsiTheme="minorHAnsi" w:cs="Courier New"/>
          <w:sz w:val="24"/>
          <w:szCs w:val="24"/>
        </w:rPr>
        <w:instrText xml:space="preserve"> TIME \@ "d' de 'MMMM' de 'yyyy" </w:instrText>
      </w:r>
      <w:r w:rsidR="004070A3" w:rsidRPr="006D367A">
        <w:rPr>
          <w:rFonts w:asciiTheme="minorHAnsi" w:hAnsiTheme="minorHAnsi" w:cs="Courier New"/>
          <w:sz w:val="24"/>
          <w:szCs w:val="24"/>
        </w:rPr>
        <w:fldChar w:fldCharType="separate"/>
      </w:r>
      <w:r w:rsidR="00225B38">
        <w:rPr>
          <w:rFonts w:asciiTheme="minorHAnsi" w:hAnsiTheme="minorHAnsi" w:cs="Courier New"/>
          <w:noProof/>
          <w:sz w:val="24"/>
          <w:szCs w:val="24"/>
        </w:rPr>
        <w:t>30 de outubro de 2014</w:t>
      </w:r>
      <w:r w:rsidR="004070A3" w:rsidRPr="006D367A">
        <w:rPr>
          <w:rFonts w:asciiTheme="minorHAnsi" w:hAnsiTheme="minorHAnsi" w:cs="Courier New"/>
          <w:sz w:val="24"/>
          <w:szCs w:val="24"/>
        </w:rPr>
        <w:fldChar w:fldCharType="end"/>
      </w:r>
      <w:r w:rsidRPr="006D367A">
        <w:rPr>
          <w:rFonts w:asciiTheme="minorHAnsi" w:hAnsiTheme="minorHAnsi" w:cs="Courier New"/>
          <w:sz w:val="24"/>
          <w:szCs w:val="24"/>
        </w:rPr>
        <w:t>.</w:t>
      </w:r>
    </w:p>
    <w:p w:rsidR="005F3150" w:rsidRPr="006D367A" w:rsidRDefault="005F3150" w:rsidP="006D367A">
      <w:pPr>
        <w:rPr>
          <w:rFonts w:asciiTheme="minorHAnsi" w:hAnsiTheme="minorHAnsi" w:cs="Courier New"/>
          <w:b/>
          <w:sz w:val="24"/>
          <w:szCs w:val="24"/>
        </w:rPr>
      </w:pPr>
    </w:p>
    <w:p w:rsidR="00350E1C" w:rsidRPr="006D367A" w:rsidRDefault="00350E1C" w:rsidP="006D367A">
      <w:pPr>
        <w:rPr>
          <w:rFonts w:asciiTheme="minorHAnsi" w:hAnsiTheme="minorHAnsi" w:cs="Courier New"/>
          <w:sz w:val="24"/>
          <w:szCs w:val="24"/>
        </w:rPr>
      </w:pPr>
      <w:r w:rsidRPr="006D367A">
        <w:rPr>
          <w:rFonts w:asciiTheme="minorHAnsi" w:hAnsiTheme="minorHAnsi" w:cs="Courier New"/>
          <w:sz w:val="24"/>
          <w:szCs w:val="24"/>
        </w:rPr>
        <w:t>Nestes termos,</w:t>
      </w:r>
    </w:p>
    <w:p w:rsidR="00350E1C" w:rsidRPr="006D367A" w:rsidRDefault="00350E1C" w:rsidP="006D367A">
      <w:pPr>
        <w:rPr>
          <w:rFonts w:asciiTheme="minorHAnsi" w:hAnsiTheme="minorHAnsi" w:cs="Courier New"/>
          <w:sz w:val="24"/>
          <w:szCs w:val="24"/>
        </w:rPr>
      </w:pPr>
    </w:p>
    <w:p w:rsidR="00350E1C" w:rsidRPr="006D367A" w:rsidRDefault="00350E1C" w:rsidP="006D367A">
      <w:pPr>
        <w:rPr>
          <w:rFonts w:asciiTheme="minorHAnsi" w:hAnsiTheme="minorHAnsi" w:cs="Courier New"/>
          <w:sz w:val="24"/>
          <w:szCs w:val="24"/>
        </w:rPr>
      </w:pPr>
      <w:r w:rsidRPr="006D367A">
        <w:rPr>
          <w:rFonts w:asciiTheme="minorHAnsi" w:hAnsiTheme="minorHAnsi" w:cs="Courier New"/>
          <w:sz w:val="24"/>
          <w:szCs w:val="24"/>
        </w:rPr>
        <w:t>Pede deferimento.</w:t>
      </w:r>
    </w:p>
    <w:p w:rsidR="00350E1C" w:rsidRPr="006D367A" w:rsidRDefault="00350E1C" w:rsidP="006D367A">
      <w:pPr>
        <w:rPr>
          <w:rFonts w:asciiTheme="minorHAnsi" w:hAnsiTheme="minorHAnsi" w:cs="Courier New"/>
          <w:b/>
          <w:sz w:val="24"/>
          <w:szCs w:val="24"/>
        </w:rPr>
      </w:pPr>
    </w:p>
    <w:p w:rsidR="00350E1C" w:rsidRPr="006D367A" w:rsidRDefault="00350E1C" w:rsidP="006D367A">
      <w:pPr>
        <w:rPr>
          <w:rFonts w:asciiTheme="minorHAnsi" w:hAnsiTheme="minorHAnsi" w:cs="Courier New"/>
          <w:b/>
          <w:sz w:val="24"/>
          <w:szCs w:val="24"/>
        </w:rPr>
      </w:pPr>
    </w:p>
    <w:p w:rsidR="00350E1C" w:rsidRPr="006D367A" w:rsidRDefault="00350E1C" w:rsidP="006D367A">
      <w:pPr>
        <w:rPr>
          <w:rFonts w:asciiTheme="minorHAnsi" w:hAnsiTheme="minorHAnsi" w:cs="Courier New"/>
          <w:b/>
          <w:sz w:val="24"/>
          <w:szCs w:val="24"/>
        </w:rPr>
      </w:pPr>
    </w:p>
    <w:p w:rsidR="00350E1C" w:rsidRPr="006D367A" w:rsidRDefault="00275272" w:rsidP="006D367A">
      <w:pPr>
        <w:jc w:val="center"/>
        <w:rPr>
          <w:rFonts w:asciiTheme="minorHAnsi" w:hAnsiTheme="minorHAnsi" w:cs="Courier New"/>
          <w:b/>
          <w:smallCaps/>
          <w:sz w:val="24"/>
          <w:szCs w:val="24"/>
        </w:rPr>
      </w:pPr>
      <w:r>
        <w:rPr>
          <w:rFonts w:asciiTheme="minorHAnsi" w:hAnsiTheme="minorHAnsi" w:cs="Courier New"/>
          <w:b/>
          <w:smallCaps/>
          <w:sz w:val="24"/>
          <w:szCs w:val="24"/>
        </w:rPr>
        <w:t>Joaquim Jocel de Vsconcelos Neto</w:t>
      </w:r>
    </w:p>
    <w:p w:rsidR="00350E1C" w:rsidRPr="006D367A" w:rsidRDefault="00275272" w:rsidP="006D367A">
      <w:pPr>
        <w:jc w:val="center"/>
        <w:rPr>
          <w:rFonts w:asciiTheme="minorHAnsi" w:hAnsiTheme="minorHAnsi" w:cs="Courier New"/>
          <w:b/>
          <w:smallCaps/>
          <w:sz w:val="24"/>
          <w:szCs w:val="24"/>
        </w:rPr>
      </w:pPr>
      <w:r>
        <w:rPr>
          <w:rFonts w:asciiTheme="minorHAnsi" w:hAnsiTheme="minorHAnsi" w:cs="Courier New"/>
          <w:b/>
          <w:smallCaps/>
          <w:sz w:val="24"/>
          <w:szCs w:val="24"/>
        </w:rPr>
        <w:t>OAB/CE 20.</w:t>
      </w:r>
      <w:r w:rsidR="00350E1C" w:rsidRPr="006D367A">
        <w:rPr>
          <w:rFonts w:asciiTheme="minorHAnsi" w:hAnsiTheme="minorHAnsi" w:cs="Courier New"/>
          <w:b/>
          <w:smallCaps/>
          <w:sz w:val="24"/>
          <w:szCs w:val="24"/>
        </w:rPr>
        <w:t>3</w:t>
      </w:r>
      <w:r>
        <w:rPr>
          <w:rFonts w:asciiTheme="minorHAnsi" w:hAnsiTheme="minorHAnsi" w:cs="Courier New"/>
          <w:b/>
          <w:smallCaps/>
          <w:sz w:val="24"/>
          <w:szCs w:val="24"/>
        </w:rPr>
        <w:t>9</w:t>
      </w:r>
      <w:r w:rsidR="00350E1C" w:rsidRPr="006D367A">
        <w:rPr>
          <w:rFonts w:asciiTheme="minorHAnsi" w:hAnsiTheme="minorHAnsi" w:cs="Courier New"/>
          <w:b/>
          <w:smallCaps/>
          <w:sz w:val="24"/>
          <w:szCs w:val="24"/>
        </w:rPr>
        <w:t>2</w:t>
      </w:r>
    </w:p>
    <w:p w:rsidR="0098410B" w:rsidRDefault="0098410B" w:rsidP="006D367A">
      <w:pPr>
        <w:jc w:val="center"/>
        <w:rPr>
          <w:rFonts w:asciiTheme="minorHAnsi" w:hAnsiTheme="minorHAnsi" w:cs="Courier New"/>
          <w:b/>
          <w:smallCaps/>
          <w:sz w:val="24"/>
          <w:szCs w:val="24"/>
        </w:rPr>
      </w:pPr>
    </w:p>
    <w:p w:rsidR="00275272" w:rsidRDefault="00275272" w:rsidP="006D367A">
      <w:pPr>
        <w:jc w:val="center"/>
        <w:rPr>
          <w:rFonts w:asciiTheme="minorHAnsi" w:hAnsiTheme="minorHAnsi" w:cs="Courier New"/>
          <w:b/>
          <w:smallCaps/>
          <w:sz w:val="24"/>
          <w:szCs w:val="24"/>
        </w:rPr>
      </w:pPr>
    </w:p>
    <w:p w:rsidR="00275272" w:rsidRDefault="00275272" w:rsidP="006D367A">
      <w:pPr>
        <w:jc w:val="center"/>
        <w:rPr>
          <w:rFonts w:asciiTheme="minorHAnsi" w:hAnsiTheme="minorHAnsi" w:cs="Courier New"/>
          <w:b/>
          <w:smallCaps/>
          <w:sz w:val="24"/>
          <w:szCs w:val="24"/>
        </w:rPr>
      </w:pPr>
      <w:r>
        <w:rPr>
          <w:rFonts w:asciiTheme="minorHAnsi" w:hAnsiTheme="minorHAnsi" w:cs="Courier New"/>
          <w:b/>
          <w:smallCaps/>
          <w:sz w:val="24"/>
          <w:szCs w:val="24"/>
        </w:rPr>
        <w:t>Diego Silva Parente</w:t>
      </w:r>
    </w:p>
    <w:p w:rsidR="00275272" w:rsidRPr="006D367A" w:rsidRDefault="00275272" w:rsidP="006D367A">
      <w:pPr>
        <w:jc w:val="center"/>
        <w:rPr>
          <w:rFonts w:asciiTheme="minorHAnsi" w:hAnsiTheme="minorHAnsi" w:cs="Courier New"/>
          <w:b/>
          <w:smallCaps/>
          <w:sz w:val="24"/>
          <w:szCs w:val="24"/>
        </w:rPr>
      </w:pPr>
      <w:r>
        <w:rPr>
          <w:rFonts w:asciiTheme="minorHAnsi" w:hAnsiTheme="minorHAnsi" w:cs="Courier New"/>
          <w:b/>
          <w:smallCaps/>
          <w:sz w:val="24"/>
          <w:szCs w:val="24"/>
        </w:rPr>
        <w:t>OAB/CE 24.856</w:t>
      </w:r>
    </w:p>
    <w:sectPr w:rsidR="00275272" w:rsidRPr="006D367A" w:rsidSect="00527158">
      <w:footerReference w:type="default" r:id="rId8"/>
      <w:pgSz w:w="11906" w:h="16838"/>
      <w:pgMar w:top="1417" w:right="1701" w:bottom="215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52A6" w:rsidRDefault="000E52A6">
      <w:r>
        <w:separator/>
      </w:r>
    </w:p>
  </w:endnote>
  <w:endnote w:type="continuationSeparator" w:id="1">
    <w:p w:rsidR="000E52A6" w:rsidRDefault="000E52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444" w:rsidRPr="00B64F48" w:rsidRDefault="004070A3" w:rsidP="006A5444">
    <w:pPr>
      <w:pStyle w:val="Rodap"/>
      <w:jc w:val="center"/>
      <w:rPr>
        <w:rFonts w:ascii="Arial" w:hAnsi="Arial" w:cs="Arial"/>
      </w:rPr>
    </w:pPr>
    <w:r w:rsidRPr="004070A3">
      <w:rPr>
        <w:rFonts w:ascii="Arial" w:hAnsi="Arial" w:cs="Arial"/>
        <w:noProof/>
        <w:color w:val="7F7F7F"/>
      </w:rPr>
      <w:pict>
        <v:rect id="Rectangle 6" o:spid="_x0000_s4097" style="position:absolute;left:0;text-align:left;margin-left:-9pt;margin-top:-8.9pt;width:6in;height:9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" fillcolor="#404040" stroked="f">
          <v:fill color2="#a5a5a5" rotate="t" angle="90" focus="50%" type="gradient"/>
        </v:rect>
      </w:pict>
    </w:r>
    <w:r w:rsidR="006A5444" w:rsidRPr="00B64F48">
      <w:rPr>
        <w:rFonts w:ascii="Arial" w:hAnsi="Arial" w:cs="Arial"/>
      </w:rPr>
      <w:t>Avocatus – Advogados Associados</w:t>
    </w:r>
  </w:p>
  <w:p w:rsidR="006A5444" w:rsidRPr="00B64F48" w:rsidRDefault="006A5444" w:rsidP="006A5444">
    <w:pPr>
      <w:pStyle w:val="Rodap"/>
      <w:jc w:val="center"/>
      <w:rPr>
        <w:rFonts w:ascii="Arial" w:hAnsi="Arial" w:cs="Arial"/>
      </w:rPr>
    </w:pPr>
    <w:r w:rsidRPr="00B64F48">
      <w:rPr>
        <w:rFonts w:ascii="Arial" w:hAnsi="Arial" w:cs="Arial"/>
      </w:rPr>
      <w:t xml:space="preserve">Rua Estanislau Frota, 340-LJ 01 – Centro – Sobral – Ceará </w:t>
    </w:r>
  </w:p>
  <w:p w:rsidR="006A5444" w:rsidRDefault="006A5444" w:rsidP="006A5444">
    <w:pPr>
      <w:pStyle w:val="Rodap"/>
      <w:jc w:val="center"/>
      <w:rPr>
        <w:rFonts w:ascii="Arial" w:hAnsi="Arial" w:cs="Arial"/>
      </w:rPr>
    </w:pPr>
    <w:r w:rsidRPr="00B64F48">
      <w:rPr>
        <w:rFonts w:ascii="Arial" w:hAnsi="Arial" w:cs="Arial"/>
      </w:rPr>
      <w:t>CEP – 62010-560 (em frente ao INSS)</w:t>
    </w:r>
    <w:r>
      <w:rPr>
        <w:rFonts w:ascii="Arial" w:hAnsi="Arial" w:cs="Arial"/>
      </w:rPr>
      <w:t xml:space="preserve">, Fone: </w:t>
    </w:r>
    <w:r w:rsidRPr="00B64F48">
      <w:rPr>
        <w:rFonts w:ascii="Arial" w:hAnsi="Arial" w:cs="Arial"/>
      </w:rPr>
      <w:t xml:space="preserve">3611-6210 Email – </w:t>
    </w:r>
    <w:hyperlink r:id="rId1" w:history="1">
      <w:r w:rsidRPr="000B5E3D">
        <w:rPr>
          <w:rStyle w:val="Hyperlink"/>
          <w:rFonts w:ascii="Arial" w:hAnsi="Arial" w:cs="Arial"/>
        </w:rPr>
        <w:t>avocatus@live.com</w:t>
      </w:r>
    </w:hyperlink>
  </w:p>
  <w:p w:rsidR="006A5444" w:rsidRDefault="006A5444" w:rsidP="006A5444">
    <w:pPr>
      <w:pStyle w:val="Rodap"/>
      <w:jc w:val="center"/>
    </w:pPr>
  </w:p>
  <w:p w:rsidR="006A5444" w:rsidRPr="006A5444" w:rsidRDefault="006A5444" w:rsidP="006A544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52A6" w:rsidRDefault="000E52A6">
      <w:r>
        <w:separator/>
      </w:r>
    </w:p>
  </w:footnote>
  <w:footnote w:type="continuationSeparator" w:id="1">
    <w:p w:rsidR="000E52A6" w:rsidRDefault="000E52A6">
      <w:r>
        <w:continuationSeparator/>
      </w:r>
    </w:p>
  </w:footnote>
  <w:footnote w:id="2">
    <w:p w:rsidR="006A5444" w:rsidRPr="00E27135" w:rsidRDefault="006A5444">
      <w:pPr>
        <w:pStyle w:val="Textodenotaderodap"/>
        <w:rPr>
          <w:rFonts w:asciiTheme="minorHAnsi" w:hAnsiTheme="minorHAnsi"/>
        </w:rPr>
      </w:pPr>
      <w:r w:rsidRPr="00E27135">
        <w:rPr>
          <w:rStyle w:val="Refdenotaderodap"/>
          <w:rFonts w:asciiTheme="minorHAnsi" w:hAnsiTheme="minorHAnsi"/>
        </w:rPr>
        <w:footnoteRef/>
      </w:r>
      <w:r w:rsidRPr="00E27135">
        <w:rPr>
          <w:rFonts w:asciiTheme="minorHAnsi" w:hAnsiTheme="minorHAnsi"/>
        </w:rPr>
        <w:t xml:space="preserve"> Nesse sentido: processos 2006.43.00.902317-8/TO e 2004.43.00.90.1800-0/TO, sessão de 9.10.2007.</w:t>
      </w:r>
    </w:p>
  </w:footnote>
  <w:footnote w:id="3">
    <w:p w:rsidR="006A5444" w:rsidRPr="007E4D9A" w:rsidRDefault="006A5444" w:rsidP="00F417C9">
      <w:pPr>
        <w:pStyle w:val="Textodenotaderodap"/>
      </w:pPr>
      <w:r w:rsidRPr="007E4D9A">
        <w:rPr>
          <w:rStyle w:val="Refdenotaderodap"/>
          <w:rFonts w:asciiTheme="minorHAnsi" w:hAnsiTheme="minorHAnsi"/>
        </w:rPr>
        <w:footnoteRef/>
      </w:r>
      <w:r w:rsidRPr="007E4D9A">
        <w:rPr>
          <w:rFonts w:asciiTheme="minorHAnsi" w:hAnsiTheme="minorHAnsi"/>
        </w:rPr>
        <w:t xml:space="preserve"> LAZZARI, João Batista. CASTRO, Carlos Alberto Pereira de. </w:t>
      </w:r>
      <w:r w:rsidRPr="007E4D9A">
        <w:rPr>
          <w:rFonts w:asciiTheme="minorHAnsi" w:hAnsiTheme="minorHAnsi"/>
          <w:i/>
        </w:rPr>
        <w:t>Manual de Direito Previdenciário</w:t>
      </w:r>
      <w:r w:rsidRPr="007E4D9A">
        <w:rPr>
          <w:rFonts w:asciiTheme="minorHAnsi" w:hAnsiTheme="minorHAnsi"/>
        </w:rPr>
        <w:t>. 9. Ed., Florianópolis: Ed. Conceito Editorial, 2008.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53EB7"/>
    <w:multiLevelType w:val="hybridMultilevel"/>
    <w:tmpl w:val="DE1C56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D2879"/>
    <w:multiLevelType w:val="hybridMultilevel"/>
    <w:tmpl w:val="4CFAA05C"/>
    <w:lvl w:ilvl="0" w:tplc="5C5A7606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F56265F"/>
    <w:multiLevelType w:val="hybridMultilevel"/>
    <w:tmpl w:val="46F69C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F01"/>
  <w:defaultTabStop w:val="708"/>
  <w:hyphenationZone w:val="425"/>
  <w:characterSpacingControl w:val="doNotCompress"/>
  <w:hdrShapeDefaults>
    <o:shapedefaults v:ext="edit" spidmax="7170">
      <o:colormru v:ext="edit" colors="#cc0909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527158"/>
    <w:rsid w:val="0000773D"/>
    <w:rsid w:val="0001689B"/>
    <w:rsid w:val="00024E57"/>
    <w:rsid w:val="000260F8"/>
    <w:rsid w:val="0003663F"/>
    <w:rsid w:val="00067ABB"/>
    <w:rsid w:val="00072BC8"/>
    <w:rsid w:val="000768D1"/>
    <w:rsid w:val="000C3B7A"/>
    <w:rsid w:val="000D3590"/>
    <w:rsid w:val="000E52A6"/>
    <w:rsid w:val="000F67BE"/>
    <w:rsid w:val="00117978"/>
    <w:rsid w:val="00125CDD"/>
    <w:rsid w:val="001343DC"/>
    <w:rsid w:val="00141A56"/>
    <w:rsid w:val="00146AC4"/>
    <w:rsid w:val="001620A3"/>
    <w:rsid w:val="001867BB"/>
    <w:rsid w:val="001D0220"/>
    <w:rsid w:val="001D58B4"/>
    <w:rsid w:val="001E6BF7"/>
    <w:rsid w:val="001F166E"/>
    <w:rsid w:val="001F581F"/>
    <w:rsid w:val="002004CF"/>
    <w:rsid w:val="00204FEF"/>
    <w:rsid w:val="00225B38"/>
    <w:rsid w:val="00242F54"/>
    <w:rsid w:val="00244143"/>
    <w:rsid w:val="00275272"/>
    <w:rsid w:val="00277A91"/>
    <w:rsid w:val="00294A38"/>
    <w:rsid w:val="00297610"/>
    <w:rsid w:val="002D3575"/>
    <w:rsid w:val="00312D04"/>
    <w:rsid w:val="00314FB3"/>
    <w:rsid w:val="00321651"/>
    <w:rsid w:val="00333F05"/>
    <w:rsid w:val="00340EBC"/>
    <w:rsid w:val="00350E1C"/>
    <w:rsid w:val="00360964"/>
    <w:rsid w:val="00372D5B"/>
    <w:rsid w:val="0037341B"/>
    <w:rsid w:val="00391B19"/>
    <w:rsid w:val="0040678A"/>
    <w:rsid w:val="004070A3"/>
    <w:rsid w:val="00412EF4"/>
    <w:rsid w:val="00413C79"/>
    <w:rsid w:val="0041763C"/>
    <w:rsid w:val="0043475F"/>
    <w:rsid w:val="00435BEE"/>
    <w:rsid w:val="00451E8E"/>
    <w:rsid w:val="004547E6"/>
    <w:rsid w:val="004605FA"/>
    <w:rsid w:val="004907BA"/>
    <w:rsid w:val="004D4D91"/>
    <w:rsid w:val="004E6670"/>
    <w:rsid w:val="004F0201"/>
    <w:rsid w:val="005015EA"/>
    <w:rsid w:val="005017D7"/>
    <w:rsid w:val="00511072"/>
    <w:rsid w:val="00527158"/>
    <w:rsid w:val="00545714"/>
    <w:rsid w:val="00561C13"/>
    <w:rsid w:val="00562F81"/>
    <w:rsid w:val="0059057C"/>
    <w:rsid w:val="0059738C"/>
    <w:rsid w:val="005C00FF"/>
    <w:rsid w:val="005C09BA"/>
    <w:rsid w:val="005C4ED9"/>
    <w:rsid w:val="005E4572"/>
    <w:rsid w:val="005F3150"/>
    <w:rsid w:val="006627E0"/>
    <w:rsid w:val="00665023"/>
    <w:rsid w:val="006709B3"/>
    <w:rsid w:val="0067564F"/>
    <w:rsid w:val="00692BE9"/>
    <w:rsid w:val="00697630"/>
    <w:rsid w:val="006A5444"/>
    <w:rsid w:val="006D367A"/>
    <w:rsid w:val="006E1DFD"/>
    <w:rsid w:val="00706CA4"/>
    <w:rsid w:val="00711970"/>
    <w:rsid w:val="00742ACF"/>
    <w:rsid w:val="00777C34"/>
    <w:rsid w:val="007B244A"/>
    <w:rsid w:val="007C5A11"/>
    <w:rsid w:val="00824710"/>
    <w:rsid w:val="00851083"/>
    <w:rsid w:val="008609E9"/>
    <w:rsid w:val="00864A55"/>
    <w:rsid w:val="00872E5C"/>
    <w:rsid w:val="00884C08"/>
    <w:rsid w:val="008909F9"/>
    <w:rsid w:val="00895A2D"/>
    <w:rsid w:val="008D5C2B"/>
    <w:rsid w:val="008E1D59"/>
    <w:rsid w:val="008E47FE"/>
    <w:rsid w:val="008F4D1B"/>
    <w:rsid w:val="0098343E"/>
    <w:rsid w:val="0098410B"/>
    <w:rsid w:val="00986C8D"/>
    <w:rsid w:val="009E4A8D"/>
    <w:rsid w:val="00A02783"/>
    <w:rsid w:val="00A055D9"/>
    <w:rsid w:val="00A30E30"/>
    <w:rsid w:val="00A36C00"/>
    <w:rsid w:val="00A52697"/>
    <w:rsid w:val="00A82C12"/>
    <w:rsid w:val="00B220CF"/>
    <w:rsid w:val="00B70AA6"/>
    <w:rsid w:val="00B85B47"/>
    <w:rsid w:val="00B90637"/>
    <w:rsid w:val="00B9592C"/>
    <w:rsid w:val="00B97BC2"/>
    <w:rsid w:val="00BA24BF"/>
    <w:rsid w:val="00BC4A9F"/>
    <w:rsid w:val="00BC67D8"/>
    <w:rsid w:val="00C13BA9"/>
    <w:rsid w:val="00C2664F"/>
    <w:rsid w:val="00C36913"/>
    <w:rsid w:val="00C37C7F"/>
    <w:rsid w:val="00C5304D"/>
    <w:rsid w:val="00C54533"/>
    <w:rsid w:val="00C70D1B"/>
    <w:rsid w:val="00C97BC9"/>
    <w:rsid w:val="00D20B5C"/>
    <w:rsid w:val="00D53B22"/>
    <w:rsid w:val="00D627EA"/>
    <w:rsid w:val="00DA1DA8"/>
    <w:rsid w:val="00DA4DB3"/>
    <w:rsid w:val="00DE01A6"/>
    <w:rsid w:val="00E27135"/>
    <w:rsid w:val="00E34F1E"/>
    <w:rsid w:val="00E91231"/>
    <w:rsid w:val="00ED3D5E"/>
    <w:rsid w:val="00F1386E"/>
    <w:rsid w:val="00F21561"/>
    <w:rsid w:val="00F417C9"/>
    <w:rsid w:val="00F65F71"/>
    <w:rsid w:val="00F948CD"/>
    <w:rsid w:val="00F96F0F"/>
    <w:rsid w:val="00FC1E38"/>
    <w:rsid w:val="00FF26D9"/>
    <w:rsid w:val="00FF48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ru v:ext="edit" colors="#cc090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158"/>
  </w:style>
  <w:style w:type="paragraph" w:styleId="Ttulo1">
    <w:name w:val="heading 1"/>
    <w:basedOn w:val="Normal"/>
    <w:next w:val="Normal"/>
    <w:link w:val="Ttulo1Char"/>
    <w:qFormat/>
    <w:rsid w:val="00692BE9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Arial" w:hAnsi="Arial" w:cs="Arial"/>
      <w:b/>
      <w:i/>
      <w:sz w:val="24"/>
      <w:szCs w:val="24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1689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01689B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link w:val="TextodenotaderodapChar"/>
    <w:semiHidden/>
    <w:rsid w:val="00527158"/>
  </w:style>
  <w:style w:type="character" w:styleId="Refdenotaderodap">
    <w:name w:val="footnote reference"/>
    <w:basedOn w:val="Fontepargpadro"/>
    <w:semiHidden/>
    <w:rsid w:val="00527158"/>
    <w:rPr>
      <w:vertAlign w:val="superscript"/>
    </w:rPr>
  </w:style>
  <w:style w:type="character" w:customStyle="1" w:styleId="Ttulo1Char">
    <w:name w:val="Título 1 Char"/>
    <w:basedOn w:val="Fontepargpadro"/>
    <w:link w:val="Ttulo1"/>
    <w:rsid w:val="00692BE9"/>
    <w:rPr>
      <w:rFonts w:ascii="Arial" w:hAnsi="Arial" w:cs="Arial"/>
      <w:b/>
      <w:i/>
      <w:sz w:val="24"/>
      <w:szCs w:val="24"/>
      <w:u w:val="single"/>
    </w:rPr>
  </w:style>
  <w:style w:type="paragraph" w:styleId="TextosemFormatao">
    <w:name w:val="Plain Text"/>
    <w:basedOn w:val="Normal"/>
    <w:link w:val="TextosemFormataoChar"/>
    <w:rsid w:val="00692BE9"/>
    <w:rPr>
      <w:rFonts w:ascii="Courier New" w:hAnsi="Courier New" w:cs="Courier New"/>
    </w:rPr>
  </w:style>
  <w:style w:type="character" w:customStyle="1" w:styleId="TextosemFormataoChar">
    <w:name w:val="Texto sem Formatação Char"/>
    <w:basedOn w:val="Fontepargpadro"/>
    <w:link w:val="TextosemFormatao"/>
    <w:rsid w:val="00692BE9"/>
    <w:rPr>
      <w:rFonts w:ascii="Courier New" w:hAnsi="Courier New" w:cs="Courier New"/>
    </w:rPr>
  </w:style>
  <w:style w:type="paragraph" w:styleId="Ttulo">
    <w:name w:val="Title"/>
    <w:basedOn w:val="Normal"/>
    <w:link w:val="TtuloChar"/>
    <w:qFormat/>
    <w:rsid w:val="00692BE9"/>
    <w:pPr>
      <w:jc w:val="center"/>
    </w:pPr>
    <w:rPr>
      <w:b/>
      <w:i/>
      <w:sz w:val="24"/>
      <w:u w:val="single"/>
    </w:rPr>
  </w:style>
  <w:style w:type="character" w:customStyle="1" w:styleId="TtuloChar">
    <w:name w:val="Título Char"/>
    <w:basedOn w:val="Fontepargpadro"/>
    <w:link w:val="Ttulo"/>
    <w:rsid w:val="00692BE9"/>
    <w:rPr>
      <w:b/>
      <w:i/>
      <w:sz w:val="24"/>
      <w:u w:val="single"/>
    </w:rPr>
  </w:style>
  <w:style w:type="paragraph" w:styleId="PargrafodaLista">
    <w:name w:val="List Paragraph"/>
    <w:basedOn w:val="Normal"/>
    <w:uiPriority w:val="34"/>
    <w:qFormat/>
    <w:rsid w:val="00350E1C"/>
    <w:pPr>
      <w:ind w:left="708"/>
    </w:pPr>
  </w:style>
  <w:style w:type="character" w:customStyle="1" w:styleId="TextodenotaderodapChar">
    <w:name w:val="Texto de nota de rodapé Char"/>
    <w:basedOn w:val="Fontepargpadro"/>
    <w:link w:val="Textodenotaderodap"/>
    <w:semiHidden/>
    <w:rsid w:val="00C70D1B"/>
  </w:style>
  <w:style w:type="character" w:styleId="Hyperlink">
    <w:name w:val="Hyperlink"/>
    <w:basedOn w:val="Fontepargpadro"/>
    <w:rsid w:val="006A54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9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vocatus@live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3F82C-68AC-4974-A4DD-E171B2D03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2319</Words>
  <Characters>12526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Lkdjaslkdjaslkdjalkdjasldjas</vt:lpstr>
    </vt:vector>
  </TitlesOfParts>
  <Company/>
  <LinksUpToDate>false</LinksUpToDate>
  <CharactersWithSpaces>14816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Lkdjaslkdjaslkdjalkdjasldjas</dc:title>
  <dc:subject/>
  <dc:creator>LEX Advocacia</dc:creator>
  <cp:keywords/>
  <dc:description/>
  <cp:lastModifiedBy>Ari</cp:lastModifiedBy>
  <cp:revision>8</cp:revision>
  <cp:lastPrinted>2011-12-27T20:16:00Z</cp:lastPrinted>
  <dcterms:created xsi:type="dcterms:W3CDTF">2014-08-28T23:05:00Z</dcterms:created>
  <dcterms:modified xsi:type="dcterms:W3CDTF">2014-10-30T18:54:00Z</dcterms:modified>
</cp:coreProperties>
</file>