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MVP Scope Document</w:t>
      </w:r>
    </w:p>
    <w:p>
      <w:pPr>
        <w:jc w:val="center"/>
      </w:pPr>
      <w:r>
        <w:rPr>
          <w:color w:val="637083"/>
          <w:sz w:val="25"/>
        </w:rPr>
        <w:t>Ruang Lingkup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KOM-MVP-01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menetapkan batas MVP KomunaID agar pengembangan tetap fokus pada validasi masalah utama: discovery komunitas, manajemen event, membership, approval admin, dan kolaborasi dasar.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Scope in/out MVP</w:t>
      </w:r>
    </w:p>
    <w:p>
      <w:pPr>
        <w:pStyle w:val="ListBullet"/>
        <w:spacing w:after="40"/>
      </w:pPr>
      <w:r>
        <w:t>Aktor dan role prioritas</w:t>
      </w:r>
    </w:p>
    <w:p>
      <w:pPr>
        <w:pStyle w:val="ListBullet"/>
        <w:spacing w:after="40"/>
      </w:pPr>
      <w:r>
        <w:t>Modul prioritas</w:t>
      </w:r>
    </w:p>
    <w:p>
      <w:pPr>
        <w:pStyle w:val="ListBullet"/>
        <w:spacing w:after="40"/>
      </w:pPr>
      <w:r>
        <w:t>Batasan fase lanjutan</w:t>
      </w:r>
    </w:p>
    <w:p>
      <w:pPr>
        <w:pStyle w:val="ListBullet"/>
        <w:spacing w:after="40"/>
      </w:pPr>
      <w:r>
        <w:t>Kriteria keberhasilan MVP</w:t>
      </w:r>
    </w:p>
    <w:p>
      <w:pPr>
        <w:pStyle w:val="Heading1"/>
      </w:pPr>
      <w:r>
        <w:rPr>
          <w:rFonts w:ascii="Arial" w:hAnsi="Arial"/>
          <w:color w:val="17324D"/>
        </w:rPr>
        <w:t>4. MVP Vision &amp; Objective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6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Objektif</w:t>
            </w:r>
          </w:p>
        </w:tc>
        <w:tc>
          <w:tcPr>
            <w:tcW w:type="dxa" w:w="66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Indikator Keberhasilan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Memudahkan individu menemukan komunitas dan kegiatan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Member dapat mencari, memfilter, membuka detail, dan mendaftar event dalam satu alur.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Membantu komunitas kecil tampil lebih rapi dan terpercaya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owner dapat membuat profil, event, dan mengelola request anggota.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Menyediakan kontrol kualitas platform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 admin dapat menyetujui, menolak, menangguhkan, dan melihat audit log.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Menguji potensi kolaborasi brand-komunitas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Partner dapat membuat profil dan mengirim proposal kolaborasi dasar.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Role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0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2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Scope MVP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 Admin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Mengelola seluruh platform, approval, moderasi, kategori, audit, dan konfigurasi utama.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 Admin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Membantu operasional admin, review data komunitas/event, dan penanganan laporan.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 / Member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Mencari komunitas, mengikuti event, mengelola profil dan minat.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Owner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Membuat komunitas, mengelola profil, event, admin, dan membership.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Admin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Membantu owner mengelola konten, anggota, dan event komunitas.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 Owner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Membuat profil organisasi dan mengelola kegiatan organisasi.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 Admin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Membantu owner organisasi dalam pengelolaan profil dan event.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Partner Admin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Mewakili brand/partner untuk mencari komunitas dan mengirim proposal kolaborasi.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Sponsor Representative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Melihat peluang sponsorship dan status proposal.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Insight Analyst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Melihat data ringkas untuk validasi traction dan kualitas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Scope In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Modul</w:t>
            </w:r>
          </w:p>
        </w:tc>
        <w:tc>
          <w:tcPr>
            <w:tcW w:type="dxa" w:w="70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Termasuk MVP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Authentication &amp; RBAC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Register, login, reset password, role-based routing, permission middleware.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Member Profile &amp; Onboarding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Profil dasar, minat, kota, bio, avatar, preferensi aktivitas.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Discovery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Directory, search, filter, community detail, status aktif/verified.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Management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Create/update community, submit approval, profile assets, membership settings.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 Management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event, publish/unpublish, quota, registration status, event registration.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 Management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Profil organisasi dan event organisasi dalam scope terbatas.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Partner &amp; Sponsor Basic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Profil partner dan proposal kolaborasi dasar.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Console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Approval queue, category management, moderation, user/entity status control.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Notification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Notifikasi perubahan status approval, join request, event registration, collaboration request.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Analytics Basic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KPI traction MVP untuk admin dan analyst.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 &amp; Audit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MySQL schema, constraints, seed data, audit log.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7. Scope Out / Fase Lanjutan</w:t>
      </w:r>
    </w:p>
    <w:p>
      <w:pPr>
        <w:pStyle w:val="ListBullet"/>
        <w:spacing w:after="40"/>
      </w:pPr>
      <w:r>
        <w:t>Mobile native app iOS/Android.</w:t>
      </w:r>
    </w:p>
    <w:p>
      <w:pPr>
        <w:pStyle w:val="ListBullet"/>
        <w:spacing w:after="40"/>
      </w:pPr>
      <w:r>
        <w:t>Payment gateway dan ticketing berbayar penuh.</w:t>
      </w:r>
    </w:p>
    <w:p>
      <w:pPr>
        <w:pStyle w:val="ListBullet"/>
        <w:spacing w:after="40"/>
      </w:pPr>
      <w:r>
        <w:t>Marketplace sponsorship otomatis dan bidding.</w:t>
      </w:r>
    </w:p>
    <w:p>
      <w:pPr>
        <w:pStyle w:val="ListBullet"/>
        <w:spacing w:after="40"/>
      </w:pPr>
      <w:r>
        <w:t>Recommendation engine berbasis machine learning.</w:t>
      </w:r>
    </w:p>
    <w:p>
      <w:pPr>
        <w:pStyle w:val="ListBullet"/>
        <w:spacing w:after="40"/>
      </w:pPr>
      <w:r>
        <w:t>Chat realtime antar user.</w:t>
      </w:r>
    </w:p>
    <w:p>
      <w:pPr>
        <w:pStyle w:val="ListBullet"/>
        <w:spacing w:after="40"/>
      </w:pPr>
      <w:r>
        <w:t>CRM partnership kompleks.</w:t>
      </w:r>
    </w:p>
    <w:p>
      <w:pPr>
        <w:pStyle w:val="ListBullet"/>
        <w:spacing w:after="40"/>
      </w:pPr>
      <w:r>
        <w:t>Venue booking dan pembayaran venue end-to-end.</w:t>
      </w:r>
    </w:p>
    <w:p>
      <w:pPr>
        <w:pStyle w:val="ListBullet"/>
        <w:spacing w:after="40"/>
      </w:pPr>
      <w:r>
        <w:t>Public API eksternal.</w:t>
      </w:r>
    </w:p>
    <w:p>
      <w:pPr>
        <w:pStyle w:val="Heading1"/>
      </w:pPr>
      <w:r>
        <w:rPr>
          <w:rFonts w:ascii="Arial" w:hAnsi="Arial"/>
          <w:color w:val="17324D"/>
        </w:rPr>
        <w:t>8. MVP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Target Awal</w:t>
            </w:r>
          </w:p>
        </w:tc>
        <w:tc>
          <w:tcPr>
            <w:tcW w:type="dxa" w:w="417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Activated members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selesai onboarding dan membuka minimal 1 detail komunitas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Metrik validasi discovery.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communities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Komunitas approved dengan profil lengkap dan minimal 1 event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Metrik supply komunitas.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 registrations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Jumlah pendaftaran event valid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Metrik partisipasi.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Approval SLA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Waktu review komunitas/event/partner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Metrik operasional admin.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Collaboration requests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Proposal brand/partner yang terkirim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Metrik validasi B2B.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Report rate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Jumlah laporan abuse per entitas aktif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Metrik trust &amp; safety.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KOM-MVP-01 | MVP Scope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