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4785"/>
        <w:gridCol w:w="705"/>
        <w:gridCol w:w="1560"/>
        <w:gridCol w:w="855"/>
        <w:tblGridChange w:id="0">
          <w:tblGrid>
            <w:gridCol w:w="2100"/>
            <w:gridCol w:w="4785"/>
            <w:gridCol w:w="705"/>
            <w:gridCol w:w="156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10-10-2024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de 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o plataforma: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de 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Grupal 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0"/>
        <w:gridCol w:w="8055"/>
        <w:tblGridChange w:id="0">
          <w:tblGrid>
            <w:gridCol w:w="195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Mauricio Cabrera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Bastian Barrera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Ariel Roa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PG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200" w:before="200" w:lineRule="auto"/>
        <w:ind w:left="360" w:hanging="360"/>
        <w:jc w:val="both"/>
        <w:rPr/>
      </w:pPr>
      <w:bookmarkStart w:colFirst="0" w:colLast="0" w:name="_heading=h.60r2r88gqka4" w:id="1"/>
      <w:bookmarkEnd w:id="1"/>
      <w:r w:rsidDel="00000000" w:rsidR="00000000" w:rsidRPr="00000000">
        <w:rPr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Inicial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200" w:before="200" w:lineRule="auto"/>
        <w:ind w:left="360" w:hanging="360"/>
        <w:jc w:val="both"/>
        <w:rPr/>
      </w:pPr>
      <w:bookmarkStart w:colFirst="0" w:colLast="0" w:name="_heading=h.o626dx3c1oz9" w:id="2"/>
      <w:bookmarkEnd w:id="2"/>
      <w:r w:rsidDel="00000000" w:rsidR="00000000" w:rsidRPr="00000000">
        <w:rPr>
          <w:rtl w:val="0"/>
        </w:rPr>
        <w:t xml:space="preserve">Desarrollo de la Reunión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Notas Captura de la Información de Requerimientos Iniciales:</w:t>
      </w:r>
    </w:p>
    <w:tbl>
      <w:tblPr>
        <w:tblStyle w:val="Table4"/>
        <w:tblW w:w="99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1.0" w:type="dxa"/>
              <w:left w:w="181.0" w:type="dxa"/>
              <w:bottom w:w="181.0" w:type="dxa"/>
              <w:right w:w="181.0" w:type="dxa"/>
            </w:tcMar>
          </w:tcPr>
          <w:p w:rsidR="00000000" w:rsidDel="00000000" w:rsidP="00000000" w:rsidRDefault="00000000" w:rsidRPr="00000000" w14:paraId="00000027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discutieron algunos de los requerimientos funcionales definidos en la "planilla de requerimientos".</w:t>
            </w:r>
          </w:p>
          <w:p w:rsidR="00000000" w:rsidDel="00000000" w:rsidP="00000000" w:rsidRDefault="00000000" w:rsidRPr="00000000" w14:paraId="00000028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Gestión de Usuarios: Permitir la gestión de usuarios con diferentes roles dentro del sistema de votación.</w:t>
            </w:r>
          </w:p>
          <w:p w:rsidR="00000000" w:rsidDel="00000000" w:rsidP="00000000" w:rsidRDefault="00000000" w:rsidRPr="00000000" w14:paraId="00000029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 de Votación: Crear un sistema de votación dentro de Salesforce, con seguridad y reportes en tiempo real.</w:t>
            </w:r>
          </w:p>
          <w:p w:rsidR="00000000" w:rsidDel="00000000" w:rsidP="00000000" w:rsidRDefault="00000000" w:rsidRPr="00000000" w14:paraId="0000002A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Votaciones: Permitir la creación y configuración de votaciones por parte de administradores.</w:t>
            </w:r>
          </w:p>
          <w:p w:rsidR="00000000" w:rsidDel="00000000" w:rsidP="00000000" w:rsidRDefault="00000000" w:rsidRPr="00000000" w14:paraId="0000002B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Notificaciones: Automatizar notificaciones a los usuarios sobre el estado de las votaciones.</w:t>
            </w:r>
          </w:p>
          <w:p w:rsidR="00000000" w:rsidDel="00000000" w:rsidP="00000000" w:rsidRDefault="00000000" w:rsidRPr="00000000" w14:paraId="0000002C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Votantes: Implementar una validación para asegurar que solo los usuarios autorizados puedan votar.</w:t>
            </w:r>
          </w:p>
          <w:p w:rsidR="00000000" w:rsidDel="00000000" w:rsidP="00000000" w:rsidRDefault="00000000" w:rsidRPr="00000000" w14:paraId="0000002D">
            <w:pPr>
              <w:spacing w:after="20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spacing w:before="200" w:lineRule="auto"/>
        <w:jc w:val="both"/>
        <w:rPr/>
      </w:pPr>
      <w:bookmarkStart w:colFirst="0" w:colLast="0" w:name="_heading=h.7an4cuv3aqd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before="200" w:lineRule="auto"/>
        <w:ind w:left="360" w:hanging="360"/>
        <w:jc w:val="both"/>
        <w:rPr/>
      </w:pPr>
      <w:bookmarkStart w:colFirst="0" w:colLast="0" w:name="_heading=h.i49fz9tpo1u" w:id="4"/>
      <w:bookmarkEnd w:id="4"/>
      <w:r w:rsidDel="00000000" w:rsidR="00000000" w:rsidRPr="00000000">
        <w:rPr>
          <w:rtl w:val="0"/>
        </w:rPr>
        <w:t xml:space="preserve">Actores del negocio</w:t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Negocio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Ariel Roa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Barrera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Mauricio Cabrera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GP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3y3m03glg7vw" w:id="5"/>
      <w:bookmarkEnd w:id="5"/>
      <w:r w:rsidDel="00000000" w:rsidR="00000000" w:rsidRPr="00000000">
        <w:rPr>
          <w:rtl w:val="0"/>
        </w:rPr>
        <w:t xml:space="preserve">Requerimientos generales asociados al Proyecto</w:t>
      </w:r>
    </w:p>
    <w:tbl>
      <w:tblPr>
        <w:tblStyle w:val="Table6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535" w:hRule="atLeast"/>
          <w:tblHeader w:val="0"/>
        </w:trPr>
        <w:tc>
          <w:tcPr>
            <w:shd w:fill="auto" w:val="clear"/>
            <w:tcMar>
              <w:top w:w="181.0" w:type="dxa"/>
              <w:left w:w="181.0" w:type="dxa"/>
              <w:bottom w:w="181.0" w:type="dxa"/>
              <w:right w:w="181.0" w:type="dxa"/>
            </w:tcMar>
          </w:tcPr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1.-Gestión de Usuarios: Controlar el acceso de los usuarios y su autenticación en el sistema.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2.-Creación y Gestión de Votaciones: Facilitar la creación, modificación y finalización de votaciones.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3.-Automatización de Notificaciones: Enviar notificaciones automáticas cuando se crean nuevas votaciones o se publican resultados.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4.-Reporte en Tiempo Real: Permitir la visualización de resultados en tiempo real y generación de reportes.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5.-Pagina de votación: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una página con una lista de votaciones disponibles y el estado de cada una.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6.-Estado de Votaciones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el estado de las votaciones estando finalizadas o en curso.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7.-Resultado de votaciones: Permitir a los usuarios a cargo de las votaciones visualizar los resultados de votaciones en tiempo real.</w:t>
            </w:r>
          </w:p>
          <w:p w:rsidR="00000000" w:rsidDel="00000000" w:rsidP="00000000" w:rsidRDefault="00000000" w:rsidRPr="00000000" w14:paraId="0000004C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jc w:val="both"/>
        <w:rPr/>
      </w:pPr>
      <w:bookmarkStart w:colFirst="0" w:colLast="0" w:name="_heading=h.ehcsqlfeiht5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33q0w7tmkxkz" w:id="7"/>
      <w:bookmarkEnd w:id="7"/>
      <w:r w:rsidDel="00000000" w:rsidR="00000000" w:rsidRPr="00000000">
        <w:rPr>
          <w:rtl w:val="0"/>
        </w:rPr>
        <w:t xml:space="preserve">Observaciones sobre las posibles Limitaciones que tendrá el Sistema</w:t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81.0" w:type="dxa"/>
              <w:left w:w="181.0" w:type="dxa"/>
              <w:bottom w:w="181.0" w:type="dxa"/>
              <w:right w:w="181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Escalabilidad: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Dependiendo del número de ONGs que utilicen el sistema, podrían presentarse problemas de escalabilidad, ya que Salesforce tiene límites de uso en licencias gratuitas.</w:t>
            </w:r>
          </w:p>
          <w:p w:rsidR="00000000" w:rsidDel="00000000" w:rsidP="00000000" w:rsidRDefault="00000000" w:rsidRPr="00000000" w14:paraId="0000005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 de Votaciones Simultáneas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:El sistema debe poder gestionar varias votaciones al mismo tiempo, lo que podría requerir optimización en cuanto a recursos.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360" w:hanging="360"/>
        <w:jc w:val="both"/>
        <w:rPr/>
      </w:pPr>
      <w:bookmarkStart w:colFirst="0" w:colLast="0" w:name="_heading=h.yz269xjfinfr" w:id="8"/>
      <w:bookmarkEnd w:id="8"/>
      <w:r w:rsidDel="00000000" w:rsidR="00000000" w:rsidRPr="00000000">
        <w:rPr>
          <w:rtl w:val="0"/>
        </w:rPr>
        <w:t xml:space="preserve">Técnicas de levantamiento de Requerimientos Específicos.</w:t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Mauricio Cabrera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Recopilación de requerimientos generales y metas del proyecto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Ariel Roa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la documentación existente sobre las necesidades del sistema y los requerimientos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Barrera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encargado de pruebas del sistema(QA)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GF0YdZor5+TUsBjlpOmiq0ykA==">CgMxLjAyCGguZ2pkZ3hzMg5oLjYwcjJyODhncWthNDIOaC5vNjI2ZHgzYzFvejkyDmguN2FuNGN1djNhcWRiMg1oLmk0OWZ6OXRwbzF1Mg5oLjN5M20wM2dsZzd2dzIOaC5laGNzcWxmZWlodDUyDmguMzNxMHc3dG1reGt6Mg5oLnl6MjY5eGpmaW5mcjgAciExLU1IUWZzZjY4NVZocXIySkx5LUVWOGNlcEJUa2ZNZzM=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