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shd w:fill="0d0d0d" w:val="clear"/>
        </w:rPr>
      </w:pPr>
      <w:r w:rsidDel="00000000" w:rsidR="00000000" w:rsidRPr="00000000">
        <w:rPr>
          <w:rtl w:val="0"/>
        </w:rPr>
      </w:r>
    </w:p>
    <w:p w:rsidR="00000000" w:rsidDel="00000000" w:rsidP="00000000" w:rsidRDefault="00000000" w:rsidRPr="00000000" w14:paraId="00000002">
      <w:pPr>
        <w:spacing w:after="0" w:line="240" w:lineRule="auto"/>
        <w:jc w:val="left"/>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b w:val="1"/>
          <w:color w:val="000000"/>
          <w:sz w:val="48"/>
          <w:szCs w:val="48"/>
        </w:rPr>
      </w:pPr>
      <w:r w:rsidDel="00000000" w:rsidR="00000000" w:rsidRPr="00000000">
        <w:rPr>
          <w:b w:val="1"/>
          <w:color w:val="000000"/>
          <w:sz w:val="48"/>
          <w:szCs w:val="48"/>
          <w:rtl w:val="0"/>
        </w:rPr>
        <w:t xml:space="preserve">Acta de constitución </w:t>
      </w:r>
    </w:p>
    <w:p w:rsidR="00000000" w:rsidDel="00000000" w:rsidP="00000000" w:rsidRDefault="00000000" w:rsidRPr="00000000" w14:paraId="00000004">
      <w:pPr>
        <w:spacing w:after="0" w:line="240" w:lineRule="auto"/>
        <w:jc w:val="right"/>
        <w:rPr>
          <w:b w:val="1"/>
          <w:color w:val="000000"/>
          <w:sz w:val="48"/>
          <w:szCs w:val="48"/>
        </w:rPr>
      </w:pPr>
      <w:r w:rsidDel="00000000" w:rsidR="00000000" w:rsidRPr="00000000">
        <w:rPr>
          <w:b w:val="1"/>
          <w:color w:val="000000"/>
          <w:sz w:val="48"/>
          <w:szCs w:val="48"/>
          <w:rtl w:val="0"/>
        </w:rPr>
        <w:t xml:space="preserve">del proyecto</w:t>
      </w:r>
    </w:p>
    <w:p w:rsidR="00000000" w:rsidDel="00000000" w:rsidP="00000000" w:rsidRDefault="00000000" w:rsidRPr="00000000" w14:paraId="00000005">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xx/10/2024</w:t>
      </w:r>
      <w:r w:rsidDel="00000000" w:rsidR="00000000" w:rsidRPr="00000000">
        <w:rPr>
          <w:rtl w:val="0"/>
        </w:rPr>
      </w:r>
    </w:p>
    <w:p w:rsidR="00000000" w:rsidDel="00000000" w:rsidP="00000000" w:rsidRDefault="00000000" w:rsidRPr="00000000" w14:paraId="00000007">
      <w:pPr>
        <w:spacing w:after="0" w:line="240" w:lineRule="auto"/>
        <w:rPr>
          <w:b w:val="1"/>
          <w:color w:val="365f91"/>
        </w:rPr>
      </w:pPr>
      <w:r w:rsidDel="00000000" w:rsidR="00000000" w:rsidRPr="00000000">
        <w:rPr>
          <w:rtl w:val="0"/>
        </w:rPr>
      </w:r>
    </w:p>
    <w:p w:rsidR="00000000" w:rsidDel="00000000" w:rsidP="00000000" w:rsidRDefault="00000000" w:rsidRPr="00000000" w14:paraId="00000008">
      <w:pPr>
        <w:spacing w:after="0" w:line="240" w:lineRule="auto"/>
        <w:rPr>
          <w:b w:val="1"/>
          <w:color w:val="365f91"/>
        </w:rPr>
      </w:pPr>
      <w:r w:rsidDel="00000000" w:rsidR="00000000" w:rsidRPr="00000000">
        <w:rPr>
          <w:rtl w:val="0"/>
        </w:rPr>
      </w:r>
    </w:p>
    <w:p w:rsidR="00000000" w:rsidDel="00000000" w:rsidP="00000000" w:rsidRDefault="00000000" w:rsidRPr="00000000" w14:paraId="00000009">
      <w:pPr>
        <w:spacing w:after="0" w:line="240" w:lineRule="auto"/>
        <w:rPr>
          <w:b w:val="1"/>
          <w:color w:val="365f91"/>
        </w:rPr>
      </w:pPr>
      <w:r w:rsidDel="00000000" w:rsidR="00000000" w:rsidRPr="00000000">
        <w:rPr>
          <w:rtl w:val="0"/>
        </w:rPr>
      </w:r>
    </w:p>
    <w:p w:rsidR="00000000" w:rsidDel="00000000" w:rsidP="00000000" w:rsidRDefault="00000000" w:rsidRPr="00000000" w14:paraId="0000000A">
      <w:pPr>
        <w:spacing w:after="0" w:line="240" w:lineRule="auto"/>
        <w:jc w:val="right"/>
        <w:rPr>
          <w:b w:val="1"/>
          <w:color w:val="000000"/>
        </w:rPr>
      </w:pPr>
      <w:r w:rsidDel="00000000" w:rsidR="00000000" w:rsidRPr="00000000">
        <w:rPr>
          <w:rtl w:val="0"/>
        </w:rPr>
      </w:r>
    </w:p>
    <w:p w:rsidR="00000000" w:rsidDel="00000000" w:rsidP="00000000" w:rsidRDefault="00000000" w:rsidRPr="00000000" w14:paraId="0000000B">
      <w:pPr>
        <w:spacing w:after="0" w:line="240" w:lineRule="auto"/>
        <w:rPr>
          <w:b w:val="1"/>
          <w:color w:val="365f91"/>
        </w:rPr>
      </w:pPr>
      <w:r w:rsidDel="00000000" w:rsidR="00000000" w:rsidRPr="00000000">
        <w:rPr>
          <w:rtl w:val="0"/>
        </w:rPr>
      </w:r>
    </w:p>
    <w:p w:rsidR="00000000" w:rsidDel="00000000" w:rsidP="00000000" w:rsidRDefault="00000000" w:rsidRPr="00000000" w14:paraId="0000000C">
      <w:pPr>
        <w:spacing w:after="0" w:line="240" w:lineRule="auto"/>
        <w:rPr>
          <w:b w:val="1"/>
          <w:color w:val="365f91"/>
        </w:rPr>
      </w:pPr>
      <w:r w:rsidDel="00000000" w:rsidR="00000000" w:rsidRPr="00000000">
        <w:rPr>
          <w:rtl w:val="0"/>
        </w:rPr>
      </w:r>
    </w:p>
    <w:p w:rsidR="00000000" w:rsidDel="00000000" w:rsidP="00000000" w:rsidRDefault="00000000" w:rsidRPr="00000000" w14:paraId="0000000D">
      <w:pPr>
        <w:spacing w:after="0" w:line="240" w:lineRule="auto"/>
        <w:rPr>
          <w:b w:val="1"/>
          <w:color w:val="365f91"/>
        </w:rPr>
      </w:pP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3nv28ddfhify"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tyk1pfqoxh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itnpdfj8eb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inicial asignado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 asignados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et92p0"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5633"/>
        <w:tblGridChange w:id="0">
          <w:tblGrid>
            <w:gridCol w:w="3087"/>
            <w:gridCol w:w="5633"/>
          </w:tblGrid>
        </w:tblGridChange>
      </w:tblGrid>
      <w:tr>
        <w:trPr>
          <w:cantSplit w:val="0"/>
          <w:tblHeader w:val="0"/>
        </w:trPr>
        <w:tc>
          <w:tcPr>
            <w:shd w:fill="auto" w:val="clear"/>
          </w:tcPr>
          <w:p w:rsidR="00000000" w:rsidDel="00000000" w:rsidP="00000000" w:rsidRDefault="00000000" w:rsidRPr="00000000" w14:paraId="00000036">
            <w:pPr>
              <w:spacing w:after="0" w:line="240" w:lineRule="auto"/>
              <w:rPr>
                <w:b w:val="1"/>
                <w:color w:val="0d0d0d"/>
              </w:rPr>
            </w:pPr>
            <w:r w:rsidDel="00000000" w:rsidR="00000000" w:rsidRPr="00000000">
              <w:rPr>
                <w:b w:val="1"/>
                <w:color w:val="0d0d0d"/>
                <w:rtl w:val="0"/>
              </w:rPr>
              <w:t xml:space="preserve">Empresa / Organización</w:t>
            </w:r>
          </w:p>
        </w:tc>
        <w:tc>
          <w:tcPr>
            <w:shd w:fill="auto" w:val="clear"/>
          </w:tcPr>
          <w:p w:rsidR="00000000" w:rsidDel="00000000" w:rsidP="00000000" w:rsidRDefault="00000000" w:rsidRPr="00000000" w14:paraId="00000037">
            <w:pPr>
              <w:spacing w:after="0" w:lineRule="auto"/>
              <w:rPr>
                <w:color w:val="0d0d0d"/>
              </w:rPr>
            </w:pPr>
            <w:r w:rsidDel="00000000" w:rsidR="00000000" w:rsidRPr="00000000">
              <w:rPr>
                <w:color w:val="0d0d0d"/>
                <w:rtl w:val="0"/>
              </w:rPr>
              <w:t xml:space="preserve">AMB Corp.</w:t>
            </w:r>
          </w:p>
        </w:tc>
      </w:tr>
      <w:tr>
        <w:trPr>
          <w:cantSplit w:val="0"/>
          <w:tblHeader w:val="0"/>
        </w:trPr>
        <w:tc>
          <w:tcPr>
            <w:shd w:fill="auto" w:val="clear"/>
          </w:tcPr>
          <w:p w:rsidR="00000000" w:rsidDel="00000000" w:rsidP="00000000" w:rsidRDefault="00000000" w:rsidRPr="00000000" w14:paraId="00000038">
            <w:pPr>
              <w:spacing w:after="0" w:line="240" w:lineRule="auto"/>
              <w:rPr>
                <w:b w:val="1"/>
                <w:color w:val="0d0d0d"/>
              </w:rPr>
            </w:pPr>
            <w:r w:rsidDel="00000000" w:rsidR="00000000" w:rsidRPr="00000000">
              <w:rPr>
                <w:b w:val="1"/>
                <w:color w:val="0d0d0d"/>
                <w:rtl w:val="0"/>
              </w:rPr>
              <w:t xml:space="preserve">Proyecto</w:t>
            </w:r>
          </w:p>
        </w:tc>
        <w:tc>
          <w:tcPr>
            <w:shd w:fill="auto" w:val="clear"/>
          </w:tcPr>
          <w:p w:rsidR="00000000" w:rsidDel="00000000" w:rsidP="00000000" w:rsidRDefault="00000000" w:rsidRPr="00000000" w14:paraId="00000039">
            <w:pPr>
              <w:spacing w:after="0" w:line="240" w:lineRule="auto"/>
              <w:rPr>
                <w:color w:val="0d0d0d"/>
              </w:rPr>
            </w:pPr>
            <w:r w:rsidDel="00000000" w:rsidR="00000000" w:rsidRPr="00000000">
              <w:rPr>
                <w:color w:val="0d0d0d"/>
                <w:rtl w:val="0"/>
              </w:rPr>
              <w:t xml:space="preserve">Sistema de votación Para ONG</w:t>
            </w:r>
          </w:p>
        </w:tc>
      </w:tr>
      <w:tr>
        <w:trPr>
          <w:cantSplit w:val="0"/>
          <w:tblHeader w:val="0"/>
        </w:trPr>
        <w:tc>
          <w:tcPr>
            <w:shd w:fill="auto" w:val="clear"/>
          </w:tcPr>
          <w:p w:rsidR="00000000" w:rsidDel="00000000" w:rsidP="00000000" w:rsidRDefault="00000000" w:rsidRPr="00000000" w14:paraId="0000003A">
            <w:pPr>
              <w:spacing w:after="0" w:line="240" w:lineRule="auto"/>
              <w:rPr>
                <w:b w:val="1"/>
                <w:color w:val="0d0d0d"/>
              </w:rPr>
            </w:pPr>
            <w:r w:rsidDel="00000000" w:rsidR="00000000" w:rsidRPr="00000000">
              <w:rPr>
                <w:b w:val="1"/>
                <w:color w:val="0d0d0d"/>
                <w:rtl w:val="0"/>
              </w:rPr>
              <w:t xml:space="preserve">Fecha de preparación</w:t>
            </w:r>
          </w:p>
        </w:tc>
        <w:tc>
          <w:tcPr>
            <w:shd w:fill="auto" w:val="clear"/>
          </w:tcPr>
          <w:p w:rsidR="00000000" w:rsidDel="00000000" w:rsidP="00000000" w:rsidRDefault="00000000" w:rsidRPr="00000000" w14:paraId="0000003B">
            <w:pPr>
              <w:spacing w:after="0" w:line="240" w:lineRule="auto"/>
              <w:rPr>
                <w:color w:val="0d0d0d"/>
              </w:rPr>
            </w:pPr>
            <w:r w:rsidDel="00000000" w:rsidR="00000000" w:rsidRPr="00000000">
              <w:rPr>
                <w:color w:val="0d0d0d"/>
                <w:rtl w:val="0"/>
              </w:rPr>
              <w:t xml:space="preserve">10/10/2024</w:t>
            </w:r>
          </w:p>
        </w:tc>
      </w:tr>
      <w:tr>
        <w:trPr>
          <w:cantSplit w:val="0"/>
          <w:tblHeader w:val="0"/>
        </w:trPr>
        <w:tc>
          <w:tcPr>
            <w:shd w:fill="auto" w:val="clear"/>
          </w:tcPr>
          <w:p w:rsidR="00000000" w:rsidDel="00000000" w:rsidP="00000000" w:rsidRDefault="00000000" w:rsidRPr="00000000" w14:paraId="0000003C">
            <w:pPr>
              <w:spacing w:after="0" w:line="240" w:lineRule="auto"/>
              <w:rPr>
                <w:b w:val="1"/>
                <w:color w:val="0d0d0d"/>
              </w:rPr>
            </w:pPr>
            <w:r w:rsidDel="00000000" w:rsidR="00000000" w:rsidRPr="00000000">
              <w:rPr>
                <w:b w:val="1"/>
                <w:color w:val="0d0d0d"/>
                <w:rtl w:val="0"/>
              </w:rPr>
              <w:t xml:space="preserve">Gerente de proyecto</w:t>
            </w:r>
          </w:p>
        </w:tc>
        <w:tc>
          <w:tcPr>
            <w:shd w:fill="auto" w:val="clear"/>
          </w:tcPr>
          <w:p w:rsidR="00000000" w:rsidDel="00000000" w:rsidP="00000000" w:rsidRDefault="00000000" w:rsidRPr="00000000" w14:paraId="0000003D">
            <w:pPr>
              <w:spacing w:after="0" w:line="240" w:lineRule="auto"/>
              <w:rPr>
                <w:color w:val="0d0d0d"/>
              </w:rPr>
            </w:pPr>
            <w:r w:rsidDel="00000000" w:rsidR="00000000" w:rsidRPr="00000000">
              <w:rPr>
                <w:color w:val="0d0d0d"/>
                <w:rtl w:val="0"/>
              </w:rPr>
              <w:t xml:space="preserve">Mauricio Cabrera</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nadbovc49kk5" w:id="3"/>
      <w:bookmarkEnd w:id="3"/>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1t3h5sf"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w:t>
      </w:r>
      <w:r w:rsidDel="00000000" w:rsidR="00000000" w:rsidRPr="00000000">
        <w:rPr>
          <w:b w:val="1"/>
          <w:color w:val="365f91"/>
          <w:sz w:val="32"/>
          <w:szCs w:val="32"/>
          <w:rtl w:val="0"/>
        </w:rPr>
        <w:t xml:space="preserve">o:</w:t>
      </w:r>
    </w:p>
    <w:p w:rsidR="00000000" w:rsidDel="00000000" w:rsidP="00000000" w:rsidRDefault="00000000" w:rsidRPr="00000000" w14:paraId="00000040">
      <w:pPr>
        <w:spacing w:after="0" w:lineRule="auto"/>
        <w:rPr/>
      </w:pPr>
      <w:r w:rsidDel="00000000" w:rsidR="00000000" w:rsidRPr="00000000">
        <w:rPr>
          <w:rtl w:val="0"/>
        </w:rPr>
        <w:t xml:space="preserve">Este proyecto tiene como objetivo desarrollar un sistema de votaciones dentro de Salesforce (VisualForce + Controller,  Lenguaje APEX) orientado a las organizaciones no gubernamentales (ONG). Dado que las ONG suelen manejar grandes volúmenes de datos sin herramientas adecuadas para la toma de decisiones, este sistema les permitirá realizar votaciones internas de forma rápida, eficiente y transparente. Salesforce, al ofrecer licencias gratuitas a ONG, facilita la implementación de esta solución, ayudando a las organizaciones a mejorar su operatividad. Este sistema principalmente asegura la transparencia, integridad y accesibilidad.</w:t>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t xml:space="preserve">El proyecto es completamente factible, gracias a los siguientes factores:</w:t>
      </w:r>
    </w:p>
    <w:p w:rsidR="00000000" w:rsidDel="00000000" w:rsidP="00000000" w:rsidRDefault="00000000" w:rsidRPr="00000000" w14:paraId="00000043">
      <w:pPr>
        <w:spacing w:after="0" w:line="276" w:lineRule="auto"/>
        <w:rPr/>
      </w:pPr>
      <w:r w:rsidDel="00000000" w:rsidR="00000000" w:rsidRPr="00000000">
        <w:rPr>
          <w:rtl w:val="0"/>
        </w:rPr>
      </w:r>
    </w:p>
    <w:p w:rsidR="00000000" w:rsidDel="00000000" w:rsidP="00000000" w:rsidRDefault="00000000" w:rsidRPr="00000000" w14:paraId="00000044">
      <w:pPr>
        <w:numPr>
          <w:ilvl w:val="0"/>
          <w:numId w:val="3"/>
        </w:numPr>
        <w:spacing w:after="0" w:line="276" w:lineRule="auto"/>
        <w:ind w:left="720" w:hanging="360"/>
      </w:pPr>
      <w:r w:rsidDel="00000000" w:rsidR="00000000" w:rsidRPr="00000000">
        <w:rPr>
          <w:rtl w:val="0"/>
        </w:rPr>
        <w:t xml:space="preserve">Duración del semestre: El desarrollo del proyecto se ajusta perfectamente a nuestros tiempos y a los plazos del semestre. Ya que se utilizará la metodología tradicional, garantizando que cada fase se cumpla dentro de los tiempos establecidos.</w:t>
      </w:r>
    </w:p>
    <w:p w:rsidR="00000000" w:rsidDel="00000000" w:rsidP="00000000" w:rsidRDefault="00000000" w:rsidRPr="00000000" w14:paraId="00000045">
      <w:pPr>
        <w:spacing w:after="0" w:line="276" w:lineRule="auto"/>
        <w:ind w:left="720" w:firstLine="0"/>
        <w:rPr/>
      </w:pPr>
      <w:r w:rsidDel="00000000" w:rsidR="00000000" w:rsidRPr="00000000">
        <w:rPr>
          <w:rtl w:val="0"/>
        </w:rPr>
      </w:r>
    </w:p>
    <w:p w:rsidR="00000000" w:rsidDel="00000000" w:rsidP="00000000" w:rsidRDefault="00000000" w:rsidRPr="00000000" w14:paraId="00000046">
      <w:pPr>
        <w:numPr>
          <w:ilvl w:val="0"/>
          <w:numId w:val="3"/>
        </w:numPr>
        <w:spacing w:after="0" w:line="276" w:lineRule="auto"/>
        <w:ind w:left="720" w:hanging="360"/>
      </w:pPr>
      <w:r w:rsidDel="00000000" w:rsidR="00000000" w:rsidRPr="00000000">
        <w:rPr>
          <w:rtl w:val="0"/>
        </w:rPr>
        <w:t xml:space="preserve">Recursos : Salesforce ofrece 10 licencias gratuitas, lo que significa es que las ONGs no tendrán costo ni limitaciones en el uso de las herramientas para el desarrollo. por lo que es factible trabajar con Salesforce y con su lenguaje de programación APEX.</w:t>
      </w:r>
    </w:p>
    <w:p w:rsidR="00000000" w:rsidDel="00000000" w:rsidP="00000000" w:rsidRDefault="00000000" w:rsidRPr="00000000" w14:paraId="00000047">
      <w:pPr>
        <w:spacing w:after="0" w:line="276" w:lineRule="auto"/>
        <w:ind w:left="720" w:firstLine="0"/>
        <w:rPr/>
      </w:pPr>
      <w:r w:rsidDel="00000000" w:rsidR="00000000" w:rsidRPr="00000000">
        <w:rPr>
          <w:rtl w:val="0"/>
        </w:rPr>
      </w:r>
    </w:p>
    <w:p w:rsidR="00000000" w:rsidDel="00000000" w:rsidP="00000000" w:rsidRDefault="00000000" w:rsidRPr="00000000" w14:paraId="00000048">
      <w:pPr>
        <w:numPr>
          <w:ilvl w:val="0"/>
          <w:numId w:val="3"/>
        </w:numPr>
        <w:spacing w:after="0" w:line="276" w:lineRule="auto"/>
        <w:ind w:left="720" w:hanging="360"/>
      </w:pPr>
      <w:r w:rsidDel="00000000" w:rsidR="00000000" w:rsidRPr="00000000">
        <w:rPr>
          <w:rtl w:val="0"/>
        </w:rPr>
        <w:t xml:space="preserve">Manejo de datos y facilidad: Salesforce es altamente factible y eficiente para manejar grandes volúmenes de datos, como los que  manejan las ONGs, así agregando que el sistema de votaciones implementado en salesforce, será factible al momento de tener votaciones masivas de sus donantes. acerca de directivas u otra votación.</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facn031mwzz5" w:id="5"/>
      <w:bookmarkEnd w:id="5"/>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otyk1pfqoxha"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r w:rsidDel="00000000" w:rsidR="00000000" w:rsidRPr="00000000">
        <w:rPr>
          <w:b w:val="1"/>
          <w:color w:val="365f91"/>
          <w:sz w:val="32"/>
          <w:szCs w:val="32"/>
          <w:rtl w:val="0"/>
        </w:rPr>
        <w:t xml:space="preserve">:</w:t>
      </w:r>
    </w:p>
    <w:p w:rsidR="00000000" w:rsidDel="00000000" w:rsidP="00000000" w:rsidRDefault="00000000" w:rsidRPr="00000000" w14:paraId="0000004C">
      <w:pPr>
        <w:spacing w:after="0" w:lineRule="auto"/>
        <w:rPr/>
      </w:pPr>
      <w:r w:rsidDel="00000000" w:rsidR="00000000" w:rsidRPr="00000000">
        <w:rPr>
          <w:rtl w:val="0"/>
        </w:rPr>
        <w:t xml:space="preserve">El proyecto consiste en desarrollar un sistema de votaciones dentro de Salesforce dirigido para toda ONG. Este sistema permitirá a las organizaciones realizar sus votaciones internas para tomar decisiones importantes de forma eficiente y sin complicaciones. Lo importante de esto es que las votaciones sean en tiempo real. Las ONG suelen carecer de una plataforma que les facilite la participación democrática de sus miembros, y Salesforce es una herramienta adecuada para optimizar y registrar procesos de gran magnitud. El sistema será capaz de gestionar votaciones, asegurar integridad de los datos y proveer reportes en tiempo real, lo que facilita la toma de decisiones basadas en la colaboración.</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Principales entregables:</w:t>
      </w:r>
    </w:p>
    <w:p w:rsidR="00000000" w:rsidDel="00000000" w:rsidP="00000000" w:rsidRDefault="00000000" w:rsidRPr="00000000" w14:paraId="0000004E">
      <w:pPr>
        <w:numPr>
          <w:ilvl w:val="0"/>
          <w:numId w:val="4"/>
        </w:numPr>
        <w:spacing w:after="0" w:afterAutospacing="0" w:before="240" w:line="360" w:lineRule="auto"/>
        <w:ind w:left="720" w:hanging="360"/>
      </w:pPr>
      <w:r w:rsidDel="00000000" w:rsidR="00000000" w:rsidRPr="00000000">
        <w:rPr>
          <w:rtl w:val="0"/>
        </w:rPr>
        <w:t xml:space="preserve">Desarrollo del sistema de votación en Salesforce</w:t>
      </w:r>
    </w:p>
    <w:p w:rsidR="00000000" w:rsidDel="00000000" w:rsidP="00000000" w:rsidRDefault="00000000" w:rsidRPr="00000000" w14:paraId="0000004F">
      <w:pPr>
        <w:numPr>
          <w:ilvl w:val="0"/>
          <w:numId w:val="4"/>
        </w:numPr>
        <w:spacing w:after="0" w:afterAutospacing="0" w:before="0" w:beforeAutospacing="0" w:line="360" w:lineRule="auto"/>
        <w:ind w:left="720" w:hanging="360"/>
      </w:pPr>
      <w:r w:rsidDel="00000000" w:rsidR="00000000" w:rsidRPr="00000000">
        <w:rPr>
          <w:rtl w:val="0"/>
        </w:rPr>
        <w:t xml:space="preserve">Automatización de votaciones y generación de reportes</w:t>
      </w:r>
    </w:p>
    <w:p w:rsidR="00000000" w:rsidDel="00000000" w:rsidP="00000000" w:rsidRDefault="00000000" w:rsidRPr="00000000" w14:paraId="00000050">
      <w:pPr>
        <w:numPr>
          <w:ilvl w:val="0"/>
          <w:numId w:val="4"/>
        </w:numPr>
        <w:spacing w:after="240" w:before="0" w:beforeAutospacing="0" w:line="360" w:lineRule="auto"/>
        <w:ind w:left="720" w:hanging="360"/>
      </w:pPr>
      <w:r w:rsidDel="00000000" w:rsidR="00000000" w:rsidRPr="00000000">
        <w:rPr>
          <w:rtl w:val="0"/>
        </w:rPr>
        <w:t xml:space="preserve">Implementación de reportes y votos en tiempo real</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s73f0jvz33q" w:id="7"/>
      <w:bookmarkEnd w:id="7"/>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f4zugvqpmh84" w:id="8"/>
      <w:bookmarkEnd w:id="8"/>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k7h4snb2s7" w:id="9"/>
      <w:bookmarkEnd w:id="9"/>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x3u5hrbv5w9u" w:id="10"/>
      <w:bookmarkEnd w:id="10"/>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csd3dxjqykvh" w:id="11"/>
      <w:bookmarkEnd w:id="11"/>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6a90t7mfqahi" w:id="12"/>
      <w:bookmarkEnd w:id="12"/>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u4xemho4lc1d" w:id="13"/>
      <w:bookmarkEnd w:id="13"/>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59ieff5cflyp" w:id="14"/>
      <w:bookmarkEnd w:id="14"/>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6"/>
          <w:szCs w:val="26"/>
        </w:rPr>
      </w:pPr>
      <w:bookmarkStart w:colFirst="0" w:colLast="0" w:name="_heading=h.4d34og8"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r w:rsidDel="00000000" w:rsidR="00000000" w:rsidRPr="00000000">
        <w:rPr>
          <w:rtl w:val="0"/>
        </w:rPr>
      </w:r>
    </w:p>
    <w:p w:rsidR="00000000" w:rsidDel="00000000" w:rsidP="00000000" w:rsidRDefault="00000000" w:rsidRPr="00000000" w14:paraId="0000005B">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Ingreso de RUT (R-1):</w:t>
      </w:r>
      <w:r w:rsidDel="00000000" w:rsidR="00000000" w:rsidRPr="00000000">
        <w:rPr>
          <w:sz w:val="26"/>
          <w:szCs w:val="26"/>
          <w:rtl w:val="0"/>
        </w:rPr>
        <w:t xml:space="preserve"> Los usuarios podrán ingresar su RUT para validar su existencia en el sistema.</w:t>
      </w:r>
    </w:p>
    <w:p w:rsidR="00000000" w:rsidDel="00000000" w:rsidP="00000000" w:rsidRDefault="00000000" w:rsidRPr="00000000" w14:paraId="0000005C">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Validación de Usuario por RUT (R-2):</w:t>
      </w:r>
      <w:r w:rsidDel="00000000" w:rsidR="00000000" w:rsidRPr="00000000">
        <w:rPr>
          <w:sz w:val="26"/>
          <w:szCs w:val="26"/>
          <w:rtl w:val="0"/>
        </w:rPr>
        <w:t xml:space="preserve"> El sistema verificará si el RUT ingresado corresponde a un usuario registrado.</w:t>
      </w:r>
    </w:p>
    <w:p w:rsidR="00000000" w:rsidDel="00000000" w:rsidP="00000000" w:rsidRDefault="00000000" w:rsidRPr="00000000" w14:paraId="0000005D">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Envío de Correo Electrónico (R-3):</w:t>
      </w:r>
      <w:r w:rsidDel="00000000" w:rsidR="00000000" w:rsidRPr="00000000">
        <w:rPr>
          <w:sz w:val="26"/>
          <w:szCs w:val="26"/>
          <w:rtl w:val="0"/>
        </w:rPr>
        <w:t xml:space="preserve"> Se enviará un correo con un enlace de votación si el RUT está registrado.</w:t>
      </w:r>
    </w:p>
    <w:p w:rsidR="00000000" w:rsidDel="00000000" w:rsidP="00000000" w:rsidRDefault="00000000" w:rsidRPr="00000000" w14:paraId="0000005E">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Página de Votación (R-4):</w:t>
      </w:r>
      <w:r w:rsidDel="00000000" w:rsidR="00000000" w:rsidRPr="00000000">
        <w:rPr>
          <w:sz w:val="26"/>
          <w:szCs w:val="26"/>
          <w:rtl w:val="0"/>
        </w:rPr>
        <w:t xml:space="preserve"> Se mostrará una página con las votaciones disponibles y su estado.</w:t>
      </w:r>
    </w:p>
    <w:p w:rsidR="00000000" w:rsidDel="00000000" w:rsidP="00000000" w:rsidRDefault="00000000" w:rsidRPr="00000000" w14:paraId="0000005F">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Acceso a Votaciones Activas (R-5):</w:t>
      </w:r>
      <w:r w:rsidDel="00000000" w:rsidR="00000000" w:rsidRPr="00000000">
        <w:rPr>
          <w:sz w:val="26"/>
          <w:szCs w:val="26"/>
          <w:rtl w:val="0"/>
        </w:rPr>
        <w:t xml:space="preserve"> Los usuarios podrán votar en una única votación activa a la vez.</w:t>
      </w:r>
    </w:p>
    <w:p w:rsidR="00000000" w:rsidDel="00000000" w:rsidP="00000000" w:rsidRDefault="00000000" w:rsidRPr="00000000" w14:paraId="00000060">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Estado de las Votaciones (R-6):</w:t>
      </w:r>
      <w:r w:rsidDel="00000000" w:rsidR="00000000" w:rsidRPr="00000000">
        <w:rPr>
          <w:sz w:val="26"/>
          <w:szCs w:val="26"/>
          <w:rtl w:val="0"/>
        </w:rPr>
        <w:t xml:space="preserve"> Visualización del estado de votaciones (en curso o finalizadas).</w:t>
      </w:r>
    </w:p>
    <w:p w:rsidR="00000000" w:rsidDel="00000000" w:rsidP="00000000" w:rsidRDefault="00000000" w:rsidRPr="00000000" w14:paraId="00000061">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Resultado de Votaciones (R-7):</w:t>
      </w:r>
      <w:r w:rsidDel="00000000" w:rsidR="00000000" w:rsidRPr="00000000">
        <w:rPr>
          <w:sz w:val="26"/>
          <w:szCs w:val="26"/>
          <w:rtl w:val="0"/>
        </w:rPr>
        <w:t xml:space="preserve"> Los usuarios podrán ver resultados de votaciones en tiempo real.</w:t>
      </w:r>
    </w:p>
    <w:p w:rsidR="00000000" w:rsidDel="00000000" w:rsidP="00000000" w:rsidRDefault="00000000" w:rsidRPr="00000000" w14:paraId="00000062">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Registro de Votos (R-8):</w:t>
      </w:r>
      <w:r w:rsidDel="00000000" w:rsidR="00000000" w:rsidRPr="00000000">
        <w:rPr>
          <w:sz w:val="26"/>
          <w:szCs w:val="26"/>
          <w:rtl w:val="0"/>
        </w:rPr>
        <w:t xml:space="preserve"> El sistema registrará los votos resguardando la identidad de los usuarios.</w:t>
      </w:r>
    </w:p>
    <w:p w:rsidR="00000000" w:rsidDel="00000000" w:rsidP="00000000" w:rsidRDefault="00000000" w:rsidRPr="00000000" w14:paraId="00000063">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Recuperación de Acceso (R-9):</w:t>
      </w:r>
      <w:r w:rsidDel="00000000" w:rsidR="00000000" w:rsidRPr="00000000">
        <w:rPr>
          <w:sz w:val="26"/>
          <w:szCs w:val="26"/>
          <w:rtl w:val="0"/>
        </w:rPr>
        <w:t xml:space="preserve"> Los usuarios podrán solicitar el envío de la URL nuevamente si ingresan su RUT.</w:t>
      </w:r>
    </w:p>
    <w:p w:rsidR="00000000" w:rsidDel="00000000" w:rsidP="00000000" w:rsidRDefault="00000000" w:rsidRPr="00000000" w14:paraId="00000064">
      <w:pPr>
        <w:spacing w:after="240" w:before="240" w:line="240" w:lineRule="auto"/>
        <w:rPr>
          <w:sz w:val="26"/>
          <w:szCs w:val="26"/>
        </w:rPr>
      </w:pPr>
      <w:bookmarkStart w:colFirst="0" w:colLast="0" w:name="_heading=h.mv3w1sud4fcv" w:id="16"/>
      <w:bookmarkEnd w:id="16"/>
      <w:r w:rsidDel="00000000" w:rsidR="00000000" w:rsidRPr="00000000">
        <w:rPr>
          <w:b w:val="1"/>
          <w:sz w:val="26"/>
          <w:szCs w:val="26"/>
          <w:rtl w:val="0"/>
        </w:rPr>
        <w:t xml:space="preserve">Notificaciones de Finalización (R-10):</w:t>
      </w:r>
      <w:r w:rsidDel="00000000" w:rsidR="00000000" w:rsidRPr="00000000">
        <w:rPr>
          <w:sz w:val="26"/>
          <w:szCs w:val="26"/>
          <w:rtl w:val="0"/>
        </w:rPr>
        <w:t xml:space="preserve"> Se notificará a los usuarios cuando finalicen las votaciones.</w:t>
      </w:r>
    </w:p>
    <w:p w:rsidR="00000000" w:rsidDel="00000000" w:rsidP="00000000" w:rsidRDefault="00000000" w:rsidRPr="00000000" w14:paraId="00000065">
      <w:pPr>
        <w:spacing w:after="240" w:before="240" w:line="240" w:lineRule="auto"/>
        <w:rPr>
          <w:sz w:val="26"/>
          <w:szCs w:val="26"/>
        </w:rPr>
      </w:pPr>
      <w:bookmarkStart w:colFirst="0" w:colLast="0" w:name="_heading=h.mv3w1sud4fcv" w:id="16"/>
      <w:bookmarkEnd w:id="16"/>
      <w:r w:rsidDel="00000000" w:rsidR="00000000" w:rsidRPr="00000000">
        <w:rPr>
          <w:rtl w:val="0"/>
        </w:rPr>
      </w:r>
    </w:p>
    <w:p w:rsidR="00000000" w:rsidDel="00000000" w:rsidP="00000000" w:rsidRDefault="00000000" w:rsidRPr="00000000" w14:paraId="00000066">
      <w:pPr>
        <w:spacing w:after="240" w:before="240" w:line="240" w:lineRule="auto"/>
        <w:ind w:left="0" w:firstLine="0"/>
        <w:rPr>
          <w:sz w:val="26"/>
          <w:szCs w:val="26"/>
        </w:rPr>
      </w:pPr>
      <w:bookmarkStart w:colFirst="0" w:colLast="0" w:name="_heading=h.mv3w1sud4fcv" w:id="16"/>
      <w:bookmarkEnd w:id="16"/>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bi1wtk3ohpgc" w:id="17"/>
      <w:bookmarkEnd w:id="17"/>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4e88hqdu7lvj" w:id="18"/>
      <w:bookmarkEnd w:id="18"/>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aptbro1ud9vs" w:id="19"/>
      <w:bookmarkEnd w:id="19"/>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9or62nutb58i" w:id="20"/>
      <w:bookmarkEnd w:id="20"/>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2bnozxctluxw" w:id="21"/>
      <w:bookmarkEnd w:id="21"/>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26"/>
          <w:szCs w:val="26"/>
        </w:rPr>
      </w:pPr>
      <w:bookmarkStart w:colFirst="0" w:colLast="0" w:name="_heading=h.2s8eyo1" w:id="22"/>
      <w:bookmarkEnd w:id="2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del proyecto</w:t>
      </w:r>
      <w:r w:rsidDel="00000000" w:rsidR="00000000" w:rsidRPr="00000000">
        <w:rPr>
          <w:rtl w:val="0"/>
        </w:rPr>
      </w:r>
    </w:p>
    <w:p w:rsidR="00000000" w:rsidDel="00000000" w:rsidP="00000000" w:rsidRDefault="00000000" w:rsidRPr="00000000" w14:paraId="0000006D">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Seguridad de los Datos (R-11):</w:t>
      </w:r>
      <w:r w:rsidDel="00000000" w:rsidR="00000000" w:rsidRPr="00000000">
        <w:rPr>
          <w:sz w:val="26"/>
          <w:szCs w:val="26"/>
          <w:rtl w:val="0"/>
        </w:rPr>
        <w:t xml:space="preserve"> El sistema garantizará la protección de los datos personales y de votación.</w:t>
      </w:r>
    </w:p>
    <w:p w:rsidR="00000000" w:rsidDel="00000000" w:rsidP="00000000" w:rsidRDefault="00000000" w:rsidRPr="00000000" w14:paraId="0000006E">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Tiempo de Respuesta (R-12):</w:t>
      </w:r>
      <w:r w:rsidDel="00000000" w:rsidR="00000000" w:rsidRPr="00000000">
        <w:rPr>
          <w:sz w:val="26"/>
          <w:szCs w:val="26"/>
          <w:rtl w:val="0"/>
        </w:rPr>
        <w:t xml:space="preserve"> Las páginas del sistema responderán rápidamente.</w:t>
      </w:r>
    </w:p>
    <w:p w:rsidR="00000000" w:rsidDel="00000000" w:rsidP="00000000" w:rsidRDefault="00000000" w:rsidRPr="00000000" w14:paraId="0000006F">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Disponibilidad (R-13):</w:t>
      </w:r>
      <w:r w:rsidDel="00000000" w:rsidR="00000000" w:rsidRPr="00000000">
        <w:rPr>
          <w:sz w:val="26"/>
          <w:szCs w:val="26"/>
          <w:rtl w:val="0"/>
        </w:rPr>
        <w:t xml:space="preserve"> El sistema tendrá un 100% de disponibilidad durante el periodo de votación.</w:t>
      </w:r>
    </w:p>
    <w:p w:rsidR="00000000" w:rsidDel="00000000" w:rsidP="00000000" w:rsidRDefault="00000000" w:rsidRPr="00000000" w14:paraId="00000070">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Facilidad de Uso (R-14):</w:t>
      </w:r>
      <w:r w:rsidDel="00000000" w:rsidR="00000000" w:rsidRPr="00000000">
        <w:rPr>
          <w:sz w:val="26"/>
          <w:szCs w:val="26"/>
          <w:rtl w:val="0"/>
        </w:rPr>
        <w:t xml:space="preserve"> El sistema será intuitivo para usuarios con poca habilidad técnica.</w:t>
      </w:r>
    </w:p>
    <w:p w:rsidR="00000000" w:rsidDel="00000000" w:rsidP="00000000" w:rsidRDefault="00000000" w:rsidRPr="00000000" w14:paraId="00000071">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Escalabilidad (R-15):</w:t>
      </w:r>
      <w:r w:rsidDel="00000000" w:rsidR="00000000" w:rsidRPr="00000000">
        <w:rPr>
          <w:sz w:val="26"/>
          <w:szCs w:val="26"/>
          <w:rtl w:val="0"/>
        </w:rPr>
        <w:t xml:space="preserve"> El sistema soportará grandes cantidades de usuarios votando simultáneamente.</w:t>
      </w:r>
    </w:p>
    <w:p w:rsidR="00000000" w:rsidDel="00000000" w:rsidP="00000000" w:rsidRDefault="00000000" w:rsidRPr="00000000" w14:paraId="00000072">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Compatibilidad Multiplataforma (R-16):</w:t>
      </w:r>
      <w:r w:rsidDel="00000000" w:rsidR="00000000" w:rsidRPr="00000000">
        <w:rPr>
          <w:sz w:val="26"/>
          <w:szCs w:val="26"/>
          <w:rtl w:val="0"/>
        </w:rPr>
        <w:t xml:space="preserve"> El sistema será accesible desde cualquier dispositivo.</w:t>
      </w:r>
    </w:p>
    <w:p w:rsidR="00000000" w:rsidDel="00000000" w:rsidP="00000000" w:rsidRDefault="00000000" w:rsidRPr="00000000" w14:paraId="00000073">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Privacidad de los Votos (R-17):</w:t>
      </w:r>
      <w:r w:rsidDel="00000000" w:rsidR="00000000" w:rsidRPr="00000000">
        <w:rPr>
          <w:sz w:val="26"/>
          <w:szCs w:val="26"/>
          <w:rtl w:val="0"/>
        </w:rPr>
        <w:t xml:space="preserve"> Ni administradores ni usuarios podrán ver los votos de otros usuarios.</w:t>
      </w:r>
    </w:p>
    <w:p w:rsidR="00000000" w:rsidDel="00000000" w:rsidP="00000000" w:rsidRDefault="00000000" w:rsidRPr="00000000" w14:paraId="00000074">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Integridad de la Información (R-18):</w:t>
      </w:r>
      <w:r w:rsidDel="00000000" w:rsidR="00000000" w:rsidRPr="00000000">
        <w:rPr>
          <w:sz w:val="26"/>
          <w:szCs w:val="26"/>
          <w:rtl w:val="0"/>
        </w:rPr>
        <w:t xml:space="preserve"> Los datos de las votaciones no podrán ser modificados una vez emitidos.</w:t>
      </w:r>
    </w:p>
    <w:p w:rsidR="00000000" w:rsidDel="00000000" w:rsidP="00000000" w:rsidRDefault="00000000" w:rsidRPr="00000000" w14:paraId="00000075">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Recuperación ante Fallos (R-19):</w:t>
      </w:r>
      <w:r w:rsidDel="00000000" w:rsidR="00000000" w:rsidRPr="00000000">
        <w:rPr>
          <w:sz w:val="26"/>
          <w:szCs w:val="26"/>
          <w:rtl w:val="0"/>
        </w:rPr>
        <w:t xml:space="preserve"> En caso de fallos, el sistema se recuperará en menos de 10 minutos.</w:t>
      </w:r>
    </w:p>
    <w:p w:rsidR="00000000" w:rsidDel="00000000" w:rsidP="00000000" w:rsidRDefault="00000000" w:rsidRPr="00000000" w14:paraId="00000076">
      <w:pPr>
        <w:spacing w:after="240" w:before="240" w:line="240" w:lineRule="auto"/>
        <w:rPr>
          <w:sz w:val="26"/>
          <w:szCs w:val="26"/>
        </w:rPr>
      </w:pPr>
      <w:bookmarkStart w:colFirst="0" w:colLast="0" w:name="_heading=h.c88gk5znbdn" w:id="23"/>
      <w:bookmarkEnd w:id="23"/>
      <w:r w:rsidDel="00000000" w:rsidR="00000000" w:rsidRPr="00000000">
        <w:rPr>
          <w:b w:val="1"/>
          <w:sz w:val="26"/>
          <w:szCs w:val="26"/>
          <w:rtl w:val="0"/>
        </w:rPr>
        <w:t xml:space="preserve">Cumplimiento Normativo (R-20):</w:t>
      </w:r>
      <w:r w:rsidDel="00000000" w:rsidR="00000000" w:rsidRPr="00000000">
        <w:rPr>
          <w:sz w:val="26"/>
          <w:szCs w:val="26"/>
          <w:rtl w:val="0"/>
        </w:rPr>
        <w:t xml:space="preserve"> El sistema cumplirá con todas las regulaciones locales aplicables.</w:t>
      </w:r>
    </w:p>
    <w:p w:rsidR="00000000" w:rsidDel="00000000" w:rsidP="00000000" w:rsidRDefault="00000000" w:rsidRPr="00000000" w14:paraId="00000077">
      <w:pPr>
        <w:spacing w:after="240" w:before="240" w:line="240" w:lineRule="auto"/>
        <w:ind w:left="0" w:firstLine="0"/>
        <w:rPr>
          <w:b w:val="1"/>
          <w:sz w:val="26"/>
          <w:szCs w:val="26"/>
        </w:rPr>
      </w:pPr>
      <w:bookmarkStart w:colFirst="0" w:colLast="0" w:name="_heading=h.c88gk5znbdn" w:id="23"/>
      <w:bookmarkEnd w:id="23"/>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6"/>
          <w:szCs w:val="26"/>
        </w:rPr>
      </w:pPr>
      <w:bookmarkStart w:colFirst="0" w:colLast="0" w:name="_heading=h.copj4gbwkuwd" w:id="24"/>
      <w:bookmarkEnd w:id="24"/>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6"/>
          <w:szCs w:val="26"/>
        </w:rPr>
      </w:pPr>
      <w:bookmarkStart w:colFirst="0" w:colLast="0" w:name="_heading=h.sw6odyrm6uz7" w:id="25"/>
      <w:bookmarkEnd w:id="25"/>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6"/>
          <w:szCs w:val="26"/>
        </w:rPr>
      </w:pPr>
      <w:bookmarkStart w:colFirst="0" w:colLast="0" w:name="_heading=h.z5wsa0eljvxo" w:id="26"/>
      <w:bookmarkEnd w:id="26"/>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6"/>
          <w:szCs w:val="26"/>
        </w:rPr>
      </w:pPr>
      <w:bookmarkStart w:colFirst="0" w:colLast="0" w:name="_heading=h.q064o08rqh2a" w:id="27"/>
      <w:bookmarkEnd w:id="27"/>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6"/>
          <w:szCs w:val="26"/>
        </w:rPr>
      </w:pPr>
      <w:bookmarkStart w:colFirst="0" w:colLast="0" w:name="_heading=h.nym5w1kz6xp1" w:id="28"/>
      <w:bookmarkEnd w:id="28"/>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29"/>
      <w:bookmarkEnd w:id="2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p w:rsidR="00000000" w:rsidDel="00000000" w:rsidP="00000000" w:rsidRDefault="00000000" w:rsidRPr="00000000" w14:paraId="0000007E">
      <w:pPr>
        <w:spacing w:after="0" w:line="276" w:lineRule="auto"/>
        <w:rPr/>
      </w:pPr>
      <w:r w:rsidDel="00000000" w:rsidR="00000000" w:rsidRPr="00000000">
        <w:rPr>
          <w:rtl w:val="0"/>
        </w:rPr>
        <w:t xml:space="preserve">En relación al sistema a desarrollar y sus objetivos con la disciplina y la situación de acuerdo al caso de la ong en entregar una solución eficiente, se da a conocer: </w:t>
      </w:r>
    </w:p>
    <w:p w:rsidR="00000000" w:rsidDel="00000000" w:rsidP="00000000" w:rsidRDefault="00000000" w:rsidRPr="00000000" w14:paraId="0000007F">
      <w:pPr>
        <w:spacing w:after="0" w:line="276" w:lineRule="auto"/>
        <w:rPr/>
      </w:pPr>
      <w:r w:rsidDel="00000000" w:rsidR="00000000" w:rsidRPr="00000000">
        <w:rPr>
          <w:rtl w:val="0"/>
        </w:rPr>
      </w:r>
    </w:p>
    <w:p w:rsidR="00000000" w:rsidDel="00000000" w:rsidP="00000000" w:rsidRDefault="00000000" w:rsidRPr="00000000" w14:paraId="00000080">
      <w:pPr>
        <w:spacing w:after="0" w:line="276" w:lineRule="auto"/>
        <w:rPr/>
      </w:pPr>
      <w:r w:rsidDel="00000000" w:rsidR="00000000" w:rsidRPr="00000000">
        <w:rPr>
          <w:rtl w:val="0"/>
        </w:rPr>
      </w:r>
    </w:p>
    <w:p w:rsidR="00000000" w:rsidDel="00000000" w:rsidP="00000000" w:rsidRDefault="00000000" w:rsidRPr="00000000" w14:paraId="00000081">
      <w:pPr>
        <w:numPr>
          <w:ilvl w:val="0"/>
          <w:numId w:val="1"/>
        </w:numPr>
        <w:spacing w:after="0" w:line="276" w:lineRule="auto"/>
        <w:ind w:left="720" w:hanging="360"/>
      </w:pPr>
      <w:r w:rsidDel="00000000" w:rsidR="00000000" w:rsidRPr="00000000">
        <w:rPr>
          <w:b w:val="1"/>
          <w:rtl w:val="0"/>
        </w:rPr>
        <w:t xml:space="preserve">Desarrollar una solución eficiente</w:t>
      </w:r>
      <w:r w:rsidDel="00000000" w:rsidR="00000000" w:rsidRPr="00000000">
        <w:rPr>
          <w:rtl w:val="0"/>
        </w:rPr>
        <w:t xml:space="preserve">: Se debe crear un sistema de votaciones utilizando Salesforce de manera eficiente y escalable, enfocándonos de acorde a nuestra disciplina en el desarrollo de software, arquitectura, gestión de proyectos y competencias de la disciplina. </w:t>
      </w:r>
    </w:p>
    <w:p w:rsidR="00000000" w:rsidDel="00000000" w:rsidP="00000000" w:rsidRDefault="00000000" w:rsidRPr="00000000" w14:paraId="00000082">
      <w:pPr>
        <w:spacing w:after="0" w:line="276" w:lineRule="auto"/>
        <w:rPr/>
      </w:pPr>
      <w:r w:rsidDel="00000000" w:rsidR="00000000" w:rsidRPr="00000000">
        <w:rPr>
          <w:rtl w:val="0"/>
        </w:rPr>
      </w:r>
    </w:p>
    <w:p w:rsidR="00000000" w:rsidDel="00000000" w:rsidP="00000000" w:rsidRDefault="00000000" w:rsidRPr="00000000" w14:paraId="00000083">
      <w:pPr>
        <w:numPr>
          <w:ilvl w:val="0"/>
          <w:numId w:val="1"/>
        </w:numPr>
        <w:spacing w:after="0" w:line="276" w:lineRule="auto"/>
        <w:ind w:left="720" w:hanging="360"/>
      </w:pPr>
      <w:r w:rsidDel="00000000" w:rsidR="00000000" w:rsidRPr="00000000">
        <w:rPr>
          <w:b w:val="1"/>
          <w:rtl w:val="0"/>
        </w:rPr>
        <w:t xml:space="preserve">Optimizar la gestión de datos:</w:t>
      </w:r>
      <w:r w:rsidDel="00000000" w:rsidR="00000000" w:rsidRPr="00000000">
        <w:rPr>
          <w:rtl w:val="0"/>
        </w:rPr>
        <w:t xml:space="preserve"> Se utilizara Salesforce para gestionar y analizar los datos de las votaciones de manera segura, protegiendo de manera integra los datos de las ong.</w:t>
      </w:r>
    </w:p>
    <w:p w:rsidR="00000000" w:rsidDel="00000000" w:rsidP="00000000" w:rsidRDefault="00000000" w:rsidRPr="00000000" w14:paraId="00000084">
      <w:pPr>
        <w:spacing w:after="0" w:line="276" w:lineRule="auto"/>
        <w:rPr/>
      </w:pPr>
      <w:r w:rsidDel="00000000" w:rsidR="00000000" w:rsidRPr="00000000">
        <w:rPr>
          <w:rtl w:val="0"/>
        </w:rPr>
      </w:r>
    </w:p>
    <w:p w:rsidR="00000000" w:rsidDel="00000000" w:rsidP="00000000" w:rsidRDefault="00000000" w:rsidRPr="00000000" w14:paraId="00000085">
      <w:pPr>
        <w:numPr>
          <w:ilvl w:val="0"/>
          <w:numId w:val="1"/>
        </w:numPr>
        <w:spacing w:after="0" w:line="276" w:lineRule="auto"/>
        <w:ind w:left="720" w:hanging="360"/>
      </w:pPr>
      <w:r w:rsidDel="00000000" w:rsidR="00000000" w:rsidRPr="00000000">
        <w:rPr>
          <w:b w:val="1"/>
          <w:rtl w:val="0"/>
        </w:rPr>
        <w:t xml:space="preserve">Automatizar el sistema de votación:</w:t>
      </w:r>
      <w:r w:rsidDel="00000000" w:rsidR="00000000" w:rsidRPr="00000000">
        <w:rPr>
          <w:rtl w:val="0"/>
        </w:rPr>
        <w:t xml:space="preserve"> Se implementan funciones a Salesforce que automaticen el seguimiento de votos, reduciendo horas de trabajo, otorgando eficiencia en ciertos procesos y fiabilidad al sistema</w:t>
      </w:r>
    </w:p>
    <w:p w:rsidR="00000000" w:rsidDel="00000000" w:rsidP="00000000" w:rsidRDefault="00000000" w:rsidRPr="00000000" w14:paraId="00000086">
      <w:pPr>
        <w:spacing w:after="0" w:line="276" w:lineRule="auto"/>
        <w:rPr/>
      </w:pPr>
      <w:r w:rsidDel="00000000" w:rsidR="00000000" w:rsidRPr="00000000">
        <w:rPr>
          <w:rtl w:val="0"/>
        </w:rPr>
      </w:r>
    </w:p>
    <w:p w:rsidR="00000000" w:rsidDel="00000000" w:rsidP="00000000" w:rsidRDefault="00000000" w:rsidRPr="00000000" w14:paraId="00000087">
      <w:pPr>
        <w:numPr>
          <w:ilvl w:val="0"/>
          <w:numId w:val="1"/>
        </w:numPr>
        <w:spacing w:after="0" w:line="276" w:lineRule="auto"/>
        <w:ind w:left="720" w:hanging="360"/>
      </w:pPr>
      <w:r w:rsidDel="00000000" w:rsidR="00000000" w:rsidRPr="00000000">
        <w:rPr>
          <w:b w:val="1"/>
          <w:rtl w:val="0"/>
        </w:rPr>
        <w:t xml:space="preserve">Reportes en tiempo real:</w:t>
      </w:r>
      <w:r w:rsidDel="00000000" w:rsidR="00000000" w:rsidRPr="00000000">
        <w:rPr>
          <w:rtl w:val="0"/>
        </w:rPr>
        <w:t xml:space="preserve"> Se desarrollará la creación de informes y paneles de dashboards en salesforce en tiempo real sobre el resultado de las votaciones, con el fin de crear un posterior análisis y conteo de forma transparente y fiable. </w:t>
      </w:r>
    </w:p>
    <w:p w:rsidR="00000000" w:rsidDel="00000000" w:rsidP="00000000" w:rsidRDefault="00000000" w:rsidRPr="00000000" w14:paraId="00000088">
      <w:pPr>
        <w:spacing w:after="0" w:line="276" w:lineRule="auto"/>
        <w:ind w:left="0" w:firstLine="0"/>
        <w:rPr/>
      </w:pPr>
      <w:r w:rsidDel="00000000" w:rsidR="00000000" w:rsidRPr="00000000">
        <w:rPr>
          <w:rtl w:val="0"/>
        </w:rPr>
      </w:r>
    </w:p>
    <w:p w:rsidR="00000000" w:rsidDel="00000000" w:rsidP="00000000" w:rsidRDefault="00000000" w:rsidRPr="00000000" w14:paraId="00000089">
      <w:pPr>
        <w:spacing w:after="0" w:line="276" w:lineRule="auto"/>
        <w:ind w:left="0" w:firstLine="0"/>
        <w:rPr/>
      </w:pPr>
      <w:r w:rsidDel="00000000" w:rsidR="00000000" w:rsidRPr="00000000">
        <w:rPr>
          <w:rtl w:val="0"/>
        </w:rPr>
      </w:r>
    </w:p>
    <w:tbl>
      <w:tblPr>
        <w:tblStyle w:val="Table2"/>
        <w:tblW w:w="11565.0" w:type="dxa"/>
        <w:jc w:val="left"/>
        <w:tblInd w:w="-14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0"/>
        <w:gridCol w:w="4365"/>
        <w:gridCol w:w="3270"/>
        <w:tblGridChange w:id="0">
          <w:tblGrid>
            <w:gridCol w:w="3930"/>
            <w:gridCol w:w="4365"/>
            <w:gridCol w:w="3270"/>
          </w:tblGrid>
        </w:tblGridChange>
      </w:tblGrid>
      <w:tr>
        <w:trPr>
          <w:cantSplit w:val="1"/>
          <w:trHeight w:val="223" w:hRule="atLeast"/>
          <w:tblHeader w:val="1"/>
        </w:trPr>
        <w:tc>
          <w:tcPr>
            <w:shd w:fill="cfe2f3" w:val="clear"/>
          </w:tcPr>
          <w:p w:rsidR="00000000" w:rsidDel="00000000" w:rsidP="00000000" w:rsidRDefault="00000000" w:rsidRPr="00000000" w14:paraId="0000008A">
            <w:pPr>
              <w:spacing w:after="0" w:line="240" w:lineRule="auto"/>
              <w:jc w:val="center"/>
              <w:rPr>
                <w:b w:val="1"/>
                <w:color w:val="0d0d0d"/>
              </w:rPr>
            </w:pPr>
            <w:r w:rsidDel="00000000" w:rsidR="00000000" w:rsidRPr="00000000">
              <w:rPr>
                <w:b w:val="1"/>
                <w:color w:val="0d0d0d"/>
                <w:rtl w:val="0"/>
              </w:rPr>
              <w:t xml:space="preserve">Objetivo</w:t>
            </w:r>
          </w:p>
        </w:tc>
        <w:tc>
          <w:tcPr>
            <w:shd w:fill="cfe2f3" w:val="clear"/>
          </w:tcPr>
          <w:p w:rsidR="00000000" w:rsidDel="00000000" w:rsidP="00000000" w:rsidRDefault="00000000" w:rsidRPr="00000000" w14:paraId="0000008B">
            <w:pPr>
              <w:spacing w:after="0" w:line="240" w:lineRule="auto"/>
              <w:jc w:val="center"/>
              <w:rPr>
                <w:b w:val="1"/>
                <w:color w:val="0d0d0d"/>
              </w:rPr>
            </w:pPr>
            <w:r w:rsidDel="00000000" w:rsidR="00000000" w:rsidRPr="00000000">
              <w:rPr>
                <w:b w:val="1"/>
                <w:color w:val="0d0d0d"/>
                <w:rtl w:val="0"/>
              </w:rPr>
              <w:t xml:space="preserve">Indicador de éxito</w:t>
            </w:r>
          </w:p>
        </w:tc>
        <w:tc>
          <w:tcPr>
            <w:shd w:fill="cfe2f3" w:val="clear"/>
          </w:tcPr>
          <w:p w:rsidR="00000000" w:rsidDel="00000000" w:rsidP="00000000" w:rsidRDefault="00000000" w:rsidRPr="00000000" w14:paraId="0000008C">
            <w:pPr>
              <w:spacing w:after="0" w:line="240" w:lineRule="auto"/>
              <w:jc w:val="center"/>
              <w:rPr>
                <w:b w:val="1"/>
                <w:color w:val="0d0d0d"/>
              </w:rPr>
            </w:pPr>
            <w:r w:rsidDel="00000000" w:rsidR="00000000" w:rsidRPr="00000000">
              <w:rPr>
                <w:b w:val="1"/>
                <w:color w:val="0d0d0d"/>
                <w:rtl w:val="0"/>
              </w:rPr>
              <w:t xml:space="preserve">Alcance</w:t>
            </w:r>
          </w:p>
        </w:tc>
      </w:tr>
      <w:tr>
        <w:trPr>
          <w:cantSplit w:val="0"/>
          <w:tblHeader w:val="0"/>
        </w:trPr>
        <w:tc>
          <w:tcPr>
            <w:shd w:fill="efefef"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Solución eficiente</w:t>
            </w:r>
          </w:p>
        </w:tc>
        <w:tc>
          <w:tcPr>
            <w:shd w:fill="efefef"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Sistema funcional dentro del semestre</w:t>
            </w:r>
          </w:p>
        </w:tc>
        <w:tc>
          <w:tcPr>
            <w:shd w:fill="efefef"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Crear una plataforma de votaciones</w:t>
            </w:r>
          </w:p>
        </w:tc>
      </w:tr>
      <w:tr>
        <w:trPr>
          <w:cantSplit w:val="0"/>
          <w:tblHeader w:val="0"/>
        </w:trPr>
        <w:tc>
          <w:tcPr>
            <w:shd w:fill="auto"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Optimización de gestión de datos</w:t>
            </w:r>
          </w:p>
        </w:tc>
        <w:tc>
          <w:tcPr>
            <w:shd w:fill="auto"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Datos almacenados y protegidos</w:t>
            </w:r>
          </w:p>
        </w:tc>
        <w:tc>
          <w:tcPr>
            <w:shd w:fill="auto"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Protección de los datos de ONG</w:t>
            </w:r>
          </w:p>
        </w:tc>
      </w:tr>
      <w:tr>
        <w:trPr>
          <w:cantSplit w:val="0"/>
          <w:tblHeader w:val="0"/>
        </w:trPr>
        <w:tc>
          <w:tcPr>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Automatización de votaciones</w:t>
            </w:r>
          </w:p>
        </w:tc>
        <w:tc>
          <w:tcPr>
            <w:shd w:fill="auto"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color w:val="0d0d0d"/>
              </w:rPr>
            </w:pPr>
            <w:r w:rsidDel="00000000" w:rsidR="00000000" w:rsidRPr="00000000">
              <w:rPr>
                <w:color w:val="0d0d0d"/>
                <w:rtl w:val="0"/>
              </w:rPr>
              <w:t xml:space="preserve">reducir el tiempo de votación en un 100%</w:t>
            </w:r>
          </w:p>
        </w:tc>
        <w:tc>
          <w:tcPr>
            <w:shd w:fill="auto"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Automatización del flujo de trabajo</w:t>
            </w:r>
          </w:p>
        </w:tc>
      </w:tr>
      <w:tr>
        <w:trPr>
          <w:cantSplit w:val="0"/>
          <w:tblHeader w:val="0"/>
        </w:trPr>
        <w:tc>
          <w:tcPr>
            <w:shd w:fill="efefef"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Reportes en tiempo real</w:t>
            </w:r>
          </w:p>
        </w:tc>
        <w:tc>
          <w:tcPr>
            <w:shd w:fill="efefef"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reportes implementados</w:t>
            </w:r>
          </w:p>
        </w:tc>
        <w:tc>
          <w:tcPr>
            <w:shd w:fill="efefef"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Desarrollo de notificaciones transparentes</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h6aqo0y6j05m" w:id="30"/>
      <w:bookmarkEnd w:id="30"/>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3rdcrjn" w:id="31"/>
      <w:bookmarkEnd w:id="3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6"/>
          <w:szCs w:val="26"/>
        </w:rPr>
      </w:pPr>
      <w:bookmarkStart w:colFirst="0" w:colLast="0" w:name="_heading=h.fi3bnu11zn5y" w:id="32"/>
      <w:bookmarkEnd w:id="32"/>
      <w:r w:rsidDel="00000000" w:rsidR="00000000" w:rsidRPr="00000000">
        <w:rPr>
          <w:sz w:val="26"/>
          <w:szCs w:val="26"/>
          <w:rtl w:val="0"/>
        </w:rPr>
        <w:t xml:space="preserve">-El equipo tiene acceso a 10 licencias gratuitas de salesforce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6"/>
          <w:szCs w:val="26"/>
        </w:rPr>
      </w:pPr>
      <w:bookmarkStart w:colFirst="0" w:colLast="0" w:name="_heading=h.quvm03zmjxz" w:id="33"/>
      <w:bookmarkEnd w:id="33"/>
      <w:r w:rsidDel="00000000" w:rsidR="00000000" w:rsidRPr="00000000">
        <w:rPr>
          <w:sz w:val="26"/>
          <w:szCs w:val="26"/>
          <w:rtl w:val="0"/>
        </w:rPr>
        <w:t xml:space="preserve">-El sistema debe estar en funcionamiento antes de que finalice el semestre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q80daw3s549c" w:id="34"/>
      <w:bookmarkEnd w:id="34"/>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35"/>
      <w:bookmarkEnd w:id="3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w:t>
      </w:r>
    </w:p>
    <w:p w:rsidR="00000000" w:rsidDel="00000000" w:rsidP="00000000" w:rsidRDefault="00000000" w:rsidRPr="00000000" w14:paraId="0000009F">
      <w:pPr>
        <w:spacing w:line="240" w:lineRule="auto"/>
        <w:rPr>
          <w:sz w:val="26"/>
          <w:szCs w:val="26"/>
        </w:rPr>
      </w:pPr>
      <w:bookmarkStart w:colFirst="0" w:colLast="0" w:name="_heading=h.dsb5ptugvemt" w:id="36"/>
      <w:bookmarkEnd w:id="36"/>
      <w:r w:rsidDel="00000000" w:rsidR="00000000" w:rsidRPr="00000000">
        <w:rPr>
          <w:sz w:val="26"/>
          <w:szCs w:val="26"/>
          <w:rtl w:val="0"/>
        </w:rPr>
        <w:t xml:space="preserve">Algunos riesgos iniciales identificados son:</w:t>
      </w:r>
    </w:p>
    <w:p w:rsidR="00000000" w:rsidDel="00000000" w:rsidP="00000000" w:rsidRDefault="00000000" w:rsidRPr="00000000" w14:paraId="000000A0">
      <w:pPr>
        <w:spacing w:line="240" w:lineRule="auto"/>
        <w:rPr>
          <w:sz w:val="26"/>
          <w:szCs w:val="26"/>
        </w:rPr>
      </w:pPr>
      <w:bookmarkStart w:colFirst="0" w:colLast="0" w:name="_heading=h.xo91jxhjw1lo" w:id="37"/>
      <w:bookmarkEnd w:id="37"/>
      <w:r w:rsidDel="00000000" w:rsidR="00000000" w:rsidRPr="00000000">
        <w:rPr>
          <w:rtl w:val="0"/>
        </w:rPr>
      </w:r>
    </w:p>
    <w:p w:rsidR="00000000" w:rsidDel="00000000" w:rsidP="00000000" w:rsidRDefault="00000000" w:rsidRPr="00000000" w14:paraId="000000A1">
      <w:pPr>
        <w:numPr>
          <w:ilvl w:val="0"/>
          <w:numId w:val="2"/>
        </w:numPr>
        <w:spacing w:line="240" w:lineRule="auto"/>
        <w:ind w:left="720" w:hanging="360"/>
        <w:rPr>
          <w:sz w:val="26"/>
          <w:szCs w:val="26"/>
          <w:u w:val="none"/>
        </w:rPr>
      </w:pPr>
      <w:bookmarkStart w:colFirst="0" w:colLast="0" w:name="_heading=h.dsb5ptugvemt" w:id="36"/>
      <w:bookmarkEnd w:id="36"/>
      <w:r w:rsidDel="00000000" w:rsidR="00000000" w:rsidRPr="00000000">
        <w:rPr>
          <w:sz w:val="26"/>
          <w:szCs w:val="26"/>
          <w:rtl w:val="0"/>
        </w:rPr>
        <w:t xml:space="preserve">Dependencia de la infraestructura de Salesforce para el correcto funcionamiento del sistema.</w:t>
      </w:r>
    </w:p>
    <w:p w:rsidR="00000000" w:rsidDel="00000000" w:rsidP="00000000" w:rsidRDefault="00000000" w:rsidRPr="00000000" w14:paraId="000000A2">
      <w:pPr>
        <w:spacing w:line="240" w:lineRule="auto"/>
        <w:ind w:left="720" w:firstLine="0"/>
        <w:rPr>
          <w:sz w:val="26"/>
          <w:szCs w:val="26"/>
        </w:rPr>
      </w:pPr>
      <w:bookmarkStart w:colFirst="0" w:colLast="0" w:name="_heading=h.x51bel7j1z6o" w:id="38"/>
      <w:bookmarkEnd w:id="38"/>
      <w:r w:rsidDel="00000000" w:rsidR="00000000" w:rsidRPr="00000000">
        <w:rPr>
          <w:rtl w:val="0"/>
        </w:rPr>
      </w:r>
    </w:p>
    <w:p w:rsidR="00000000" w:rsidDel="00000000" w:rsidP="00000000" w:rsidRDefault="00000000" w:rsidRPr="00000000" w14:paraId="000000A3">
      <w:pPr>
        <w:numPr>
          <w:ilvl w:val="0"/>
          <w:numId w:val="2"/>
        </w:numPr>
        <w:spacing w:line="240" w:lineRule="auto"/>
        <w:ind w:left="720" w:hanging="360"/>
        <w:rPr>
          <w:sz w:val="26"/>
          <w:szCs w:val="26"/>
        </w:rPr>
      </w:pPr>
      <w:bookmarkStart w:colFirst="0" w:colLast="0" w:name="_heading=h.dsb5ptugvemt" w:id="36"/>
      <w:bookmarkEnd w:id="36"/>
      <w:r w:rsidDel="00000000" w:rsidR="00000000" w:rsidRPr="00000000">
        <w:rPr>
          <w:sz w:val="26"/>
          <w:szCs w:val="26"/>
          <w:rtl w:val="0"/>
        </w:rPr>
        <w:t xml:space="preserve">Limitaciones en el manejo de datos en tiempo real debido a la configuración de Salesforce.</w:t>
      </w:r>
    </w:p>
    <w:p w:rsidR="00000000" w:rsidDel="00000000" w:rsidP="00000000" w:rsidRDefault="00000000" w:rsidRPr="00000000" w14:paraId="000000A4">
      <w:pPr>
        <w:spacing w:line="240" w:lineRule="auto"/>
        <w:ind w:left="720" w:firstLine="0"/>
        <w:rPr>
          <w:sz w:val="26"/>
          <w:szCs w:val="26"/>
        </w:rPr>
      </w:pPr>
      <w:bookmarkStart w:colFirst="0" w:colLast="0" w:name="_heading=h.tuxer3js8zhk" w:id="39"/>
      <w:bookmarkEnd w:id="39"/>
      <w:r w:rsidDel="00000000" w:rsidR="00000000" w:rsidRPr="00000000">
        <w:rPr>
          <w:rtl w:val="0"/>
        </w:rPr>
      </w:r>
    </w:p>
    <w:p w:rsidR="00000000" w:rsidDel="00000000" w:rsidP="00000000" w:rsidRDefault="00000000" w:rsidRPr="00000000" w14:paraId="000000A5">
      <w:pPr>
        <w:numPr>
          <w:ilvl w:val="0"/>
          <w:numId w:val="2"/>
        </w:numPr>
        <w:spacing w:line="240" w:lineRule="auto"/>
        <w:ind w:left="720" w:hanging="360"/>
        <w:rPr>
          <w:sz w:val="26"/>
          <w:szCs w:val="26"/>
        </w:rPr>
      </w:pPr>
      <w:bookmarkStart w:colFirst="0" w:colLast="0" w:name="_heading=h.dsb5ptugvemt" w:id="36"/>
      <w:bookmarkEnd w:id="36"/>
      <w:r w:rsidDel="00000000" w:rsidR="00000000" w:rsidRPr="00000000">
        <w:rPr>
          <w:sz w:val="26"/>
          <w:szCs w:val="26"/>
          <w:rtl w:val="0"/>
        </w:rPr>
        <w:t xml:space="preserve">Riesgo de que los usuarios finales (ONG) no adopten el sistema de manera eficiente.</w:t>
      </w:r>
    </w:p>
    <w:p w:rsidR="00000000" w:rsidDel="00000000" w:rsidP="00000000" w:rsidRDefault="00000000" w:rsidRPr="00000000" w14:paraId="000000A6">
      <w:pPr>
        <w:spacing w:line="240" w:lineRule="auto"/>
        <w:ind w:left="720" w:firstLine="0"/>
        <w:rPr>
          <w:sz w:val="26"/>
          <w:szCs w:val="26"/>
        </w:rPr>
      </w:pPr>
      <w:bookmarkStart w:colFirst="0" w:colLast="0" w:name="_heading=h.ugd9as62k48u" w:id="40"/>
      <w:bookmarkEnd w:id="40"/>
      <w:r w:rsidDel="00000000" w:rsidR="00000000" w:rsidRPr="00000000">
        <w:rPr>
          <w:rtl w:val="0"/>
        </w:rPr>
      </w:r>
    </w:p>
    <w:p w:rsidR="00000000" w:rsidDel="00000000" w:rsidP="00000000" w:rsidRDefault="00000000" w:rsidRPr="00000000" w14:paraId="000000A7">
      <w:pPr>
        <w:numPr>
          <w:ilvl w:val="0"/>
          <w:numId w:val="2"/>
        </w:numPr>
        <w:spacing w:line="240" w:lineRule="auto"/>
        <w:ind w:left="720" w:hanging="360"/>
        <w:rPr>
          <w:sz w:val="26"/>
          <w:szCs w:val="26"/>
          <w:u w:val="none"/>
        </w:rPr>
      </w:pPr>
      <w:bookmarkStart w:colFirst="0" w:colLast="0" w:name="_heading=h.i6gglzjwb2w" w:id="41"/>
      <w:bookmarkEnd w:id="41"/>
      <w:r w:rsidDel="00000000" w:rsidR="00000000" w:rsidRPr="00000000">
        <w:rPr>
          <w:sz w:val="26"/>
          <w:szCs w:val="26"/>
          <w:rtl w:val="0"/>
        </w:rPr>
        <w:t xml:space="preserve">Posibilidad de cambios normativos o legales que puedan afectar el sistema</w:t>
      </w:r>
    </w:p>
    <w:p w:rsidR="00000000" w:rsidDel="00000000" w:rsidP="00000000" w:rsidRDefault="00000000" w:rsidRPr="00000000" w14:paraId="000000A8">
      <w:pPr>
        <w:spacing w:line="240" w:lineRule="auto"/>
        <w:rPr>
          <w:sz w:val="26"/>
          <w:szCs w:val="26"/>
        </w:rPr>
      </w:pPr>
      <w:bookmarkStart w:colFirst="0" w:colLast="0" w:name="_heading=h.dsb5ptugvemt" w:id="36"/>
      <w:bookmarkEnd w:id="36"/>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bitnpdfj8eb5" w:id="42"/>
      <w:bookmarkEnd w:id="4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3"/>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220"/>
        <w:tblGridChange w:id="0">
          <w:tblGrid>
            <w:gridCol w:w="6570"/>
            <w:gridCol w:w="222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AA">
            <w:pPr>
              <w:spacing w:after="0" w:line="240" w:lineRule="auto"/>
              <w:jc w:val="center"/>
              <w:rPr>
                <w:b w:val="1"/>
              </w:rPr>
            </w:pPr>
            <w:r w:rsidDel="00000000" w:rsidR="00000000" w:rsidRPr="00000000">
              <w:rPr>
                <w:b w:val="1"/>
                <w:rtl w:val="0"/>
              </w:rPr>
              <w:t xml:space="preserve">Hito</w:t>
            </w:r>
          </w:p>
        </w:tc>
        <w:tc>
          <w:tcPr>
            <w:shd w:fill="cfe2f3" w:val="clear"/>
            <w:tcMar>
              <w:top w:w="100.0" w:type="dxa"/>
              <w:left w:w="100.0" w:type="dxa"/>
              <w:bottom w:w="100.0" w:type="dxa"/>
              <w:right w:w="100.0" w:type="dxa"/>
            </w:tcMar>
          </w:tcPr>
          <w:p w:rsidR="00000000" w:rsidDel="00000000" w:rsidP="00000000" w:rsidRDefault="00000000" w:rsidRPr="00000000" w14:paraId="000000AB">
            <w:pPr>
              <w:spacing w:after="0" w:line="240" w:lineRule="auto"/>
              <w:jc w:val="center"/>
              <w:rPr>
                <w:b w:val="1"/>
              </w:rPr>
            </w:pPr>
            <w:r w:rsidDel="00000000" w:rsidR="00000000" w:rsidRPr="00000000">
              <w:rPr>
                <w:b w:val="1"/>
                <w:rtl w:val="0"/>
              </w:rPr>
              <w:t xml:space="preserve">Fecha tope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spacing w:after="0" w:line="240" w:lineRule="auto"/>
              <w:rPr/>
            </w:pPr>
            <w:r w:rsidDel="00000000" w:rsidR="00000000" w:rsidRPr="00000000">
              <w:rPr>
                <w:rtl w:val="0"/>
              </w:rPr>
              <w:t xml:space="preserve">Reunión inicial y planificación</w:t>
            </w:r>
          </w:p>
        </w:tc>
        <w:tc>
          <w:tcPr>
            <w:shd w:fill="auto" w:val="clear"/>
            <w:tcMar>
              <w:top w:w="100.0" w:type="dxa"/>
              <w:left w:w="100.0" w:type="dxa"/>
              <w:bottom w:w="100.0" w:type="dxa"/>
              <w:right w:w="100.0" w:type="dxa"/>
            </w:tcMar>
          </w:tcPr>
          <w:p w:rsidR="00000000" w:rsidDel="00000000" w:rsidP="00000000" w:rsidRDefault="00000000" w:rsidRPr="00000000" w14:paraId="000000AD">
            <w:pPr>
              <w:spacing w:after="0" w:line="240" w:lineRule="auto"/>
              <w:rPr/>
            </w:pPr>
            <w:r w:rsidDel="00000000" w:rsidR="00000000" w:rsidRPr="00000000">
              <w:rPr>
                <w:rtl w:val="0"/>
              </w:rPr>
              <w:t xml:space="preserve">01/10/2024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spacing w:after="0" w:line="240" w:lineRule="auto"/>
              <w:rPr/>
            </w:pPr>
            <w:r w:rsidDel="00000000" w:rsidR="00000000" w:rsidRPr="00000000">
              <w:rPr>
                <w:rtl w:val="0"/>
              </w:rPr>
              <w:t xml:space="preserve">Diseño del sistema</w:t>
            </w:r>
          </w:p>
        </w:tc>
        <w:tc>
          <w:tcPr>
            <w:shd w:fill="auto" w:val="clear"/>
            <w:tcMar>
              <w:top w:w="100.0" w:type="dxa"/>
              <w:left w:w="100.0" w:type="dxa"/>
              <w:bottom w:w="100.0" w:type="dxa"/>
              <w:right w:w="100.0" w:type="dxa"/>
            </w:tcMar>
          </w:tcPr>
          <w:p w:rsidR="00000000" w:rsidDel="00000000" w:rsidP="00000000" w:rsidRDefault="00000000" w:rsidRPr="00000000" w14:paraId="000000AF">
            <w:pPr>
              <w:spacing w:after="0" w:line="240" w:lineRule="auto"/>
              <w:rPr/>
            </w:pPr>
            <w:r w:rsidDel="00000000" w:rsidR="00000000" w:rsidRPr="00000000">
              <w:rPr>
                <w:rtl w:val="0"/>
              </w:rPr>
              <w:t xml:space="preserve">15/10/2024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spacing w:after="0" w:line="240" w:lineRule="auto"/>
              <w:rPr/>
            </w:pPr>
            <w:r w:rsidDel="00000000" w:rsidR="00000000" w:rsidRPr="00000000">
              <w:rPr>
                <w:rtl w:val="0"/>
              </w:rPr>
              <w:t xml:space="preserve">Desarrollo del sistema</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after="0" w:line="240" w:lineRule="auto"/>
              <w:rPr/>
            </w:pPr>
            <w:r w:rsidDel="00000000" w:rsidR="00000000" w:rsidRPr="00000000">
              <w:rPr>
                <w:rtl w:val="0"/>
              </w:rPr>
              <w:t xml:space="preserve">20/11/2024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spacing w:after="0" w:line="240" w:lineRule="auto"/>
              <w:rPr/>
            </w:pPr>
            <w:r w:rsidDel="00000000" w:rsidR="00000000" w:rsidRPr="00000000">
              <w:rPr>
                <w:rtl w:val="0"/>
              </w:rPr>
              <w:t xml:space="preserve">Pruebas del sistema</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after="0" w:line="240" w:lineRule="auto"/>
              <w:rPr/>
            </w:pPr>
            <w:r w:rsidDel="00000000" w:rsidR="00000000" w:rsidRPr="00000000">
              <w:rPr>
                <w:rtl w:val="0"/>
              </w:rPr>
              <w:t xml:space="preserve">31/11/2024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spacing w:after="0" w:line="240" w:lineRule="auto"/>
              <w:rPr/>
            </w:pPr>
            <w:r w:rsidDel="00000000" w:rsidR="00000000" w:rsidRPr="00000000">
              <w:rPr>
                <w:rtl w:val="0"/>
              </w:rPr>
              <w:t xml:space="preserve">Entrega final del proyecto</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40" w:lineRule="auto"/>
              <w:rPr/>
            </w:pPr>
            <w:r w:rsidDel="00000000" w:rsidR="00000000" w:rsidRPr="00000000">
              <w:rPr>
                <w:rtl w:val="0"/>
              </w:rPr>
              <w:t xml:space="preserve">06/12/2024</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xldyn4fjcj51" w:id="43"/>
      <w:bookmarkEnd w:id="43"/>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44"/>
      <w:bookmarkEnd w:id="4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inicial asignado</w:t>
      </w:r>
    </w:p>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35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Dentro del presupuesto inicial para el proyecto se tienen contemplados los siguientes recursos:</w:t>
            </w:r>
          </w:p>
          <w:tbl>
            <w:tblPr>
              <w:tblStyle w:val="Table5"/>
              <w:tblW w:w="8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
              <w:gridCol w:w="4319"/>
              <w:tblGridChange w:id="0">
                <w:tblGrid>
                  <w:gridCol w:w="4319"/>
                  <w:gridCol w:w="4319"/>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Recurso</w:t>
                  </w:r>
                </w:p>
              </w:tc>
              <w:tc>
                <w:tcPr>
                  <w:shd w:fill="cfe2f3"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Costo en CLP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Licencia SALESFORCE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0 CLP (gratuito)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Equipos de trabajo(hardware)</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$500.000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Desarrollo del sistema(equipo)</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$1.000.000</w:t>
                  </w:r>
                  <w:r w:rsidDel="00000000" w:rsidR="00000000" w:rsidRPr="00000000">
                    <w:rPr>
                      <w:rtl w:val="0"/>
                    </w:rPr>
                  </w:r>
                </w:p>
              </w:tc>
            </w:tr>
            <w:tr>
              <w:trPr>
                <w:cantSplit w:val="0"/>
                <w:trHeight w:val="482"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Rule="auto"/>
                    <w:rPr>
                      <w:sz w:val="20"/>
                      <w:szCs w:val="20"/>
                    </w:rPr>
                  </w:pPr>
                  <w:r w:rsidDel="00000000" w:rsidR="00000000" w:rsidRPr="00000000">
                    <w:rPr>
                      <w:sz w:val="20"/>
                      <w:szCs w:val="20"/>
                      <w:rtl w:val="0"/>
                    </w:rPr>
                    <w:t xml:space="preserve"> </w:t>
                  </w:r>
                  <w:r w:rsidDel="00000000" w:rsidR="00000000" w:rsidRPr="00000000">
                    <w:rPr>
                      <w:rtl w:val="0"/>
                    </w:rPr>
                    <w:t xml:space="preserve">Mantenimiento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Rule="auto"/>
                    <w:rPr/>
                  </w:pPr>
                  <w:r w:rsidDel="00000000" w:rsidR="00000000" w:rsidRPr="00000000">
                    <w:rPr>
                      <w:sz w:val="20"/>
                      <w:szCs w:val="20"/>
                      <w:rtl w:val="0"/>
                    </w:rPr>
                    <w:t xml:space="preserve"> </w:t>
                  </w:r>
                  <w:r w:rsidDel="00000000" w:rsidR="00000000" w:rsidRPr="00000000">
                    <w:rPr>
                      <w:rtl w:val="0"/>
                    </w:rPr>
                    <w:t xml:space="preserve">$100.000 (cada 3 meses)</w:t>
                  </w:r>
                  <w:r w:rsidDel="00000000" w:rsidR="00000000" w:rsidRPr="00000000">
                    <w:rPr>
                      <w:rtl w:val="0"/>
                    </w:rPr>
                  </w:r>
                </w:p>
              </w:tc>
            </w:tr>
          </w:tbl>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9mzsomdmnyqq" w:id="45"/>
      <w:bookmarkEnd w:id="45"/>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46"/>
      <w:bookmarkEnd w:id="4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 asignados</w:t>
      </w:r>
    </w:p>
    <w:tbl>
      <w:tblPr>
        <w:tblStyle w:val="Table6"/>
        <w:tblW w:w="8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545"/>
        <w:tblGridChange w:id="0">
          <w:tblGrid>
            <w:gridCol w:w="4245"/>
            <w:gridCol w:w="4545"/>
          </w:tblGrid>
        </w:tblGridChange>
      </w:tblGrid>
      <w:tr>
        <w:trPr>
          <w:cantSplit w:val="1"/>
          <w:tblHeader w:val="1"/>
        </w:trPr>
        <w:tc>
          <w:tcPr>
            <w:shd w:fill="cfe2f3" w:val="clear"/>
          </w:tcPr>
          <w:p w:rsidR="00000000" w:rsidDel="00000000" w:rsidP="00000000" w:rsidRDefault="00000000" w:rsidRPr="00000000" w14:paraId="000000C6">
            <w:pPr>
              <w:spacing w:after="0" w:line="240" w:lineRule="auto"/>
              <w:jc w:val="center"/>
              <w:rPr>
                <w:b w:val="1"/>
                <w:color w:val="0d0d0d"/>
              </w:rPr>
            </w:pPr>
            <w:r w:rsidDel="00000000" w:rsidR="00000000" w:rsidRPr="00000000">
              <w:rPr>
                <w:b w:val="1"/>
                <w:color w:val="0d0d0d"/>
                <w:rtl w:val="0"/>
              </w:rPr>
              <w:t xml:space="preserve">Recurso</w:t>
            </w:r>
          </w:p>
        </w:tc>
        <w:tc>
          <w:tcPr>
            <w:shd w:fill="cfe2f3" w:val="clear"/>
          </w:tcPr>
          <w:p w:rsidR="00000000" w:rsidDel="00000000" w:rsidP="00000000" w:rsidRDefault="00000000" w:rsidRPr="00000000" w14:paraId="000000C7">
            <w:pPr>
              <w:spacing w:after="0" w:line="240" w:lineRule="auto"/>
              <w:jc w:val="center"/>
              <w:rPr>
                <w:b w:val="1"/>
                <w:color w:val="0d0d0d"/>
              </w:rPr>
            </w:pPr>
            <w:r w:rsidDel="00000000" w:rsidR="00000000" w:rsidRPr="00000000">
              <w:rPr>
                <w:b w:val="1"/>
                <w:color w:val="0d0d0d"/>
                <w:rtl w:val="0"/>
              </w:rPr>
              <w:t xml:space="preserve">Departamento / División</w:t>
            </w:r>
          </w:p>
        </w:tc>
      </w:tr>
      <w:tr>
        <w:trPr>
          <w:cantSplit w:val="0"/>
          <w:tblHeader w:val="0"/>
        </w:trPr>
        <w:tc>
          <w:tcPr>
            <w:shd w:fill="auto" w:val="clear"/>
          </w:tcPr>
          <w:p w:rsidR="00000000" w:rsidDel="00000000" w:rsidP="00000000" w:rsidRDefault="00000000" w:rsidRPr="00000000" w14:paraId="000000C8">
            <w:pPr>
              <w:spacing w:after="0" w:line="240" w:lineRule="auto"/>
              <w:jc w:val="center"/>
              <w:rPr>
                <w:b w:val="1"/>
                <w:color w:val="0d0d0d"/>
              </w:rPr>
            </w:pPr>
            <w:r w:rsidDel="00000000" w:rsidR="00000000" w:rsidRPr="00000000">
              <w:rPr>
                <w:b w:val="1"/>
                <w:color w:val="0d0d0d"/>
                <w:rtl w:val="0"/>
              </w:rPr>
              <w:t xml:space="preserve">Desarrollador</w:t>
            </w:r>
          </w:p>
        </w:tc>
        <w:tc>
          <w:tcPr>
            <w:shd w:fill="auto" w:val="clear"/>
          </w:tcPr>
          <w:p w:rsidR="00000000" w:rsidDel="00000000" w:rsidP="00000000" w:rsidRDefault="00000000" w:rsidRPr="00000000" w14:paraId="000000C9">
            <w:pPr>
              <w:widowControl w:val="0"/>
              <w:spacing w:after="0" w:line="240" w:lineRule="auto"/>
              <w:jc w:val="center"/>
              <w:rPr>
                <w:b w:val="1"/>
              </w:rPr>
            </w:pPr>
            <w:r w:rsidDel="00000000" w:rsidR="00000000" w:rsidRPr="00000000">
              <w:rPr>
                <w:b w:val="1"/>
                <w:rtl w:val="0"/>
              </w:rPr>
              <w:t xml:space="preserve">TI</w:t>
            </w:r>
          </w:p>
        </w:tc>
      </w:tr>
      <w:tr>
        <w:trPr>
          <w:cantSplit w:val="0"/>
          <w:tblHeader w:val="0"/>
        </w:trPr>
        <w:tc>
          <w:tcPr>
            <w:shd w:fill="auto" w:val="clear"/>
          </w:tcPr>
          <w:p w:rsidR="00000000" w:rsidDel="00000000" w:rsidP="00000000" w:rsidRDefault="00000000" w:rsidRPr="00000000" w14:paraId="000000CA">
            <w:pPr>
              <w:spacing w:after="0" w:line="240" w:lineRule="auto"/>
              <w:jc w:val="center"/>
              <w:rPr>
                <w:b w:val="1"/>
                <w:color w:val="0d0d0d"/>
              </w:rPr>
            </w:pPr>
            <w:r w:rsidDel="00000000" w:rsidR="00000000" w:rsidRPr="00000000">
              <w:rPr>
                <w:b w:val="1"/>
                <w:color w:val="0d0d0d"/>
                <w:rtl w:val="0"/>
              </w:rPr>
              <w:t xml:space="preserve">QA</w:t>
            </w:r>
          </w:p>
        </w:tc>
        <w:tc>
          <w:tcPr>
            <w:shd w:fill="auto" w:val="clear"/>
          </w:tcPr>
          <w:p w:rsidR="00000000" w:rsidDel="00000000" w:rsidP="00000000" w:rsidRDefault="00000000" w:rsidRPr="00000000" w14:paraId="000000CB">
            <w:pPr>
              <w:widowControl w:val="0"/>
              <w:spacing w:after="0" w:line="240" w:lineRule="auto"/>
              <w:jc w:val="center"/>
              <w:rPr>
                <w:b w:val="1"/>
                <w:color w:val="0d0d0d"/>
              </w:rPr>
            </w:pPr>
            <w:r w:rsidDel="00000000" w:rsidR="00000000" w:rsidRPr="00000000">
              <w:rPr>
                <w:b w:val="1"/>
                <w:color w:val="0d0d0d"/>
                <w:rtl w:val="0"/>
              </w:rPr>
              <w:t xml:space="preserve">TI</w:t>
            </w:r>
          </w:p>
        </w:tc>
      </w:tr>
      <w:tr>
        <w:trPr>
          <w:cantSplit w:val="0"/>
          <w:tblHeader w:val="0"/>
        </w:trPr>
        <w:tc>
          <w:tcPr>
            <w:shd w:fill="auto" w:val="clear"/>
          </w:tcPr>
          <w:p w:rsidR="00000000" w:rsidDel="00000000" w:rsidP="00000000" w:rsidRDefault="00000000" w:rsidRPr="00000000" w14:paraId="000000CC">
            <w:pPr>
              <w:spacing w:after="0" w:line="240" w:lineRule="auto"/>
              <w:jc w:val="center"/>
              <w:rPr>
                <w:b w:val="1"/>
                <w:color w:val="0d0d0d"/>
              </w:rPr>
            </w:pPr>
            <w:r w:rsidDel="00000000" w:rsidR="00000000" w:rsidRPr="00000000">
              <w:rPr>
                <w:b w:val="1"/>
                <w:color w:val="0d0d0d"/>
                <w:rtl w:val="0"/>
              </w:rPr>
              <w:t xml:space="preserve">Jefe de proyecto</w:t>
            </w:r>
          </w:p>
        </w:tc>
        <w:tc>
          <w:tcPr>
            <w:shd w:fill="auto" w:val="clear"/>
          </w:tcPr>
          <w:p w:rsidR="00000000" w:rsidDel="00000000" w:rsidP="00000000" w:rsidRDefault="00000000" w:rsidRPr="00000000" w14:paraId="000000CD">
            <w:pPr>
              <w:widowControl w:val="0"/>
              <w:spacing w:after="0" w:line="240" w:lineRule="auto"/>
              <w:jc w:val="center"/>
              <w:rPr>
                <w:b w:val="1"/>
                <w:color w:val="0d0d0d"/>
              </w:rPr>
            </w:pPr>
            <w:r w:rsidDel="00000000" w:rsidR="00000000" w:rsidRPr="00000000">
              <w:rPr>
                <w:b w:val="1"/>
                <w:color w:val="0d0d0d"/>
                <w:rtl w:val="0"/>
              </w:rPr>
              <w:t xml:space="preserve">TI</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cb9649mgiy3q" w:id="47"/>
      <w:bookmarkEnd w:id="47"/>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48"/>
      <w:bookmarkEnd w:id="4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7"/>
        <w:tblW w:w="87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1742"/>
        <w:gridCol w:w="2934"/>
        <w:tblGridChange w:id="0">
          <w:tblGrid>
            <w:gridCol w:w="4043"/>
            <w:gridCol w:w="1742"/>
            <w:gridCol w:w="2934"/>
          </w:tblGrid>
        </w:tblGridChange>
      </w:tblGrid>
      <w:tr>
        <w:trPr>
          <w:cantSplit w:val="0"/>
          <w:tblHeader w:val="0"/>
        </w:trPr>
        <w:tc>
          <w:tcPr>
            <w:shd w:fill="auto"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Patrocinador</w:t>
            </w:r>
          </w:p>
        </w:tc>
        <w:tc>
          <w:tcPr>
            <w:shd w:fill="auto"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Fecha</w:t>
            </w:r>
          </w:p>
        </w:tc>
        <w:tc>
          <w:tcPr>
            <w:shd w:fill="auto"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Firma</w:t>
            </w:r>
          </w:p>
        </w:tc>
      </w:tr>
      <w:tr>
        <w:trPr>
          <w:cantSplit w:val="0"/>
          <w:trHeight w:val="330" w:hRule="atLeast"/>
          <w:tblHeader w:val="0"/>
        </w:trPr>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D3">
            <w:pPr>
              <w:spacing w:after="0" w:before="280" w:line="240" w:lineRule="auto"/>
              <w:ind w:hanging="2"/>
              <w:rPr/>
            </w:pPr>
            <w:r w:rsidDel="00000000" w:rsidR="00000000" w:rsidRPr="00000000">
              <w:rPr>
                <w:rtl w:val="0"/>
              </w:rPr>
              <w:t xml:space="preserve">Ariel R</w:t>
            </w:r>
          </w:p>
        </w:tc>
        <w:tc>
          <w:tcPr>
            <w:shd w:fill="auto"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b w:val="1"/>
                <w:color w:val="0d0d0d"/>
                <w:rtl w:val="0"/>
              </w:rPr>
              <w:t xml:space="preserve">xx/xx/2024</w:t>
            </w:r>
          </w:p>
        </w:tc>
        <w:tc>
          <w:tcPr>
            <w:shd w:fill="auto"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rPr>
                <w:b w:val="1"/>
                <w:color w:val="0d0d0d"/>
                <w:highlight w:val="white"/>
              </w:rPr>
            </w:pPr>
            <w:r w:rsidDel="00000000" w:rsidR="00000000" w:rsidRPr="00000000">
              <w:rPr>
                <w:b w:val="1"/>
                <w:color w:val="0d0d0d"/>
                <w:highlight w:val="white"/>
                <w:rtl w:val="0"/>
              </w:rPr>
              <w:t xml:space="preserve">         ARH</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6">
            <w:pPr>
              <w:spacing w:after="0" w:before="280" w:line="240" w:lineRule="auto"/>
              <w:ind w:hanging="2"/>
              <w:rPr/>
            </w:pPr>
            <w:r w:rsidDel="00000000" w:rsidR="00000000" w:rsidRPr="00000000">
              <w:rPr>
                <w:rtl w:val="0"/>
              </w:rPr>
            </w:r>
          </w:p>
        </w:tc>
        <w:tc>
          <w:tcPr>
            <w:shd w:fill="auto"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rtl w:val="0"/>
              </w:rPr>
            </w:r>
          </w:p>
        </w:tc>
        <w:tc>
          <w:tcPr>
            <w:shd w:fill="auto"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rPr>
                <w:b w:val="1"/>
                <w:color w:val="0d0d0d"/>
              </w:rPr>
            </w:pPr>
            <w:bookmarkStart w:colFirst="0" w:colLast="0" w:name="_heading=h.nd1piwe4psrq" w:id="49"/>
            <w:bookmarkEnd w:id="49"/>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rPr>
          <w:b w:val="1"/>
          <w:color w:val="365f91"/>
          <w:sz w:val="32"/>
          <w:szCs w:val="32"/>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after="0" w:lineRule="auto"/>
      <w:rPr>
        <w:b w:val="1"/>
        <w:i w:val="1"/>
        <w:color w:val="365f91"/>
      </w:rPr>
    </w:pPr>
    <w:r w:rsidDel="00000000" w:rsidR="00000000" w:rsidRPr="00000000">
      <w:rPr>
        <w:b w:val="1"/>
        <w:i w:val="1"/>
        <w:color w:val="365f91"/>
      </w:rPr>
      <w:drawing>
        <wp:anchor allowOverlap="1" behindDoc="0" distB="0" distT="0" distL="114300" distR="114300" hidden="0" layoutInCell="1" locked="0" relativeHeight="0" simplePos="0">
          <wp:simplePos x="0" y="0"/>
          <wp:positionH relativeFrom="margin">
            <wp:posOffset>0</wp:posOffset>
          </wp:positionH>
          <wp:positionV relativeFrom="margin">
            <wp:posOffset>-810258</wp:posOffset>
          </wp:positionV>
          <wp:extent cx="2209800" cy="367030"/>
          <wp:effectExtent b="0" l="0" r="0" t="0"/>
          <wp:wrapSquare wrapText="bothSides" distB="0" distT="0" distL="114300" distR="114300"/>
          <wp:docPr id="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b w:val="1"/>
        <w:i w:val="1"/>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4943"/>
    <w:rPr>
      <w:szCs w:val="22"/>
      <w:lang w:eastAsia="en-US"/>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unhideWhenUsed w:val="1"/>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szCs w:val="22"/>
      <w:lang w:eastAsia="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4"/>
    <w:tblPr>
      <w:tblStyleRowBandSize w:val="1"/>
      <w:tblStyleColBandSize w:val="1"/>
      <w:tblCellMar>
        <w:left w:w="115.0" w:type="dxa"/>
        <w:right w:w="115.0" w:type="dxa"/>
      </w:tblCellMar>
    </w:tblPr>
  </w:style>
  <w:style w:type="table" w:styleId="a0" w:customStyle="1">
    <w:basedOn w:val="TableNormal4"/>
    <w:tblPr>
      <w:tblStyleRowBandSize w:val="1"/>
      <w:tblStyleColBandSize w:val="1"/>
      <w:tblCellMar>
        <w:left w:w="115.0" w:type="dxa"/>
        <w:right w:w="115.0" w:type="dxa"/>
      </w:tblCellMar>
    </w:tblPr>
  </w:style>
  <w:style w:type="table" w:styleId="a1" w:customStyle="1">
    <w:basedOn w:val="TableNormal4"/>
    <w:tblPr>
      <w:tblStyleRowBandSize w:val="1"/>
      <w:tblStyleColBandSize w:val="1"/>
      <w:tblCellMar>
        <w:left w:w="115.0" w:type="dxa"/>
        <w:right w:w="115.0" w:type="dxa"/>
      </w:tblCellMar>
    </w:tblPr>
  </w:style>
  <w:style w:type="table" w:styleId="a2" w:customStyle="1">
    <w:basedOn w:val="TableNormal4"/>
    <w:tblPr>
      <w:tblStyleRowBandSize w:val="1"/>
      <w:tblStyleColBandSize w:val="1"/>
      <w:tblCellMar>
        <w:left w:w="115.0" w:type="dxa"/>
        <w:right w:w="115.0" w:type="dxa"/>
      </w:tblCellMar>
    </w:tblPr>
  </w:style>
  <w:style w:type="table" w:styleId="a3" w:customStyle="1">
    <w:basedOn w:val="TableNormal4"/>
    <w:tblPr>
      <w:tblStyleRowBandSize w:val="1"/>
      <w:tblStyleColBandSize w:val="1"/>
      <w:tblCellMar>
        <w:left w:w="115.0" w:type="dxa"/>
        <w:right w:w="115.0" w:type="dxa"/>
      </w:tblCellMar>
    </w:tblPr>
  </w:style>
  <w:style w:type="table" w:styleId="a4" w:customStyle="1">
    <w:basedOn w:val="TableNormal4"/>
    <w:tblPr>
      <w:tblStyleRowBandSize w:val="1"/>
      <w:tblStyleColBandSize w:val="1"/>
      <w:tblCellMar>
        <w:left w:w="115.0" w:type="dxa"/>
        <w:right w:w="115.0" w:type="dxa"/>
      </w:tblCellMar>
    </w:tblPr>
  </w:style>
  <w:style w:type="table" w:styleId="a5" w:customStyle="1">
    <w:basedOn w:val="TableNormal4"/>
    <w:tblPr>
      <w:tblStyleRowBandSize w:val="1"/>
      <w:tblStyleColBandSize w:val="1"/>
      <w:tblCellMar>
        <w:left w:w="115.0" w:type="dxa"/>
        <w:right w:w="115.0" w:type="dxa"/>
      </w:tblCellMar>
    </w:tblPr>
  </w:style>
  <w:style w:type="table" w:styleId="a6" w:customStyle="1">
    <w:basedOn w:val="TableNormal4"/>
    <w:tblPr>
      <w:tblStyleRowBandSize w:val="1"/>
      <w:tblStyleColBandSize w:val="1"/>
      <w:tblCellMar>
        <w:left w:w="115.0" w:type="dxa"/>
        <w:right w:w="115.0" w:type="dxa"/>
      </w:tblCellMar>
    </w:tblPr>
  </w:style>
  <w:style w:type="table" w:styleId="a7" w:customStyle="1">
    <w:basedOn w:val="TableNormal4"/>
    <w:tblPr>
      <w:tblStyleRowBandSize w:val="1"/>
      <w:tblStyleColBandSize w:val="1"/>
      <w:tblCellMar>
        <w:left w:w="115.0" w:type="dxa"/>
        <w:right w:w="115.0" w:type="dxa"/>
      </w:tblCellMar>
    </w:tblPr>
  </w:style>
  <w:style w:type="table" w:styleId="a8" w:customStyle="1">
    <w:basedOn w:val="TableNormal4"/>
    <w:tblPr>
      <w:tblStyleRowBandSize w:val="1"/>
      <w:tblStyleColBandSize w:val="1"/>
      <w:tblCellMar>
        <w:left w:w="115.0" w:type="dxa"/>
        <w:right w:w="1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tblPr>
      <w:tblStyleRowBandSize w:val="1"/>
      <w:tblStyleColBandSize w:val="1"/>
      <w:tblCellMar>
        <w:left w:w="115.0" w:type="dxa"/>
        <w:right w:w="115.0" w:type="dxa"/>
      </w:tblCellMar>
    </w:tblPr>
  </w:style>
  <w:style w:type="table" w:styleId="ac" w:customStyle="1">
    <w:basedOn w:val="TableNormal4"/>
    <w:tblPr>
      <w:tblStyleRowBandSize w:val="1"/>
      <w:tblStyleColBandSize w:val="1"/>
      <w:tblCellMar>
        <w:left w:w="115.0" w:type="dxa"/>
        <w:right w:w="115.0" w:type="dxa"/>
      </w:tblCellMar>
    </w:tblPr>
  </w:style>
  <w:style w:type="table" w:styleId="ad" w:customStyle="1">
    <w:basedOn w:val="TableNormal4"/>
    <w:tblPr>
      <w:tblStyleRowBandSize w:val="1"/>
      <w:tblStyleColBandSize w:val="1"/>
      <w:tblCellMar>
        <w:left w:w="115.0" w:type="dxa"/>
        <w:right w:w="115.0" w:type="dxa"/>
      </w:tblCellMar>
    </w:tblPr>
  </w:style>
  <w:style w:type="table" w:styleId="ae" w:customStyle="1">
    <w:basedOn w:val="TableNormal4"/>
    <w:tblPr>
      <w:tblStyleRowBandSize w:val="1"/>
      <w:tblStyleColBandSize w:val="1"/>
      <w:tblCellMar>
        <w:left w:w="115.0" w:type="dxa"/>
        <w:right w:w="115.0" w:type="dxa"/>
      </w:tblCellMar>
    </w:tblPr>
  </w:style>
  <w:style w:type="table" w:styleId="af" w:customStyle="1">
    <w:basedOn w:val="TableNormal4"/>
    <w:tblPr>
      <w:tblStyleRowBandSize w:val="1"/>
      <w:tblStyleColBandSize w:val="1"/>
      <w:tblCellMar>
        <w:left w:w="115.0" w:type="dxa"/>
        <w:right w:w="115.0" w:type="dxa"/>
      </w:tblCellMar>
    </w:tblPr>
  </w:style>
  <w:style w:type="table" w:styleId="af0" w:customStyle="1">
    <w:basedOn w:val="TableNormal4"/>
    <w:tblPr>
      <w:tblStyleRowBandSize w:val="1"/>
      <w:tblStyleColBandSize w:val="1"/>
      <w:tblCellMar>
        <w:left w:w="115.0" w:type="dxa"/>
        <w:right w:w="115.0" w:type="dxa"/>
      </w:tblCellMar>
    </w:tblPr>
  </w:style>
  <w:style w:type="table" w:styleId="af1" w:customStyle="1">
    <w:basedOn w:val="TableNormal4"/>
    <w:tblPr>
      <w:tblStyleRowBandSize w:val="1"/>
      <w:tblStyleColBandSize w:val="1"/>
      <w:tblCellMar>
        <w:left w:w="115.0" w:type="dxa"/>
        <w:right w:w="115.0" w:type="dxa"/>
      </w:tblCellMar>
    </w:tblPr>
  </w:style>
  <w:style w:type="table" w:styleId="af2" w:customStyle="1">
    <w:basedOn w:val="TableNormal4"/>
    <w:tblPr>
      <w:tblStyleRowBandSize w:val="1"/>
      <w:tblStyleColBandSize w:val="1"/>
      <w:tblCellMar>
        <w:left w:w="115.0" w:type="dxa"/>
        <w:right w:w="115.0" w:type="dxa"/>
      </w:tblCellMar>
    </w:tblPr>
  </w:style>
  <w:style w:type="table" w:styleId="af3" w:customStyle="1">
    <w:basedOn w:val="TableNormal4"/>
    <w:tblPr>
      <w:tblStyleRowBandSize w:val="1"/>
      <w:tblStyleColBandSize w:val="1"/>
      <w:tblCellMar>
        <w:left w:w="115.0" w:type="dxa"/>
        <w:right w:w="115.0" w:type="dxa"/>
      </w:tblCellMar>
    </w:tblPr>
  </w:style>
  <w:style w:type="table" w:styleId="af4" w:customStyle="1">
    <w:basedOn w:val="TableNormal4"/>
    <w:tblPr>
      <w:tblStyleRowBandSize w:val="1"/>
      <w:tblStyleColBandSize w:val="1"/>
      <w:tblCellMar>
        <w:left w:w="115.0" w:type="dxa"/>
        <w:right w:w="115.0" w:type="dxa"/>
      </w:tblCellMar>
    </w:tblPr>
  </w:style>
  <w:style w:type="table" w:styleId="af5" w:customStyle="1">
    <w:basedOn w:val="TableNormal4"/>
    <w:tblPr>
      <w:tblStyleRowBandSize w:val="1"/>
      <w:tblStyleColBandSize w:val="1"/>
      <w:tblCellMar>
        <w:left w:w="115.0" w:type="dxa"/>
        <w:right w:w="115.0" w:type="dxa"/>
      </w:tblCellMar>
    </w:tblPr>
  </w:style>
  <w:style w:type="table" w:styleId="af6" w:customStyle="1">
    <w:basedOn w:val="TableNormal4"/>
    <w:tblPr>
      <w:tblStyleRowBandSize w:val="1"/>
      <w:tblStyleColBandSize w:val="1"/>
      <w:tblCellMar>
        <w:left w:w="115.0" w:type="dxa"/>
        <w:right w:w="115.0" w:type="dxa"/>
      </w:tblCellMar>
    </w:tblPr>
  </w:style>
  <w:style w:type="table" w:styleId="af7" w:customStyle="1">
    <w:basedOn w:val="TableNormal4"/>
    <w:tblPr>
      <w:tblStyleRowBandSize w:val="1"/>
      <w:tblStyleColBandSize w:val="1"/>
      <w:tblCellMar>
        <w:left w:w="115.0" w:type="dxa"/>
        <w:right w:w="115.0" w:type="dxa"/>
      </w:tblCellMar>
    </w:tblPr>
  </w:style>
  <w:style w:type="table" w:styleId="af8" w:customStyle="1">
    <w:basedOn w:val="TableNormal4"/>
    <w:tblPr>
      <w:tblStyleRowBandSize w:val="1"/>
      <w:tblStyleColBandSize w:val="1"/>
      <w:tblCellMar>
        <w:left w:w="115.0" w:type="dxa"/>
        <w:right w:w="115.0" w:type="dxa"/>
      </w:tblCellMar>
    </w:tblPr>
  </w:style>
  <w:style w:type="table" w:styleId="af9" w:customStyle="1">
    <w:basedOn w:val="TableNormal4"/>
    <w:tblPr>
      <w:tblStyleRowBandSize w:val="1"/>
      <w:tblStyleColBandSize w:val="1"/>
      <w:tblCellMar>
        <w:left w:w="115.0" w:type="dxa"/>
        <w:right w:w="115.0" w:type="dxa"/>
      </w:tblCellMar>
    </w:tblPr>
  </w:style>
  <w:style w:type="table" w:styleId="afa" w:customStyle="1">
    <w:basedOn w:val="TableNormal4"/>
    <w:tblPr>
      <w:tblStyleRowBandSize w:val="1"/>
      <w:tblStyleColBandSize w:val="1"/>
      <w:tblCellMar>
        <w:left w:w="115.0" w:type="dxa"/>
        <w:right w:w="115.0" w:type="dxa"/>
      </w:tblCellMar>
    </w:tblPr>
  </w:style>
  <w:style w:type="table" w:styleId="afb" w:customStyle="1">
    <w:basedOn w:val="TableNormal4"/>
    <w:tblPr>
      <w:tblStyleRowBandSize w:val="1"/>
      <w:tblStyleColBandSize w:val="1"/>
      <w:tblCellMar>
        <w:left w:w="115.0" w:type="dxa"/>
        <w:right w:w="115.0" w:type="dxa"/>
      </w:tblCellMar>
    </w:tblPr>
  </w:style>
  <w:style w:type="table" w:styleId="afc" w:customStyle="1">
    <w:basedOn w:val="TableNormal4"/>
    <w:tblPr>
      <w:tblStyleRowBandSize w:val="1"/>
      <w:tblStyleColBandSize w:val="1"/>
      <w:tblCellMar>
        <w:left w:w="115.0" w:type="dxa"/>
        <w:right w:w="115.0" w:type="dxa"/>
      </w:tblCellMar>
    </w:tblPr>
  </w:style>
  <w:style w:type="table" w:styleId="afd" w:customStyle="1">
    <w:basedOn w:val="TableNormal4"/>
    <w:tblPr>
      <w:tblStyleRowBandSize w:val="1"/>
      <w:tblStyleColBandSize w:val="1"/>
      <w:tblCellMar>
        <w:left w:w="115.0" w:type="dxa"/>
        <w:right w:w="115.0" w:type="dxa"/>
      </w:tblCellMar>
    </w:tblPr>
  </w:style>
  <w:style w:type="table" w:styleId="afe" w:customStyle="1">
    <w:basedOn w:val="TableNormal4"/>
    <w:tblPr>
      <w:tblStyleRowBandSize w:val="1"/>
      <w:tblStyleColBandSize w:val="1"/>
      <w:tblCellMar>
        <w:left w:w="115.0" w:type="dxa"/>
        <w:right w:w="115.0" w:type="dxa"/>
      </w:tblCellMar>
    </w:tblPr>
  </w:style>
  <w:style w:type="table" w:styleId="aff" w:customStyle="1">
    <w:basedOn w:val="TableNormal4"/>
    <w:tblPr>
      <w:tblStyleRowBandSize w:val="1"/>
      <w:tblStyleColBandSize w:val="1"/>
      <w:tblCellMar>
        <w:left w:w="115.0" w:type="dxa"/>
        <w:right w:w="115.0" w:type="dxa"/>
      </w:tblCellMar>
    </w:tblPr>
  </w:style>
  <w:style w:type="table" w:styleId="aff0" w:customStyle="1">
    <w:basedOn w:val="TableNormal4"/>
    <w:tblPr>
      <w:tblStyleRowBandSize w:val="1"/>
      <w:tblStyleColBandSize w:val="1"/>
      <w:tblCellMar>
        <w:left w:w="115.0" w:type="dxa"/>
        <w:right w:w="115.0" w:type="dxa"/>
      </w:tblCellMar>
    </w:tblPr>
  </w:style>
  <w:style w:type="table" w:styleId="aff1" w:customStyle="1">
    <w:basedOn w:val="TableNormal4"/>
    <w:tblPr>
      <w:tblStyleRowBandSize w:val="1"/>
      <w:tblStyleColBandSize w:val="1"/>
      <w:tblCellMar>
        <w:left w:w="115.0" w:type="dxa"/>
        <w:right w:w="115.0" w:type="dxa"/>
      </w:tblCellMar>
    </w:tblPr>
  </w:style>
  <w:style w:type="table" w:styleId="aff2" w:customStyle="1">
    <w:basedOn w:val="TableNormal4"/>
    <w:tblPr>
      <w:tblStyleRowBandSize w:val="1"/>
      <w:tblStyleColBandSize w:val="1"/>
      <w:tblCellMar>
        <w:left w:w="115.0" w:type="dxa"/>
        <w:right w:w="115.0" w:type="dxa"/>
      </w:tblCellMar>
    </w:tblPr>
  </w:style>
  <w:style w:type="table" w:styleId="aff3" w:customStyle="1">
    <w:basedOn w:val="TableNormal3"/>
    <w:tblPr>
      <w:tblStyleRowBandSize w:val="1"/>
      <w:tblStyleColBandSize w:val="1"/>
      <w:tblCellMar>
        <w:left w:w="115.0" w:type="dxa"/>
        <w:right w:w="115.0" w:type="dxa"/>
      </w:tblCellMar>
    </w:tblPr>
  </w:style>
  <w:style w:type="table" w:styleId="aff4" w:customStyle="1">
    <w:basedOn w:val="TableNormal3"/>
    <w:tblPr>
      <w:tblStyleRowBandSize w:val="1"/>
      <w:tblStyleColBandSize w:val="1"/>
      <w:tblCellMar>
        <w:left w:w="115.0" w:type="dxa"/>
        <w:right w:w="115.0" w:type="dxa"/>
      </w:tblCellMar>
    </w:tblPr>
  </w:style>
  <w:style w:type="table" w:styleId="aff5" w:customStyle="1">
    <w:basedOn w:val="TableNormal3"/>
    <w:tblPr>
      <w:tblStyleRowBandSize w:val="1"/>
      <w:tblStyleColBandSize w:val="1"/>
      <w:tblCellMar>
        <w:left w:w="115.0" w:type="dxa"/>
        <w:right w:w="115.0" w:type="dxa"/>
      </w:tblCellMar>
    </w:tblPr>
  </w:style>
  <w:style w:type="table" w:styleId="aff6" w:customStyle="1">
    <w:basedOn w:val="TableNormal3"/>
    <w:tblPr>
      <w:tblStyleRowBandSize w:val="1"/>
      <w:tblStyleColBandSize w:val="1"/>
      <w:tblCellMar>
        <w:left w:w="115.0" w:type="dxa"/>
        <w:right w:w="115.0" w:type="dxa"/>
      </w:tblCellMar>
    </w:tblPr>
  </w:style>
  <w:style w:type="table" w:styleId="aff7" w:customStyle="1">
    <w:basedOn w:val="TableNormal3"/>
    <w:tblPr>
      <w:tblStyleRowBandSize w:val="1"/>
      <w:tblStyleColBandSize w:val="1"/>
      <w:tblCellMar>
        <w:left w:w="115.0" w:type="dxa"/>
        <w:right w:w="115.0" w:type="dxa"/>
      </w:tblCellMar>
    </w:tblPr>
  </w:style>
  <w:style w:type="table" w:styleId="aff8" w:customStyle="1">
    <w:basedOn w:val="TableNormal3"/>
    <w:tblPr>
      <w:tblStyleRowBandSize w:val="1"/>
      <w:tblStyleColBandSize w:val="1"/>
      <w:tblCellMar>
        <w:left w:w="115.0" w:type="dxa"/>
        <w:right w:w="115.0" w:type="dxa"/>
      </w:tblCellMar>
    </w:tblPr>
  </w:style>
  <w:style w:type="table" w:styleId="aff9" w:customStyle="1">
    <w:basedOn w:val="TableNormal3"/>
    <w:tblPr>
      <w:tblStyleRowBandSize w:val="1"/>
      <w:tblStyleColBandSize w:val="1"/>
      <w:tblCellMar>
        <w:left w:w="115.0" w:type="dxa"/>
        <w:right w:w="115.0" w:type="dxa"/>
      </w:tblCellMar>
    </w:tblPr>
  </w:style>
  <w:style w:type="table" w:styleId="affa" w:customStyle="1">
    <w:basedOn w:val="TableNormal3"/>
    <w:tblPr>
      <w:tblStyleRowBandSize w:val="1"/>
      <w:tblStyleColBandSize w:val="1"/>
      <w:tblCellMar>
        <w:left w:w="115.0" w:type="dxa"/>
        <w:right w:w="115.0" w:type="dxa"/>
      </w:tblCellMar>
    </w:tblPr>
  </w:style>
  <w:style w:type="table" w:styleId="affb" w:customStyle="1">
    <w:basedOn w:val="TableNormal3"/>
    <w:tblPr>
      <w:tblStyleRowBandSize w:val="1"/>
      <w:tblStyleColBandSize w:val="1"/>
      <w:tblCellMar>
        <w:left w:w="115.0" w:type="dxa"/>
        <w:right w:w="115.0" w:type="dxa"/>
      </w:tblCellMar>
    </w:tblPr>
  </w:style>
  <w:style w:type="table" w:styleId="affc" w:customStyle="1">
    <w:basedOn w:val="TableNormal3"/>
    <w:tblPr>
      <w:tblStyleRowBandSize w:val="1"/>
      <w:tblStyleColBandSize w:val="1"/>
      <w:tblCellMar>
        <w:left w:w="115.0" w:type="dxa"/>
        <w:right w:w="115.0" w:type="dxa"/>
      </w:tblCellMar>
    </w:tblPr>
  </w:style>
  <w:style w:type="table" w:styleId="affd" w:customStyle="1">
    <w:basedOn w:val="TableNormal3"/>
    <w:tblPr>
      <w:tblStyleRowBandSize w:val="1"/>
      <w:tblStyleColBandSize w:val="1"/>
      <w:tblCellMar>
        <w:left w:w="115.0" w:type="dxa"/>
        <w:right w:w="115.0" w:type="dxa"/>
      </w:tblCellMar>
    </w:tblPr>
  </w:style>
  <w:style w:type="table" w:styleId="affe" w:customStyle="1">
    <w:basedOn w:val="TableNormal3"/>
    <w:tblPr>
      <w:tblStyleRowBandSize w:val="1"/>
      <w:tblStyleColBandSize w:val="1"/>
      <w:tblCellMar>
        <w:left w:w="115.0" w:type="dxa"/>
        <w:right w:w="115.0" w:type="dxa"/>
      </w:tblCellMar>
    </w:tblPr>
  </w:style>
  <w:style w:type="table" w:styleId="afff" w:customStyle="1">
    <w:basedOn w:val="TableNormal3"/>
    <w:tblPr>
      <w:tblStyleRowBandSize w:val="1"/>
      <w:tblStyleColBandSize w:val="1"/>
      <w:tblCellMar>
        <w:left w:w="115.0" w:type="dxa"/>
        <w:right w:w="115.0" w:type="dxa"/>
      </w:tblCellMar>
    </w:tblPr>
  </w:style>
  <w:style w:type="table" w:styleId="afff0" w:customStyle="1">
    <w:basedOn w:val="TableNormal3"/>
    <w:tblPr>
      <w:tblStyleRowBandSize w:val="1"/>
      <w:tblStyleColBandSize w:val="1"/>
      <w:tblCellMar>
        <w:left w:w="115.0" w:type="dxa"/>
        <w:right w:w="115.0" w:type="dxa"/>
      </w:tblCellMar>
    </w:tblPr>
  </w:style>
  <w:style w:type="table" w:styleId="afff1" w:customStyle="1">
    <w:basedOn w:val="TableNormal3"/>
    <w:tblPr>
      <w:tblStyleRowBandSize w:val="1"/>
      <w:tblStyleColBandSize w:val="1"/>
      <w:tblCellMar>
        <w:left w:w="115.0" w:type="dxa"/>
        <w:right w:w="115.0" w:type="dxa"/>
      </w:tblCellMar>
    </w:tblPr>
  </w:style>
  <w:style w:type="table" w:styleId="afff2" w:customStyle="1">
    <w:basedOn w:val="TableNormal3"/>
    <w:tblPr>
      <w:tblStyleRowBandSize w:val="1"/>
      <w:tblStyleColBandSize w:val="1"/>
      <w:tblCellMar>
        <w:left w:w="115.0" w:type="dxa"/>
        <w:right w:w="115.0" w:type="dxa"/>
      </w:tblCellMar>
    </w:tblPr>
  </w:style>
  <w:style w:type="table" w:styleId="afff3" w:customStyle="1">
    <w:basedOn w:val="TableNormal3"/>
    <w:tblPr>
      <w:tblStyleRowBandSize w:val="1"/>
      <w:tblStyleColBandSize w:val="1"/>
      <w:tblCellMar>
        <w:left w:w="115.0" w:type="dxa"/>
        <w:right w:w="115.0" w:type="dxa"/>
      </w:tblCellMar>
    </w:tblPr>
  </w:style>
  <w:style w:type="table" w:styleId="afff4" w:customStyle="1">
    <w:basedOn w:val="TableNormal3"/>
    <w:tblPr>
      <w:tblStyleRowBandSize w:val="1"/>
      <w:tblStyleColBandSize w:val="1"/>
      <w:tblCellMar>
        <w:left w:w="115.0" w:type="dxa"/>
        <w:right w:w="115.0" w:type="dxa"/>
      </w:tblCellMar>
    </w:tblPr>
  </w:style>
  <w:style w:type="table" w:styleId="afff5" w:customStyle="1">
    <w:basedOn w:val="TableNormal3"/>
    <w:tblPr>
      <w:tblStyleRowBandSize w:val="1"/>
      <w:tblStyleColBandSize w:val="1"/>
      <w:tblCellMar>
        <w:left w:w="115.0" w:type="dxa"/>
        <w:right w:w="115.0" w:type="dxa"/>
      </w:tblCellMar>
    </w:tblPr>
  </w:style>
  <w:style w:type="table" w:styleId="afff6" w:customStyle="1">
    <w:basedOn w:val="TableNormal3"/>
    <w:tblPr>
      <w:tblStyleRowBandSize w:val="1"/>
      <w:tblStyleColBandSize w:val="1"/>
      <w:tblCellMar>
        <w:left w:w="115.0" w:type="dxa"/>
        <w:right w:w="115.0" w:type="dxa"/>
      </w:tblCellMar>
    </w:tblPr>
  </w:style>
  <w:style w:type="table" w:styleId="afff7" w:customStyle="1">
    <w:basedOn w:val="TableNormal3"/>
    <w:tblPr>
      <w:tblStyleRowBandSize w:val="1"/>
      <w:tblStyleColBandSize w:val="1"/>
      <w:tblCellMar>
        <w:left w:w="115.0" w:type="dxa"/>
        <w:right w:w="115.0" w:type="dxa"/>
      </w:tblCellMar>
    </w:tblPr>
  </w:style>
  <w:style w:type="table" w:styleId="afff8" w:customStyle="1">
    <w:basedOn w:val="TableNormal3"/>
    <w:tblPr>
      <w:tblStyleRowBandSize w:val="1"/>
      <w:tblStyleColBandSize w:val="1"/>
      <w:tblCellMar>
        <w:left w:w="115.0" w:type="dxa"/>
        <w:right w:w="115.0" w:type="dxa"/>
      </w:tblCellMar>
    </w:tblPr>
  </w:style>
  <w:style w:type="table" w:styleId="afff9" w:customStyle="1">
    <w:basedOn w:val="TableNormal3"/>
    <w:tblPr>
      <w:tblStyleRowBandSize w:val="1"/>
      <w:tblStyleColBandSize w:val="1"/>
      <w:tblCellMar>
        <w:left w:w="115.0" w:type="dxa"/>
        <w:right w:w="115.0" w:type="dxa"/>
      </w:tblCellMar>
    </w:tblPr>
  </w:style>
  <w:style w:type="table" w:styleId="afffa" w:customStyle="1">
    <w:basedOn w:val="TableNormal3"/>
    <w:tblPr>
      <w:tblStyleRowBandSize w:val="1"/>
      <w:tblStyleColBandSize w:val="1"/>
      <w:tblCellMar>
        <w:left w:w="115.0" w:type="dxa"/>
        <w:right w:w="115.0" w:type="dxa"/>
      </w:tblCellMar>
    </w:tblPr>
  </w:style>
  <w:style w:type="table" w:styleId="afffb" w:customStyle="1">
    <w:basedOn w:val="TableNormal3"/>
    <w:tblPr>
      <w:tblStyleRowBandSize w:val="1"/>
      <w:tblStyleColBandSize w:val="1"/>
      <w:tblCellMar>
        <w:left w:w="115.0" w:type="dxa"/>
        <w:right w:w="115.0" w:type="dxa"/>
      </w:tblCellMar>
    </w:tblPr>
  </w:style>
  <w:style w:type="table" w:styleId="afffc" w:customStyle="1">
    <w:basedOn w:val="TableNormal3"/>
    <w:tblPr>
      <w:tblStyleRowBandSize w:val="1"/>
      <w:tblStyleColBandSize w:val="1"/>
      <w:tblCellMar>
        <w:left w:w="115.0" w:type="dxa"/>
        <w:right w:w="115.0" w:type="dxa"/>
      </w:tblCellMar>
    </w:tblPr>
  </w:style>
  <w:style w:type="table" w:styleId="afffd" w:customStyle="1">
    <w:basedOn w:val="TableNormal3"/>
    <w:tblPr>
      <w:tblStyleRowBandSize w:val="1"/>
      <w:tblStyleColBandSize w:val="1"/>
      <w:tblCellMar>
        <w:left w:w="115.0" w:type="dxa"/>
        <w:right w:w="115.0" w:type="dxa"/>
      </w:tblCellMar>
    </w:tblPr>
  </w:style>
  <w:style w:type="table" w:styleId="afffe" w:customStyle="1">
    <w:basedOn w:val="TableNormal3"/>
    <w:tblPr>
      <w:tblStyleRowBandSize w:val="1"/>
      <w:tblStyleColBandSize w:val="1"/>
      <w:tblCellMar>
        <w:left w:w="115.0" w:type="dxa"/>
        <w:right w:w="115.0" w:type="dxa"/>
      </w:tblCellMar>
    </w:tblPr>
  </w:style>
  <w:style w:type="table" w:styleId="affff" w:customStyle="1">
    <w:basedOn w:val="TableNormal3"/>
    <w:tblPr>
      <w:tblStyleRowBandSize w:val="1"/>
      <w:tblStyleColBandSize w:val="1"/>
      <w:tblCellMar>
        <w:left w:w="115.0" w:type="dxa"/>
        <w:right w:w="115.0" w:type="dxa"/>
      </w:tblCellMar>
    </w:tblPr>
  </w:style>
  <w:style w:type="table" w:styleId="affff0" w:customStyle="1">
    <w:basedOn w:val="TableNormal3"/>
    <w:tblPr>
      <w:tblStyleRowBandSize w:val="1"/>
      <w:tblStyleColBandSize w:val="1"/>
      <w:tblCellMar>
        <w:left w:w="115.0" w:type="dxa"/>
        <w:right w:w="115.0" w:type="dxa"/>
      </w:tblCellMar>
    </w:tblPr>
  </w:style>
  <w:style w:type="table" w:styleId="affff1" w:customStyle="1">
    <w:basedOn w:val="TableNormal3"/>
    <w:tblPr>
      <w:tblStyleRowBandSize w:val="1"/>
      <w:tblStyleColBandSize w:val="1"/>
      <w:tblCellMar>
        <w:left w:w="115.0" w:type="dxa"/>
        <w:right w:w="115.0" w:type="dxa"/>
      </w:tblCellMar>
    </w:tblPr>
  </w:style>
  <w:style w:type="table" w:styleId="affff2" w:customStyle="1">
    <w:basedOn w:val="TableNormal3"/>
    <w:tblPr>
      <w:tblStyleRowBandSize w:val="1"/>
      <w:tblStyleColBandSize w:val="1"/>
      <w:tblCellMar>
        <w:left w:w="115.0" w:type="dxa"/>
        <w:right w:w="115.0" w:type="dxa"/>
      </w:tblCellMar>
    </w:tblPr>
  </w:style>
  <w:style w:type="table" w:styleId="affff3" w:customStyle="1">
    <w:basedOn w:val="TableNormal3"/>
    <w:tblPr>
      <w:tblStyleRowBandSize w:val="1"/>
      <w:tblStyleColBandSize w:val="1"/>
      <w:tblCellMar>
        <w:left w:w="115.0" w:type="dxa"/>
        <w:right w:w="115.0" w:type="dxa"/>
      </w:tblCellMar>
    </w:tblPr>
  </w:style>
  <w:style w:type="table" w:styleId="affff4" w:customStyle="1">
    <w:basedOn w:val="TableNormal3"/>
    <w:tblPr>
      <w:tblStyleRowBandSize w:val="1"/>
      <w:tblStyleColBandSize w:val="1"/>
      <w:tblCellMar>
        <w:left w:w="115.0" w:type="dxa"/>
        <w:right w:w="115.0" w:type="dxa"/>
      </w:tblCellMar>
    </w:tblPr>
  </w:style>
  <w:style w:type="table" w:styleId="affff5" w:customStyle="1">
    <w:basedOn w:val="TableNormal3"/>
    <w:tblPr>
      <w:tblStyleRowBandSize w:val="1"/>
      <w:tblStyleColBandSize w:val="1"/>
      <w:tblCellMar>
        <w:left w:w="115.0" w:type="dxa"/>
        <w:right w:w="115.0" w:type="dxa"/>
      </w:tblCellMar>
    </w:tblPr>
  </w:style>
  <w:style w:type="table" w:styleId="affff6" w:customStyle="1">
    <w:basedOn w:val="TableNormal3"/>
    <w:tblPr>
      <w:tblStyleRowBandSize w:val="1"/>
      <w:tblStyleColBandSize w:val="1"/>
      <w:tblCellMar>
        <w:left w:w="115.0" w:type="dxa"/>
        <w:right w:w="115.0" w:type="dxa"/>
      </w:tblCellMar>
    </w:tblPr>
  </w:style>
  <w:style w:type="table" w:styleId="affff7" w:customStyle="1">
    <w:basedOn w:val="TableNormal3"/>
    <w:tblPr>
      <w:tblStyleRowBandSize w:val="1"/>
      <w:tblStyleColBandSize w:val="1"/>
      <w:tblCellMar>
        <w:left w:w="115.0" w:type="dxa"/>
        <w:right w:w="115.0" w:type="dxa"/>
      </w:tblCellMar>
    </w:tblPr>
  </w:style>
  <w:style w:type="table" w:styleId="affff8" w:customStyle="1">
    <w:basedOn w:val="TableNormal3"/>
    <w:tblPr>
      <w:tblStyleRowBandSize w:val="1"/>
      <w:tblStyleColBandSize w:val="1"/>
      <w:tblCellMar>
        <w:left w:w="115.0" w:type="dxa"/>
        <w:right w:w="115.0" w:type="dxa"/>
      </w:tblCellMar>
    </w:tblPr>
  </w:style>
  <w:style w:type="table" w:styleId="affff9" w:customStyle="1">
    <w:basedOn w:val="TableNormal3"/>
    <w:tblPr>
      <w:tblStyleRowBandSize w:val="1"/>
      <w:tblStyleColBandSize w:val="1"/>
      <w:tblCellMar>
        <w:left w:w="115.0" w:type="dxa"/>
        <w:right w:w="115.0" w:type="dxa"/>
      </w:tblCellMar>
    </w:tblPr>
  </w:style>
  <w:style w:type="table" w:styleId="affffa" w:customStyle="1">
    <w:basedOn w:val="TableNormal3"/>
    <w:tblPr>
      <w:tblStyleRowBandSize w:val="1"/>
      <w:tblStyleColBandSize w:val="1"/>
      <w:tblCellMar>
        <w:left w:w="115.0" w:type="dxa"/>
        <w:right w:w="115.0" w:type="dxa"/>
      </w:tblCellMar>
    </w:tblPr>
  </w:style>
  <w:style w:type="table" w:styleId="affffb" w:customStyle="1">
    <w:basedOn w:val="TableNormal3"/>
    <w:tblPr>
      <w:tblStyleRowBandSize w:val="1"/>
      <w:tblStyleColBandSize w:val="1"/>
      <w:tblCellMar>
        <w:left w:w="115.0" w:type="dxa"/>
        <w:right w:w="115.0" w:type="dxa"/>
      </w:tblCellMar>
    </w:tblPr>
  </w:style>
  <w:style w:type="table" w:styleId="affffc" w:customStyle="1">
    <w:basedOn w:val="TableNormal3"/>
    <w:tblPr>
      <w:tblStyleRowBandSize w:val="1"/>
      <w:tblStyleColBandSize w:val="1"/>
      <w:tblCellMar>
        <w:left w:w="115.0" w:type="dxa"/>
        <w:right w:w="115.0" w:type="dxa"/>
      </w:tblCellMar>
    </w:tblPr>
  </w:style>
  <w:style w:type="table" w:styleId="affffd" w:customStyle="1">
    <w:basedOn w:val="TableNormal3"/>
    <w:tblPr>
      <w:tblStyleRowBandSize w:val="1"/>
      <w:tblStyleColBandSize w:val="1"/>
      <w:tblCellMar>
        <w:left w:w="115.0" w:type="dxa"/>
        <w:right w:w="115.0" w:type="dxa"/>
      </w:tblCellMar>
    </w:tblPr>
  </w:style>
  <w:style w:type="table" w:styleId="affffe" w:customStyle="1">
    <w:basedOn w:val="TableNormal3"/>
    <w:tblPr>
      <w:tblStyleRowBandSize w:val="1"/>
      <w:tblStyleColBandSize w:val="1"/>
      <w:tblCellMar>
        <w:left w:w="115.0" w:type="dxa"/>
        <w:right w:w="115.0" w:type="dxa"/>
      </w:tblCellMar>
    </w:tblPr>
  </w:style>
  <w:style w:type="table" w:styleId="afffff" w:customStyle="1">
    <w:basedOn w:val="TableNormal3"/>
    <w:tblPr>
      <w:tblStyleRowBandSize w:val="1"/>
      <w:tblStyleColBandSize w:val="1"/>
      <w:tblCellMar>
        <w:left w:w="115.0" w:type="dxa"/>
        <w:right w:w="115.0" w:type="dxa"/>
      </w:tblCellMar>
    </w:tblPr>
  </w:style>
  <w:style w:type="table" w:styleId="afffff0" w:customStyle="1">
    <w:basedOn w:val="TableNormal3"/>
    <w:tblPr>
      <w:tblStyleRowBandSize w:val="1"/>
      <w:tblStyleColBandSize w:val="1"/>
      <w:tblCellMar>
        <w:left w:w="115.0" w:type="dxa"/>
        <w:right w:w="115.0" w:type="dxa"/>
      </w:tblCellMar>
    </w:tblPr>
  </w:style>
  <w:style w:type="table" w:styleId="afffff1" w:customStyle="1">
    <w:basedOn w:val="TableNormal3"/>
    <w:tblPr>
      <w:tblStyleRowBandSize w:val="1"/>
      <w:tblStyleColBandSize w:val="1"/>
      <w:tblCellMar>
        <w:left w:w="115.0" w:type="dxa"/>
        <w:right w:w="115.0" w:type="dxa"/>
      </w:tblCellMar>
    </w:tblPr>
  </w:style>
  <w:style w:type="table" w:styleId="afffff2" w:customStyle="1">
    <w:basedOn w:val="TableNormal3"/>
    <w:tblPr>
      <w:tblStyleRowBandSize w:val="1"/>
      <w:tblStyleColBandSize w:val="1"/>
      <w:tblCellMar>
        <w:left w:w="115.0" w:type="dxa"/>
        <w:right w:w="115.0" w:type="dxa"/>
      </w:tblCellMar>
    </w:tblPr>
  </w:style>
  <w:style w:type="table" w:styleId="afffff3" w:customStyle="1">
    <w:basedOn w:val="TableNormal3"/>
    <w:tblPr>
      <w:tblStyleRowBandSize w:val="1"/>
      <w:tblStyleColBandSize w:val="1"/>
      <w:tblCellMar>
        <w:left w:w="115.0" w:type="dxa"/>
        <w:right w:w="115.0" w:type="dxa"/>
      </w:tblCellMar>
    </w:tblPr>
  </w:style>
  <w:style w:type="table" w:styleId="afffff4" w:customStyle="1">
    <w:basedOn w:val="TableNormal3"/>
    <w:tblPr>
      <w:tblStyleRowBandSize w:val="1"/>
      <w:tblStyleColBandSize w:val="1"/>
      <w:tblCellMar>
        <w:left w:w="115.0" w:type="dxa"/>
        <w:right w:w="115.0" w:type="dxa"/>
      </w:tblCellMar>
    </w:tblPr>
  </w:style>
  <w:style w:type="table" w:styleId="afffff5" w:customStyle="1">
    <w:basedOn w:val="TableNormal3"/>
    <w:tblPr>
      <w:tblStyleRowBandSize w:val="1"/>
      <w:tblStyleColBandSize w:val="1"/>
      <w:tblCellMar>
        <w:left w:w="115.0" w:type="dxa"/>
        <w:right w:w="115.0" w:type="dxa"/>
      </w:tblCellMar>
    </w:tblPr>
  </w:style>
  <w:style w:type="table" w:styleId="afffff6" w:customStyle="1">
    <w:basedOn w:val="TableNormal3"/>
    <w:tblPr>
      <w:tblStyleRowBandSize w:val="1"/>
      <w:tblStyleColBandSize w:val="1"/>
      <w:tblCellMar>
        <w:left w:w="115.0" w:type="dxa"/>
        <w:right w:w="115.0" w:type="dxa"/>
      </w:tblCellMar>
    </w:tblPr>
  </w:style>
  <w:style w:type="table" w:styleId="afffff7" w:customStyle="1">
    <w:basedOn w:val="TableNormal3"/>
    <w:tblPr>
      <w:tblStyleRowBandSize w:val="1"/>
      <w:tblStyleColBandSize w:val="1"/>
      <w:tblCellMar>
        <w:left w:w="115.0" w:type="dxa"/>
        <w:right w:w="115.0" w:type="dxa"/>
      </w:tblCellMar>
    </w:tblPr>
  </w:style>
  <w:style w:type="table" w:styleId="afffff8" w:customStyle="1">
    <w:basedOn w:val="TableNormal3"/>
    <w:tblPr>
      <w:tblStyleRowBandSize w:val="1"/>
      <w:tblStyleColBandSize w:val="1"/>
      <w:tblCellMar>
        <w:left w:w="115.0" w:type="dxa"/>
        <w:right w:w="115.0" w:type="dxa"/>
      </w:tblCellMar>
    </w:tblPr>
  </w:style>
  <w:style w:type="table" w:styleId="afffff9" w:customStyle="1">
    <w:basedOn w:val="TableNormal3"/>
    <w:tblPr>
      <w:tblStyleRowBandSize w:val="1"/>
      <w:tblStyleColBandSize w:val="1"/>
      <w:tblCellMar>
        <w:left w:w="115.0" w:type="dxa"/>
        <w:right w:w="115.0" w:type="dxa"/>
      </w:tblCellMar>
    </w:tblPr>
  </w:style>
  <w:style w:type="table" w:styleId="afffffa" w:customStyle="1">
    <w:basedOn w:val="TableNormal3"/>
    <w:tblPr>
      <w:tblStyleRowBandSize w:val="1"/>
      <w:tblStyleColBandSize w:val="1"/>
      <w:tblCellMar>
        <w:left w:w="115.0" w:type="dxa"/>
        <w:right w:w="115.0" w:type="dxa"/>
      </w:tblCellMar>
    </w:tblPr>
  </w:style>
  <w:style w:type="table" w:styleId="afffffb" w:customStyle="1">
    <w:basedOn w:val="TableNormal3"/>
    <w:tblPr>
      <w:tblStyleRowBandSize w:val="1"/>
      <w:tblStyleColBandSize w:val="1"/>
      <w:tblCellMar>
        <w:top w:w="100.0" w:type="dxa"/>
        <w:left w:w="100.0" w:type="dxa"/>
        <w:bottom w:w="100.0" w:type="dxa"/>
        <w:right w:w="100.0" w:type="dxa"/>
      </w:tblCellMar>
    </w:tblPr>
  </w:style>
  <w:style w:type="table" w:styleId="afffffc" w:customStyle="1">
    <w:basedOn w:val="TableNormal3"/>
    <w:tblPr>
      <w:tblStyleRowBandSize w:val="1"/>
      <w:tblStyleColBandSize w:val="1"/>
      <w:tblCellMar>
        <w:top w:w="100.0" w:type="dxa"/>
        <w:left w:w="100.0" w:type="dxa"/>
        <w:bottom w:w="100.0" w:type="dxa"/>
        <w:right w:w="100.0" w:type="dxa"/>
      </w:tblCellMar>
    </w:tblPr>
  </w:style>
  <w:style w:type="table" w:styleId="afffffd" w:customStyle="1">
    <w:basedOn w:val="TableNormal3"/>
    <w:tblPr>
      <w:tblStyleRowBandSize w:val="1"/>
      <w:tblStyleColBandSize w:val="1"/>
      <w:tblCellMar>
        <w:top w:w="100.0" w:type="dxa"/>
        <w:left w:w="100.0" w:type="dxa"/>
        <w:bottom w:w="100.0" w:type="dxa"/>
        <w:right w:w="100.0" w:type="dxa"/>
      </w:tblCellMar>
    </w:tblPr>
  </w:style>
  <w:style w:type="table" w:styleId="afffffe" w:customStyle="1">
    <w:basedOn w:val="TableNormal3"/>
    <w:tblPr>
      <w:tblStyleRowBandSize w:val="1"/>
      <w:tblStyleColBandSize w:val="1"/>
      <w:tblCellMar>
        <w:left w:w="115.0" w:type="dxa"/>
        <w:right w:w="115.0" w:type="dxa"/>
      </w:tblCellMar>
    </w:tblPr>
  </w:style>
  <w:style w:type="table" w:styleId="affffff" w:customStyle="1">
    <w:basedOn w:val="TableNormal3"/>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0NcshOha57ay1YIMv3pVY8qrA==">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2022-09-11T18:28:00Z</dcterms:created>
  <dc:creator>admin</dc:creator>
</cp:coreProperties>
</file>