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SlashMyBill</w:t>
      </w:r>
    </w:p>
    <w:p>
      <w:pPr>
        <w:jc w:val="center"/>
      </w:pPr>
      <w:r>
        <w:rPr>
          <w:color w:val="6366F1"/>
          <w:sz w:val="36"/>
        </w:rPr>
        <w:t>User Guide</w:t>
      </w:r>
    </w:p>
    <w:p>
      <w:pPr>
        <w:jc w:val="center"/>
      </w:pPr>
      <w:r>
        <w:rPr>
          <w:sz w:val="20"/>
        </w:rPr>
        <w:t>Version 4.0  |  May 2026  |  AWS FinOps Platform</w:t>
      </w:r>
    </w:p>
    <w:p/>
    <w:p>
      <w:pPr>
        <w:pStyle w:val="Heading1"/>
      </w:pPr>
      <w:r>
        <w:t>1. Introduction</w:t>
      </w:r>
    </w:p>
    <w:p>
      <w:r>
        <w:t>SlashMyBill is an AI-powered AWS cost optimization platform. It connects to your AWS accounts using read-only (and optionally write) access, analyzes your spending, and helps you identify and act on savings opportunities — all through a conversational interface and automated cleanup tools.</w:t>
        <w:br/>
        <w:br/>
        <w:t>Platform URL: https://www.eshkolai.com/members/</w:t>
      </w:r>
    </w:p>
    <w:p>
      <w:pPr>
        <w:pStyle w:val="Heading2"/>
      </w:pPr>
      <w:r>
        <w:t>1.1 What You Can Do</w:t>
      </w:r>
    </w:p>
    <w:tbl>
      <w:tblPr>
        <w:tblStyle w:val="TableGrid"/>
        <w:tblW w:type="auto" w:w="0"/>
        <w:tblLook w:firstColumn="1" w:firstRow="1" w:lastColumn="0" w:lastRow="0" w:noHBand="0" w:noVBand="1" w:val="04A0"/>
      </w:tblPr>
      <w:tblGrid>
        <w:gridCol w:w="4703"/>
        <w:gridCol w:w="4703"/>
      </w:tblGrid>
      <w:tr>
        <w:tc>
          <w:tcPr>
            <w:tcW w:type="dxa" w:w="2880"/>
            <w:shd w:fill="1F3864" w:color="auto" w:val="clear"/>
          </w:tcPr>
          <w:p>
            <w:r>
              <w:rPr>
                <w:b/>
                <w:color w:val="FFFFFF"/>
              </w:rPr>
              <w:t>Feature</w:t>
            </w:r>
          </w:p>
        </w:tc>
        <w:tc>
          <w:tcPr>
            <w:tcW w:type="dxa" w:w="8640"/>
            <w:shd w:fill="1F3864" w:color="auto" w:val="clear"/>
          </w:tcPr>
          <w:p>
            <w:r>
              <w:rPr>
                <w:b/>
                <w:color w:val="FFFFFF"/>
              </w:rPr>
              <w:t>Description</w:t>
            </w:r>
          </w:p>
        </w:tc>
      </w:tr>
      <w:tr>
        <w:tc>
          <w:tcPr>
            <w:tcW w:type="dxa" w:w="2880"/>
            <w:shd w:fill="E8EDF5" w:color="auto" w:val="clear"/>
          </w:tcPr>
          <w:p>
            <w:r>
              <w:t>Observe</w:t>
            </w:r>
          </w:p>
        </w:tc>
        <w:tc>
          <w:tcPr>
            <w:tcW w:type="dxa" w:w="8640"/>
            <w:shd w:fill="E8EDF5" w:color="auto" w:val="clear"/>
          </w:tcPr>
          <w:p>
            <w:r>
              <w:t>FinOps dashboard with 7 interactive charts — cost by service, trends, waste, rightsizing</w:t>
            </w:r>
          </w:p>
        </w:tc>
      </w:tr>
      <w:tr>
        <w:tc>
          <w:tcPr>
            <w:tcW w:type="dxa" w:w="2880"/>
          </w:tcPr>
          <w:p>
            <w:r>
              <w:t>Chat</w:t>
            </w:r>
          </w:p>
        </w:tc>
        <w:tc>
          <w:tcPr>
            <w:tcW w:type="dxa" w:w="8640"/>
          </w:tcPr>
          <w:p>
            <w:r>
              <w:t>Ask natural language questions about your AWS costs and get AI-powered answers</w:t>
            </w:r>
          </w:p>
        </w:tc>
      </w:tr>
      <w:tr>
        <w:tc>
          <w:tcPr>
            <w:tcW w:type="dxa" w:w="2880"/>
            <w:shd w:fill="E8EDF5" w:color="auto" w:val="clear"/>
          </w:tcPr>
          <w:p>
            <w:r>
              <w:t>Act</w:t>
            </w:r>
          </w:p>
        </w:tc>
        <w:tc>
          <w:tcPr>
            <w:tcW w:type="dxa" w:w="8640"/>
            <w:shd w:fill="E8EDF5" w:color="auto" w:val="clear"/>
          </w:tcPr>
          <w:p>
            <w:r>
              <w:t>Scan for idle resources, clean up with one click, and create automated stop/start schedules</w:t>
            </w:r>
          </w:p>
        </w:tc>
      </w:tr>
      <w:tr>
        <w:tc>
          <w:tcPr>
            <w:tcW w:type="dxa" w:w="2880"/>
          </w:tcPr>
          <w:p>
            <w:r>
              <w:t>Plan</w:t>
            </w:r>
          </w:p>
        </w:tc>
        <w:tc>
          <w:tcPr>
            <w:tcW w:type="dxa" w:w="8640"/>
          </w:tcPr>
          <w:p>
            <w:r>
              <w:t>Create AWS Budgets with alerts and manage resource tags for cost allocation</w:t>
            </w:r>
          </w:p>
        </w:tc>
      </w:tr>
      <w:tr>
        <w:tc>
          <w:tcPr>
            <w:tcW w:type="dxa" w:w="2880"/>
            <w:shd w:fill="E8EDF5" w:color="auto" w:val="clear"/>
          </w:tcPr>
          <w:p>
            <w:r>
              <w:t>Configure</w:t>
            </w:r>
          </w:p>
        </w:tc>
        <w:tc>
          <w:tcPr>
            <w:tcW w:type="dxa" w:w="8640"/>
            <w:shd w:fill="E8EDF5" w:color="auto" w:val="clear"/>
          </w:tcPr>
          <w:p>
            <w:r>
              <w:t>Connect and manage your AWS accounts, audit FinOps settings with one-click fixes</w:t>
            </w:r>
          </w:p>
        </w:tc>
      </w:tr>
    </w:tbl>
    <w:p>
      <w:pPr>
        <w:pStyle w:val="Heading1"/>
      </w:pPr>
      <w:r>
        <w:t>2. Getting Started</w:t>
      </w:r>
    </w:p>
    <w:p>
      <w:pPr>
        <w:pStyle w:val="Heading2"/>
      </w:pPr>
      <w:r>
        <w:t>2.1 Create Your Account</w:t>
      </w:r>
    </w:p>
    <w:p>
      <w:r>
        <w:t>1. Go to https://www.eshkolai.com/members/</w:t>
        <w:br/>
        <w:t>2. Click "Register"</w:t>
        <w:br/>
        <w:t>3. Enter your email address and click "Send Code"</w:t>
        <w:br/>
        <w:t>4. Check your email for a 6-digit verification code (valid for 5 minutes)</w:t>
        <w:br/>
        <w:t>5. Enter the code and click "Verify"</w:t>
        <w:br/>
        <w:t>6. Set a password (minimum 8 characters) and click "Create Account"</w:t>
        <w:br/>
        <w:t>7. Log in with your email and password</w:t>
      </w:r>
    </w:p>
    <w:p>
      <w:pPr>
        <w:ind w:left="432"/>
      </w:pPr>
      <w:r>
        <w:rPr>
          <w:i/>
          <w:color w:val="166534"/>
        </w:rPr>
        <w:t>💡 Tip: If you do not receive the verification email, check your spam folder. You can request a new code after 60 seconds.</w:t>
      </w:r>
    </w:p>
    <w:p>
      <w:pPr>
        <w:pStyle w:val="Heading2"/>
      </w:pPr>
      <w:r>
        <w:t>2.2 Connect Your First AWS Account</w:t>
      </w:r>
    </w:p>
    <w:p>
      <w:r>
        <w:t>SlashMyBill uses a secure cross-account IAM role to read your AWS cost data. No credentials are stored — access is granted via a CloudFormation template you deploy.</w:t>
        <w:br/>
        <w:br/>
        <w:t>Steps:</w:t>
        <w:br/>
        <w:t>1. Go to the Configure tab</w:t>
        <w:br/>
        <w:t>2. Click "+ Add Account"</w:t>
        <w:br/>
        <w:t>3. Enter your 12-digit AWS Account ID and an optional name</w:t>
        <w:br/>
        <w:t>4. Click "Add" — the Setup Wizard will open automatically</w:t>
        <w:br/>
        <w:br/>
        <w:t>Setup Wizard (4 steps):</w:t>
        <w:br/>
        <w:t xml:space="preserve">  Step 1 — Download Template: Click "Download CF Template" to get the CloudFormation YAML file</w:t>
        <w:br/>
        <w:t xml:space="preserve">  Step 2 — Deploy in AWS: Click "Open in CloudFormation Console" or upload the template manually. Review the IAM permissions and click "Create Stack"</w:t>
        <w:br/>
        <w:t xml:space="preserve">  Step 3 — Wait: The stack takes 1-2 minutes to deploy</w:t>
        <w:br/>
        <w:t xml:space="preserve">  Step 4 — Test &amp; Configure: Click "Test Connection" to verify access. The system will also check if hourly cost granularity is enabled</w:t>
      </w:r>
    </w:p>
    <w:p>
      <w:pPr>
        <w:ind w:left="432"/>
      </w:pPr>
      <w:r>
        <w:rPr>
          <w:i/>
          <w:color w:val="92400E"/>
        </w:rPr>
        <w:t>⚠ Note: The CloudFormation stack creates an IAM role named SlashMyBill-{AccountID} in your AWS account. This role has ReadOnlyAccess plus billing/cost permissions. It does NOT have access to your application data.</w:t>
      </w:r>
    </w:p>
    <w:p>
      <w:pPr>
        <w:pStyle w:val="Heading2"/>
      </w:pPr>
      <w:r>
        <w:t>2.3 Enable Hourly Cost Tracking (Optional)</w:t>
      </w:r>
    </w:p>
    <w:p>
      <w:r>
        <w:t>For real-time hourly cost charts, enable hourly granularity in AWS Cost Explorer:</w:t>
        <w:br/>
        <w:br/>
        <w:t>1. Sign in to the management (payer) account</w:t>
        <w:br/>
        <w:t>2. Go to AWS Cost Management → Cost Explorer → Settings</w:t>
        <w:br/>
        <w:t>3. Check "Hourly and Resource Level Data"</w:t>
        <w:br/>
        <w:t>4. Click Save</w:t>
        <w:br/>
        <w:t>5. Wait 24-48 hours for data to appear</w:t>
        <w:br/>
        <w:br/>
        <w:t>Cost: ~$0.01 per 1,000 usage records/month (typically &lt; $1/month)</w:t>
        <w:br/>
        <w:br/>
        <w:t>To check status: click the ⏱ button next to any account in the Configure tab, or run "Test Connection" — the result will show ⏱✓ or ⏱✗</w:t>
      </w:r>
    </w:p>
    <w:p>
      <w:pPr>
        <w:ind w:left="432"/>
      </w:pPr>
      <w:r>
        <w:rPr>
          <w:i/>
          <w:color w:val="92400E"/>
        </w:rPr>
        <w:t>⚠ Note: This setting must be enabled from the management (payer) account. It cannot be enabled via API — it requires a manual action in the AWS Console.</w:t>
      </w:r>
    </w:p>
    <w:p>
      <w:pPr>
        <w:pStyle w:val="Heading1"/>
      </w:pPr>
      <w:r>
        <w:t>3. Observe Tab — FinOps Dashboard</w:t>
      </w:r>
    </w:p>
    <w:p>
      <w:r>
        <w:t>The Observe tab is your FinOps command center. It loads automatically when you log in and shows data from all your connected accounts.</w:t>
      </w:r>
    </w:p>
    <w:p>
      <w:pPr>
        <w:pStyle w:val="Heading2"/>
      </w:pPr>
      <w:r>
        <w:t>3.1 KPI Bar</w:t>
      </w:r>
    </w:p>
    <w:p>
      <w:r>
        <w:t>At the top of the dashboard, four key metrics are shown:</w:t>
        <w:br/>
        <w:t xml:space="preserve">  • Month-over-Month: Cost change vs previous month (green = decrease, red = increase)</w:t>
        <w:br/>
        <w:t xml:space="preserve">  • Efficiency Score: 0-100% score based on identified waste vs total spend</w:t>
        <w:br/>
        <w:t xml:space="preserve">  • Potential Savings: Total monthly savings identified — click to open Chat with a savings question</w:t>
        <w:br/>
        <w:t xml:space="preserve">  • Accounts: Number of connected accounts included in the view</w:t>
        <w:br/>
        <w:t xml:space="preserve">  • FinOps Score: Settings health score (e.g., 7/8) — click to navigate to Configure → FinOps Settings</w:t>
        <w:br/>
        <w:t xml:space="preserve">  • Budget: Current spend vs budget limit — click to navigate to Plan → Budget</w:t>
      </w:r>
    </w:p>
    <w:p>
      <w:pPr>
        <w:pStyle w:val="Heading2"/>
      </w:pPr>
      <w:r>
        <w:t>3.2 Dashboard Widgets</w:t>
      </w:r>
    </w:p>
    <w:tbl>
      <w:tblPr>
        <w:tblStyle w:val="TableGrid"/>
        <w:tblW w:type="auto" w:w="0"/>
        <w:tblLook w:firstColumn="1" w:firstRow="1" w:lastColumn="0" w:lastRow="0" w:noHBand="0" w:noVBand="1" w:val="04A0"/>
      </w:tblPr>
      <w:tblGrid>
        <w:gridCol w:w="3135"/>
        <w:gridCol w:w="3135"/>
        <w:gridCol w:w="3135"/>
      </w:tblGrid>
      <w:tr>
        <w:tc>
          <w:tcPr>
            <w:tcW w:type="dxa" w:w="2592"/>
            <w:shd w:fill="1F3864" w:color="auto" w:val="clear"/>
          </w:tcPr>
          <w:p>
            <w:r>
              <w:rPr>
                <w:b/>
                <w:color w:val="FFFFFF"/>
              </w:rPr>
              <w:t>Widget</w:t>
            </w:r>
          </w:p>
        </w:tc>
        <w:tc>
          <w:tcPr>
            <w:tcW w:type="dxa" w:w="3600"/>
            <w:shd w:fill="1F3864" w:color="auto" w:val="clear"/>
          </w:tcPr>
          <w:p>
            <w:r>
              <w:rPr>
                <w:b/>
                <w:color w:val="FFFFFF"/>
              </w:rPr>
              <w:t>What It Shows</w:t>
            </w:r>
          </w:p>
        </w:tc>
        <w:tc>
          <w:tcPr>
            <w:tcW w:type="dxa" w:w="5328"/>
            <w:shd w:fill="1F3864" w:color="auto" w:val="clear"/>
          </w:tcPr>
          <w:p>
            <w:r>
              <w:rPr>
                <w:b/>
                <w:color w:val="FFFFFF"/>
              </w:rPr>
              <w:t>How to Use</w:t>
            </w:r>
          </w:p>
        </w:tc>
      </w:tr>
      <w:tr>
        <w:tc>
          <w:tcPr>
            <w:tcW w:type="dxa" w:w="2592"/>
            <w:shd w:fill="E8EDF5" w:color="auto" w:val="clear"/>
          </w:tcPr>
          <w:p>
            <w:r>
              <w:t>Cost by Service</w:t>
            </w:r>
          </w:p>
        </w:tc>
        <w:tc>
          <w:tcPr>
            <w:tcW w:type="dxa" w:w="3600"/>
            <w:shd w:fill="E8EDF5" w:color="auto" w:val="clear"/>
          </w:tcPr>
          <w:p>
            <w:r>
              <w:t>Treemap of spending by AWS service</w:t>
            </w:r>
          </w:p>
        </w:tc>
        <w:tc>
          <w:tcPr>
            <w:tcW w:type="dxa" w:w="5328"/>
            <w:shd w:fill="E8EDF5" w:color="auto" w:val="clear"/>
          </w:tcPr>
          <w:p>
            <w:r>
              <w:t>Click a tile to drill into usage types. Click again to go back.</w:t>
            </w:r>
          </w:p>
        </w:tc>
      </w:tr>
      <w:tr>
        <w:tc>
          <w:tcPr>
            <w:tcW w:type="dxa" w:w="2592"/>
          </w:tcPr>
          <w:p>
            <w:r>
              <w:t>Cost Trend</w:t>
            </w:r>
          </w:p>
        </w:tc>
        <w:tc>
          <w:tcPr>
            <w:tcW w:type="dxa" w:w="3600"/>
          </w:tcPr>
          <w:p>
            <w:r>
              <w:t>Daily or hourly cost over time</w:t>
            </w:r>
          </w:p>
        </w:tc>
        <w:tc>
          <w:tcPr>
            <w:tcW w:type="dxa" w:w="5328"/>
          </w:tcPr>
          <w:p>
            <w:r>
              <w:t>Toggle Daily/Hourly. Red markers = anomalies (&gt; 2× average).</w:t>
            </w:r>
          </w:p>
        </w:tc>
      </w:tr>
      <w:tr>
        <w:tc>
          <w:tcPr>
            <w:tcW w:type="dxa" w:w="2592"/>
            <w:shd w:fill="E8EDF5" w:color="auto" w:val="clear"/>
          </w:tcPr>
          <w:p>
            <w:r>
              <w:t>Cost Allocation</w:t>
            </w:r>
          </w:p>
        </w:tc>
        <w:tc>
          <w:tcPr>
            <w:tcW w:type="dxa" w:w="3600"/>
            <w:shd w:fill="E8EDF5" w:color="auto" w:val="clear"/>
          </w:tcPr>
          <w:p>
            <w:r>
              <w:t>Costs by business unit (virtual tags)</w:t>
            </w:r>
          </w:p>
        </w:tc>
        <w:tc>
          <w:tcPr>
            <w:tcW w:type="dxa" w:w="5328"/>
            <w:shd w:fill="E8EDF5" w:color="auto" w:val="clear"/>
          </w:tcPr>
          <w:p>
            <w:r>
              <w:t>Click "Manage Rules" to define business units.</w:t>
            </w:r>
          </w:p>
        </w:tc>
      </w:tr>
      <w:tr>
        <w:tc>
          <w:tcPr>
            <w:tcW w:type="dxa" w:w="2592"/>
          </w:tcPr>
          <w:p>
            <w:r>
              <w:t>Waste Detection</w:t>
            </w:r>
          </w:p>
        </w:tc>
        <w:tc>
          <w:tcPr>
            <w:tcW w:type="dxa" w:w="3600"/>
          </w:tcPr>
          <w:p>
            <w:r>
              <w:t>Idle resources with dollar amounts</w:t>
            </w:r>
          </w:p>
        </w:tc>
        <w:tc>
          <w:tcPr>
            <w:tcW w:type="dxa" w:w="5328"/>
          </w:tcPr>
          <w:p>
            <w:r>
              <w:t>Click "Chat ▶" to ask the AI about specific waste items.</w:t>
            </w:r>
          </w:p>
        </w:tc>
      </w:tr>
      <w:tr>
        <w:tc>
          <w:tcPr>
            <w:tcW w:type="dxa" w:w="2592"/>
            <w:shd w:fill="E8EDF5" w:color="auto" w:val="clear"/>
          </w:tcPr>
          <w:p>
            <w:r>
              <w:t>Rightsizing</w:t>
            </w:r>
          </w:p>
        </w:tc>
        <w:tc>
          <w:tcPr>
            <w:tcW w:type="dxa" w:w="3600"/>
            <w:shd w:fill="E8EDF5" w:color="auto" w:val="clear"/>
          </w:tcPr>
          <w:p>
            <w:r>
              <w:t>Over-provisioned instances</w:t>
            </w:r>
          </w:p>
        </w:tc>
        <w:tc>
          <w:tcPr>
            <w:tcW w:type="dxa" w:w="5328"/>
            <w:shd w:fill="E8EDF5" w:color="auto" w:val="clear"/>
          </w:tcPr>
          <w:p>
            <w:r>
              <w:t>Shows Compute Optimizer recommendations with savings.</w:t>
            </w:r>
          </w:p>
        </w:tc>
      </w:tr>
      <w:tr>
        <w:tc>
          <w:tcPr>
            <w:tcW w:type="dxa" w:w="2592"/>
          </w:tcPr>
          <w:p>
            <w:r>
              <w:t>Monthly Trend</w:t>
            </w:r>
          </w:p>
        </w:tc>
        <w:tc>
          <w:tcPr>
            <w:tcW w:type="dxa" w:w="3600"/>
          </w:tcPr>
          <w:p>
            <w:r>
              <w:t>Cost by service month-over-month</w:t>
            </w:r>
          </w:p>
        </w:tc>
        <w:tc>
          <w:tcPr>
            <w:tcW w:type="dxa" w:w="5328"/>
          </w:tcPr>
          <w:p>
            <w:r>
              <w:t>Stacked bar chart — each color is a service.</w:t>
            </w:r>
          </w:p>
        </w:tc>
      </w:tr>
      <w:tr>
        <w:tc>
          <w:tcPr>
            <w:tcW w:type="dxa" w:w="2592"/>
            <w:shd w:fill="E8EDF5" w:color="auto" w:val="clear"/>
          </w:tcPr>
          <w:p>
            <w:r>
              <w:t>Unit Cost Trend</w:t>
            </w:r>
          </w:p>
        </w:tc>
        <w:tc>
          <w:tcPr>
            <w:tcW w:type="dxa" w:w="3600"/>
            <w:shd w:fill="E8EDF5" w:color="auto" w:val="clear"/>
          </w:tcPr>
          <w:p>
            <w:r>
              <w:t>Cost per business unit (e.g., per user)</w:t>
            </w:r>
          </w:p>
        </w:tc>
        <w:tc>
          <w:tcPr>
            <w:tcW w:type="dxa" w:w="5328"/>
            <w:shd w:fill="E8EDF5" w:color="auto" w:val="clear"/>
          </w:tcPr>
          <w:p>
            <w:r>
              <w:t>Requires business metrics to be configured.</w:t>
            </w:r>
          </w:p>
        </w:tc>
      </w:tr>
    </w:tbl>
    <w:p>
      <w:pPr>
        <w:pStyle w:val="Heading2"/>
      </w:pPr>
      <w:r>
        <w:t>3.3 Account Selection</w:t>
      </w:r>
    </w:p>
    <w:p>
      <w:r>
        <w:t>Use the account selector dropdown (top right of the dashboard) to choose which accounts to include. All accounts are selected by default. Your selection is preserved when you switch between Observe, Chat, and Act tabs.</w:t>
      </w:r>
    </w:p>
    <w:p>
      <w:pPr>
        <w:pStyle w:val="Heading2"/>
      </w:pPr>
      <w:r>
        <w:t>3.4 Cost by Service Drill-Down</w:t>
      </w:r>
    </w:p>
    <w:p>
      <w:r>
        <w:t>The Cost by Service treemap supports 2-phase drill-down:</w:t>
        <w:br/>
        <w:br/>
        <w:t xml:space="preserve">  Level 1 (Services): Shows all AWS services as colored tiles sized by cost</w:t>
        <w:br/>
        <w:t xml:space="preserve">  Level 2 (Usage Types): Click any service tile to see its usage type breakdown (e.g., EC2-Other breaks into VolumeUsage.gp3, NatGateway-Hours, DataTransfer)</w:t>
        <w:br/>
        <w:br/>
        <w:t>Navigation:</w:t>
        <w:br/>
        <w:t xml:space="preserve">  • Click a tile → drill into usage types</w:t>
        <w:br/>
        <w:t xml:space="preserve">  • Click "← All Services" breadcrumb → return to service view</w:t>
        <w:br/>
        <w:t xml:space="preserve">  • Click "Details ↗" → open side panel with bar chart + AI chat button</w:t>
      </w:r>
    </w:p>
    <w:p>
      <w:pPr>
        <w:pStyle w:val="Heading2"/>
      </w:pPr>
      <w:r>
        <w:t>3.5 Live Business Metrics Widget</w:t>
      </w:r>
    </w:p>
    <w:p>
      <w:r>
        <w:t>The Live Business Metrics widget auto-discovers real operational metrics from your connected AWS accounts and plots them alongside cost data to compute unit economics.</w:t>
        <w:br/>
        <w:br/>
        <w:t>Auto-discovered metrics include:</w:t>
        <w:br/>
        <w:t xml:space="preserve">  • Cognito user counts</w:t>
        <w:br/>
        <w:t xml:space="preserve">  • DynamoDB item counts</w:t>
        <w:br/>
        <w:t xml:space="preserve">  • API Gateway request counts</w:t>
        <w:br/>
        <w:t xml:space="preserve">  • Route 53 DNS queries</w:t>
        <w:br/>
        <w:t xml:space="preserve">  • CloudWatch custom metrics</w:t>
        <w:br/>
        <w:t xml:space="preserve">  • Lambda invocations</w:t>
        <w:br/>
        <w:t xml:space="preserve">  • S3 object counts</w:t>
        <w:br/>
        <w:br/>
        <w:t>The widget displays a dual-axis chart:</w:t>
        <w:br/>
        <w:t xml:space="preserve">  • Purple bars (left axis): Volume / business metric count</w:t>
        <w:br/>
        <w:t xml:space="preserve">  • Amber line (right axis): Cost per unit</w:t>
        <w:br/>
        <w:br/>
        <w:t>Use the metric selector dropdown to switch between "Auto-Discovered" and "Manual" metric groups. The cost dimension selector lets you choose Total Account Cost, per-service cost, or tag-based cost for the unit economics calculation. Each auto-discovered metric is auto-mapped to a default cost dimension (e.g., Cognito users → Cognito service cost).</w:t>
        <w:br/>
        <w:br/>
        <w:t>The chart shows a 6-month time-series by default. This widget replaces the old manual "Unit Cost Trend" widget.</w:t>
      </w:r>
    </w:p>
    <w:p>
      <w:pPr>
        <w:ind w:left="432"/>
      </w:pPr>
      <w:r>
        <w:rPr>
          <w:i/>
          <w:color w:val="166534"/>
        </w:rPr>
        <w:t>💡 Tip: Auto-discovered metrics require no manual configuration — just connect your AWS account and the widget populates automatically.</w:t>
      </w:r>
    </w:p>
    <w:p>
      <w:pPr>
        <w:pStyle w:val="Heading2"/>
      </w:pPr>
      <w:r>
        <w:t>3.6 Tag Distribution Widget</w:t>
      </w:r>
    </w:p>
    <w:p>
      <w:r>
        <w:t>The Tag Distribution widget shows resource count distribution by tag value as a donut chart. It uses the AWS Resource Groups Tagging API to scan your connected accounts.</w:t>
        <w:br/>
        <w:br/>
        <w:t>Click "Manage Tags ▶" to navigate to Plan → Tag Resources for bulk tag management.</w:t>
      </w:r>
    </w:p>
    <w:p>
      <w:pPr>
        <w:pStyle w:val="Heading2"/>
      </w:pPr>
      <w:r>
        <w:t>3.7 Budget KPI Card</w:t>
      </w:r>
    </w:p>
    <w:p>
      <w:r>
        <w:t>The Budget KPI card appears in the KPI bar and shows your current spend vs budget limit as a progress bar. If you have active AWS Budgets configured via the Plan tab, the card displays the budget with the highest utilization percentage.</w:t>
        <w:br/>
        <w:br/>
        <w:t>Click the Budget KPI card to navigate directly to Plan → Budget for detailed budget management.</w:t>
      </w:r>
    </w:p>
    <w:p>
      <w:pPr>
        <w:pStyle w:val="Heading1"/>
      </w:pPr>
      <w:r>
        <w:t>4. Chat Tab — AI Agent</w:t>
      </w:r>
    </w:p>
    <w:p>
      <w:r>
        <w:t>The Chat tab lets you ask natural language questions about your AWS costs. The AI analyzes your real account data and provides specific, actionable answers.</w:t>
      </w:r>
    </w:p>
    <w:p>
      <w:pPr>
        <w:pStyle w:val="Heading2"/>
      </w:pPr>
      <w:r>
        <w:t>4.1 Top Findings Widget</w:t>
      </w:r>
    </w:p>
    <w:p>
      <w:r>
        <w:t>When you open the Chat tab, the welcome screen shows your top savings findings:</w:t>
        <w:br/>
        <w:br/>
        <w:t xml:space="preserve">  • 🔴 Red = high savings (&gt; $20/month)</w:t>
        <w:br/>
        <w:t xml:space="preserve">  • 🟡 Yellow = medium savings ($5-20/month)</w:t>
        <w:br/>
        <w:t xml:space="preserve">  • 🟢 Green = low savings (&lt; $5/month)</w:t>
        <w:br/>
        <w:br/>
        <w:t>Click any finding row or its "Ask ▶" button to populate the Ask box with a suggested question. Then press Enter or click Ask to submit.</w:t>
        <w:br/>
        <w:br/>
        <w:t>Click "🔍 Scan for Savings Opportunities" to run a fresh scan.</w:t>
        <w:br/>
        <w:t>Click "↻ Refresh Findings" (in the header) to rescan at any time, even mid-conversation.</w:t>
      </w:r>
    </w:p>
    <w:p>
      <w:pPr>
        <w:pStyle w:val="Heading2"/>
      </w:pPr>
      <w:r>
        <w:t>4.2 Asking Questions</w:t>
      </w:r>
    </w:p>
    <w:p>
      <w:r>
        <w:t>Type your question in the Ask box and press Enter or click Ask.</w:t>
        <w:br/>
        <w:br/>
        <w:t>Example questions:</w:t>
        <w:br/>
        <w:t xml:space="preserve">  • "How efficient is my account?"</w:t>
        <w:br/>
        <w:t xml:space="preserve">  • "Where can I save money?"</w:t>
        <w:br/>
        <w:t xml:space="preserve">  • "Compare my costs over the last 3 months"</w:t>
        <w:br/>
        <w:t xml:space="preserve">  • "Which S3 buckets need lifecycle policies?"</w:t>
        <w:br/>
        <w:t xml:space="preserve">  • "List Lambda transactions for Jan, Feb, March"</w:t>
        <w:br/>
        <w:t xml:space="preserve">  • "Which EC2 instances are over-provisioned?"</w:t>
        <w:br/>
        <w:t xml:space="preserve">  • "How do I set up AWS Budgets with cost alerts?"</w:t>
        <w:br/>
        <w:t xml:space="preserve">  • "Which of my instances can use Spot pricing?"</w:t>
        <w:br/>
        <w:br/>
        <w:t>The AI will show the AWS API commands it executed, then provide a detailed answer with specific resource IDs, dollar amounts, and actionable recommendations.</w:t>
        <w:br/>
        <w:br/>
        <w:t>The AI always recommends SlashMyBill in-app features when relevant — for example, "Go to Plan → Budget" to create cost alerts, or "Go to Act → Scheduler" to automate stop/start schedules — instead of directing you to the AWS Console.</w:t>
      </w:r>
    </w:p>
    <w:p>
      <w:pPr>
        <w:ind w:left="432"/>
      </w:pPr>
      <w:r>
        <w:rPr>
          <w:i/>
          <w:color w:val="166534"/>
        </w:rPr>
        <w:t>💡 Tip: For multi-account questions, select multiple accounts using the account dropdown. The AI will analyze all selected accounts and provide per-account breakdowns.</w:t>
      </w:r>
    </w:p>
    <w:p>
      <w:pPr>
        <w:pStyle w:val="Heading2"/>
      </w:pPr>
      <w:r>
        <w:t>4.3 Answer Features</w:t>
      </w:r>
    </w:p>
    <w:p>
      <w:r>
        <w:t>Each AI answer includes:</w:t>
        <w:br/>
        <w:t xml:space="preserve">  • Commands log: Shows exactly which AWS APIs were called</w:t>
        <w:br/>
        <w:t xml:space="preserve">  • Drill-down buttons: Follow-up questions based on the answer</w:t>
        <w:br/>
        <w:t xml:space="preserve">  • Show as table: Convert data to a sortable table (only shown when relevant)</w:t>
        <w:br/>
        <w:t xml:space="preserve">  • 👍/👎 Feedback: Rate the answer to improve future responses</w:t>
        <w:br/>
        <w:br/>
        <w:t>Click "📋 Copy" to copy the answer text to your clipboard.</w:t>
      </w:r>
    </w:p>
    <w:p>
      <w:pPr>
        <w:pStyle w:val="Heading2"/>
      </w:pPr>
      <w:r>
        <w:t>4.4 Font Size</w:t>
      </w:r>
    </w:p>
    <w:p>
      <w:r>
        <w:t>Use the A- and A+ buttons in the header to adjust the chat font size. The setting applies to both the chat messages and the findings widget.</w:t>
      </w:r>
    </w:p>
    <w:p>
      <w:pPr>
        <w:pStyle w:val="Heading1"/>
      </w:pPr>
      <w:r>
        <w:t>5. Act Tab — Resource Cleanup</w:t>
      </w:r>
    </w:p>
    <w:p>
      <w:r>
        <w:t>The Act tab scans your AWS accounts for idle and wasted resources, then lets you clean them up with one click.</w:t>
      </w:r>
    </w:p>
    <w:p>
      <w:pPr>
        <w:pStyle w:val="Heading2"/>
      </w:pPr>
      <w:r>
        <w:t>5.1 Running a Scan</w:t>
      </w:r>
    </w:p>
    <w:p>
      <w:r>
        <w:t>1. Select accounts using the dropdown (same style as Chat/Observe)</w:t>
        <w:br/>
        <w:t>2. Click "🔍 Scan for Waste"</w:t>
        <w:br/>
        <w:t>3. Wait 10-20 seconds for the scan to complete</w:t>
        <w:br/>
        <w:t>4. Review the 7 category cards</w:t>
        <w:br/>
        <w:br/>
        <w:t>Each category always shows — either a ✓ clean card or a ⚠ findings card with savings amount.</w:t>
      </w:r>
    </w:p>
    <w:p>
      <w:pPr>
        <w:pStyle w:val="Heading2"/>
      </w:pPr>
      <w:r>
        <w:t>5.2 Understanding the Cards</w:t>
      </w:r>
    </w:p>
    <w:tbl>
      <w:tblPr>
        <w:tblStyle w:val="TableGrid"/>
        <w:tblW w:type="auto" w:w="0"/>
        <w:tblLook w:firstColumn="1" w:firstRow="1" w:lastColumn="0" w:lastRow="0" w:noHBand="0" w:noVBand="1" w:val="04A0"/>
      </w:tblPr>
      <w:tblGrid>
        <w:gridCol w:w="3135"/>
        <w:gridCol w:w="3135"/>
        <w:gridCol w:w="3135"/>
      </w:tblGrid>
      <w:tr>
        <w:tc>
          <w:tcPr>
            <w:tcW w:type="dxa" w:w="2592"/>
            <w:shd w:fill="1F3864" w:color="auto" w:val="clear"/>
          </w:tcPr>
          <w:p>
            <w:r>
              <w:rPr>
                <w:b/>
                <w:color w:val="FFFFFF"/>
              </w:rPr>
              <w:t>Card</w:t>
            </w:r>
          </w:p>
        </w:tc>
        <w:tc>
          <w:tcPr>
            <w:tcW w:type="dxa" w:w="4320"/>
            <w:shd w:fill="1F3864" w:color="auto" w:val="clear"/>
          </w:tcPr>
          <w:p>
            <w:r>
              <w:rPr>
                <w:b/>
                <w:color w:val="FFFFFF"/>
              </w:rPr>
              <w:t>What It Finds</w:t>
            </w:r>
          </w:p>
        </w:tc>
        <w:tc>
          <w:tcPr>
            <w:tcW w:type="dxa" w:w="3168"/>
            <w:shd w:fill="1F3864" w:color="auto" w:val="clear"/>
          </w:tcPr>
          <w:p>
            <w:r>
              <w:rPr>
                <w:b/>
                <w:color w:val="FFFFFF"/>
              </w:rPr>
              <w:t>Action</w:t>
            </w:r>
          </w:p>
        </w:tc>
      </w:tr>
      <w:tr>
        <w:tc>
          <w:tcPr>
            <w:tcW w:type="dxa" w:w="2592"/>
            <w:shd w:fill="E8EDF5" w:color="auto" w:val="clear"/>
          </w:tcPr>
          <w:p>
            <w:r>
              <w:t>🌐 Elastic IPs</w:t>
            </w:r>
          </w:p>
        </w:tc>
        <w:tc>
          <w:tcPr>
            <w:tcW w:type="dxa" w:w="4320"/>
            <w:shd w:fill="E8EDF5" w:color="auto" w:val="clear"/>
          </w:tcPr>
          <w:p>
            <w:r>
              <w:t>Unassociated IPs ($3.65/mo each)</w:t>
            </w:r>
          </w:p>
        </w:tc>
        <w:tc>
          <w:tcPr>
            <w:tcW w:type="dxa" w:w="3168"/>
            <w:shd w:fill="E8EDF5" w:color="auto" w:val="clear"/>
          </w:tcPr>
          <w:p>
            <w:r>
              <w:t>Release Address</w:t>
            </w:r>
          </w:p>
        </w:tc>
      </w:tr>
      <w:tr>
        <w:tc>
          <w:tcPr>
            <w:tcW w:type="dxa" w:w="2592"/>
          </w:tcPr>
          <w:p>
            <w:r>
              <w:t>💾 EBS Volumes</w:t>
            </w:r>
          </w:p>
        </w:tc>
        <w:tc>
          <w:tcPr>
            <w:tcW w:type="dxa" w:w="4320"/>
          </w:tcPr>
          <w:p>
            <w:r>
              <w:t>Unattached volumes ($0.10/GB/mo)</w:t>
            </w:r>
          </w:p>
        </w:tc>
        <w:tc>
          <w:tcPr>
            <w:tcW w:type="dxa" w:w="3168"/>
          </w:tcPr>
          <w:p>
            <w:r>
              <w:t>Delete Volume</w:t>
            </w:r>
          </w:p>
        </w:tc>
      </w:tr>
      <w:tr>
        <w:tc>
          <w:tcPr>
            <w:tcW w:type="dxa" w:w="2592"/>
            <w:shd w:fill="E8EDF5" w:color="auto" w:val="clear"/>
          </w:tcPr>
          <w:p>
            <w:r>
              <w:t>⚖️ Load Balancers</w:t>
            </w:r>
          </w:p>
        </w:tc>
        <w:tc>
          <w:tcPr>
            <w:tcW w:type="dxa" w:w="4320"/>
            <w:shd w:fill="E8EDF5" w:color="auto" w:val="clear"/>
          </w:tcPr>
          <w:p>
            <w:r>
              <w:t>LBs with 0 healthy targets ($16/mo)</w:t>
            </w:r>
          </w:p>
        </w:tc>
        <w:tc>
          <w:tcPr>
            <w:tcW w:type="dxa" w:w="3168"/>
            <w:shd w:fill="E8EDF5" w:color="auto" w:val="clear"/>
          </w:tcPr>
          <w:p>
            <w:r>
              <w:t>Delete Load Balancer</w:t>
            </w:r>
          </w:p>
        </w:tc>
      </w:tr>
      <w:tr>
        <w:tc>
          <w:tcPr>
            <w:tcW w:type="dxa" w:w="2592"/>
          </w:tcPr>
          <w:p>
            <w:r>
              <w:t>🪣 S3 Buckets</w:t>
            </w:r>
          </w:p>
        </w:tc>
        <w:tc>
          <w:tcPr>
            <w:tcW w:type="dxa" w:w="4320"/>
          </w:tcPr>
          <w:p>
            <w:r>
              <w:t>No lifecycle policy or inactive 90+ days</w:t>
            </w:r>
          </w:p>
        </w:tc>
        <w:tc>
          <w:tcPr>
            <w:tcW w:type="dxa" w:w="3168"/>
          </w:tcPr>
          <w:p>
            <w:r>
              <w:t>Apply Lifecycle / Browse</w:t>
            </w:r>
          </w:p>
        </w:tc>
      </w:tr>
      <w:tr>
        <w:tc>
          <w:tcPr>
            <w:tcW w:type="dxa" w:w="2592"/>
            <w:shd w:fill="E8EDF5" w:color="auto" w:val="clear"/>
          </w:tcPr>
          <w:p>
            <w:r>
              <w:t>🖥️ EC2 Instances</w:t>
            </w:r>
          </w:p>
        </w:tc>
        <w:tc>
          <w:tcPr>
            <w:tcW w:type="dxa" w:w="4320"/>
            <w:shd w:fill="E8EDF5" w:color="auto" w:val="clear"/>
          </w:tcPr>
          <w:p>
            <w:r>
              <w:t>Avg CPU &lt; 5% over 14 days</w:t>
            </w:r>
          </w:p>
        </w:tc>
        <w:tc>
          <w:tcPr>
            <w:tcW w:type="dxa" w:w="3168"/>
            <w:shd w:fill="E8EDF5" w:color="auto" w:val="clear"/>
          </w:tcPr>
          <w:p>
            <w:r>
              <w:t>Stop Instance</w:t>
            </w:r>
          </w:p>
        </w:tc>
      </w:tr>
      <w:tr>
        <w:tc>
          <w:tcPr>
            <w:tcW w:type="dxa" w:w="2592"/>
          </w:tcPr>
          <w:p>
            <w:r>
              <w:t>🗄️ RDS Instances</w:t>
            </w:r>
          </w:p>
        </w:tc>
        <w:tc>
          <w:tcPr>
            <w:tcW w:type="dxa" w:w="4320"/>
          </w:tcPr>
          <w:p>
            <w:r>
              <w:t>Avg CPU &lt; 5%, &lt; 2 connections over 14 days</w:t>
            </w:r>
          </w:p>
        </w:tc>
        <w:tc>
          <w:tcPr>
            <w:tcW w:type="dxa" w:w="3168"/>
          </w:tcPr>
          <w:p>
            <w:r>
              <w:t>Delete (with snapshot)</w:t>
            </w:r>
          </w:p>
        </w:tc>
      </w:tr>
      <w:tr>
        <w:tc>
          <w:tcPr>
            <w:tcW w:type="dxa" w:w="2592"/>
            <w:shd w:fill="E8EDF5" w:color="auto" w:val="clear"/>
          </w:tcPr>
          <w:p>
            <w:r>
              <w:t>📸 EBS Snapshots</w:t>
            </w:r>
          </w:p>
        </w:tc>
        <w:tc>
          <w:tcPr>
            <w:tcW w:type="dxa" w:w="4320"/>
            <w:shd w:fill="E8EDF5" w:color="auto" w:val="clear"/>
          </w:tcPr>
          <w:p>
            <w:r>
              <w:t>Older than 180 days</w:t>
            </w:r>
          </w:p>
        </w:tc>
        <w:tc>
          <w:tcPr>
            <w:tcW w:type="dxa" w:w="3168"/>
            <w:shd w:fill="E8EDF5" w:color="auto" w:val="clear"/>
          </w:tcPr>
          <w:p>
            <w:r>
              <w:t>Delete Snapshot</w:t>
            </w:r>
          </w:p>
        </w:tc>
      </w:tr>
    </w:tbl>
    <w:p>
      <w:pPr>
        <w:pStyle w:val="Heading2"/>
      </w:pPr>
      <w:r>
        <w:t>5.3 S3 Bucket Details</w:t>
      </w:r>
    </w:p>
    <w:p>
      <w:r>
        <w:t>The S3 card shows each flagged bucket with:</w:t>
        <w:br/>
        <w:t xml:space="preserve">  • Size and estimated monthly cost</w:t>
        <w:br/>
        <w:t xml:space="preserve">  • Last activity (days since last object change)</w:t>
        <w:br/>
        <w:t xml:space="preserve">  • Reason badges: "No lifecycle", "Inactive 95d", "Empty"</w:t>
        <w:br/>
        <w:br/>
        <w:t>Click "Browse" on any bucket to see its contents:</w:t>
        <w:br/>
        <w:t xml:space="preserve">  • Object list with size, last modified date, and age</w:t>
        <w:br/>
        <w:t xml:space="preserve">  • Objects 90+ days old highlighted in red</w:t>
        <w:br/>
        <w:t xml:space="preserve">  • Sort by: Oldest first | Largest first | Newest first</w:t>
        <w:br/>
        <w:t xml:space="preserve">  • "Apply Lifecycle Policy" — adds Intelligent-Tiering after 90 days</w:t>
        <w:br/>
        <w:t xml:space="preserve">  • "Delete All Objects" — permanently removes all objects (bucket remains)</w:t>
      </w:r>
    </w:p>
    <w:p>
      <w:pPr>
        <w:ind w:left="432"/>
      </w:pPr>
      <w:r>
        <w:rPr>
          <w:i/>
          <w:color w:val="92400E"/>
        </w:rPr>
        <w:t>⚠ Note: Delete All Objects is irreversible. A confirmation dialog will show the object count and size before proceeding.</w:t>
      </w:r>
    </w:p>
    <w:p>
      <w:pPr>
        <w:pStyle w:val="Heading2"/>
      </w:pPr>
      <w:r>
        <w:t>5.4 Safety Guardrails</w:t>
      </w:r>
    </w:p>
    <w:p>
      <w:r>
        <w:t>Before every cleanup action, the system performs a Just-In-Time (JIT) check:</w:t>
        <w:br/>
        <w:t xml:space="preserve">  • EIP: Verifies still unassociated (skips if now attached)</w:t>
        <w:br/>
        <w:t xml:space="preserve">  • EBS Volume: Verifies still in "available" state (skips if reattached)</w:t>
        <w:br/>
        <w:t xml:space="preserve">  • Load Balancer: Verifies still has 0 healthy targets (skips if traffic resumed)</w:t>
        <w:br/>
        <w:t xml:space="preserve">  • EC2: Checks for Auto Scaling Group membership (detaches from ASG before stopping)</w:t>
        <w:br/>
        <w:t xml:space="preserve">  • RDS: Always creates a final snapshot before deletion</w:t>
        <w:br/>
        <w:t xml:space="preserve">  • Snapshots: Verifies still older than 180 days</w:t>
      </w:r>
    </w:p>
    <w:p>
      <w:pPr>
        <w:pStyle w:val="Heading2"/>
      </w:pPr>
      <w:r>
        <w:t>5.5 IAM Permissions for Write Actions</w:t>
      </w:r>
    </w:p>
    <w:p>
      <w:r>
        <w:t>Write actions (delete, stop, apply lifecycle) require an updated CloudFormation template. If you see a blue "⚠ Requires updated IAM role" banner:</w:t>
        <w:br/>
        <w:br/>
        <w:t>1. Go to Configure tab</w:t>
        <w:br/>
        <w:t>2. Click "↓ Download CF Template" for the affected account</w:t>
        <w:br/>
        <w:t>3. In AWS CloudFormation, find the stack SlashMyBill-Access-{AccountID}</w:t>
        <w:br/>
        <w:t>4. Click Update → Replace current template → upload the new file</w:t>
        <w:br/>
        <w:t>5. Review the new IAM permissions and confirm</w:t>
        <w:br/>
        <w:br/>
        <w:t>Click "How to update →" in the banner for step-by-step guidance.</w:t>
      </w:r>
    </w:p>
    <w:p>
      <w:pPr>
        <w:pStyle w:val="Heading2"/>
      </w:pPr>
      <w:r>
        <w:t>5.6 Scheduler — Automated Stop/Start</w:t>
      </w:r>
    </w:p>
    <w:p>
      <w:r>
        <w:t>The Scheduler lets you create automated stop/start schedules for your AWS resources. Instead of manually stopping dev instances every evening, SlashMyBill does it for you.</w:t>
        <w:br/>
        <w:br/>
        <w:t>How to create a schedule:</w:t>
        <w:br/>
        <w:t xml:space="preserve">  1. Go to Act → Scheduler sub-tab</w:t>
        <w:br/>
        <w:t xml:space="preserve">  2. Click "+ New Schedule"</w:t>
        <w:br/>
        <w:t xml:space="preserve">  3. Select the target account</w:t>
        <w:br/>
        <w:t xml:space="preserve">  4. Choose a schedule type:</w:t>
        <w:br/>
        <w:t xml:space="preserve">     Stop/Start types: EC2 Stop/Start, RDS Stop/Start, ASG Scale to 0, EKS Scale to 0, SageMaker Stop, Redshift Pause, WorkSpaces Auto-Stop, ELB Teardown</w:t>
        <w:br/>
        <w:t xml:space="preserve">     Review types: Waste Scan, Snapshot Cleanup, gp2→gp3 Migration, SP/RI Review</w:t>
        <w:br/>
        <w:t xml:space="preserve">  5. Set a name, frequency (weekdays/daily/weekly/monthly/quarterly), days, stop/start times, and timezone</w:t>
        <w:br/>
        <w:t xml:space="preserve">  6. Select specific resources from the list or use a tag filter (e.g., Environment=dev)</w:t>
        <w:br/>
        <w:t xml:space="preserve">  7. Click "Create Schedule"</w:t>
        <w:br/>
        <w:br/>
        <w:t>What happens behind the scenes:</w:t>
        <w:br/>
        <w:t xml:space="preserve">  • SlashMyBill creates real EventBridge Scheduler rules in the platform account</w:t>
        <w:br/>
        <w:t xml:space="preserve">  • At the scheduled time, the executor Lambda assumes your cross-account role and performs the action</w:t>
        <w:br/>
        <w:t xml:space="preserve">  • For stop/start types, two schedules are created — one for stop and one for start</w:t>
        <w:br/>
        <w:br/>
        <w:t>Schedule cards show:</w:t>
        <w:br/>
        <w:t xml:space="preserve">  • Active/Paused status badge</w:t>
        <w:br/>
        <w:t xml:space="preserve">  • Next execution time in your configured timezone</w:t>
        <w:br/>
        <w:t xml:space="preserve">  • Execution history: ✅ success, ⚠️ partial (some resources failed), ❌ failure</w:t>
        <w:br/>
        <w:t xml:space="preserve">  • Per-resource details for partial/failed runs</w:t>
        <w:br/>
        <w:br/>
        <w:t>Controls on each card:</w:t>
        <w:br/>
        <w:t xml:space="preserve">  • Pause — disables the EventBridge schedule without deleting it</w:t>
        <w:br/>
        <w:t xml:space="preserve">  • Resume — re-enables a paused schedule</w:t>
        <w:br/>
        <w:t xml:space="preserve">  • Delete — removes the schedule and its EventBridge rules permanently</w:t>
      </w:r>
    </w:p>
    <w:p>
      <w:pPr>
        <w:ind w:left="432"/>
      </w:pPr>
      <w:r>
        <w:rPr>
          <w:i/>
          <w:color w:val="166534"/>
        </w:rPr>
        <w:t>💡 Tip: For stop/start types, two schedules are created — one for stop and one for start. Both use the same days and timezone.</w:t>
      </w:r>
    </w:p>
    <w:p>
      <w:pPr>
        <w:ind w:left="432"/>
      </w:pPr>
      <w:r>
        <w:rPr>
          <w:i/>
          <w:color w:val="92400E"/>
        </w:rPr>
        <w:t>⚠ Note: The cross-account IAM role must include write permissions for the scheduled action type. Redeploy the latest CloudFormation template if needed.</w:t>
      </w:r>
    </w:p>
    <w:p>
      <w:pPr>
        <w:pStyle w:val="Heading2"/>
      </w:pPr>
      <w:r>
        <w:t>5.7 Plan Tab — Budget Management</w:t>
      </w:r>
    </w:p>
    <w:p>
      <w:r>
        <w:t>The Plan tab lets you create and manage AWS Budgets directly from SlashMyBill. Budgets are created in your actual AWS account via the AWS Budgets API.</w:t>
        <w:br/>
        <w:br/>
        <w:t>Creating a budget:</w:t>
        <w:br/>
        <w:t xml:space="preserve">  1. Go to Plan → Budget</w:t>
        <w:br/>
        <w:t xml:space="preserve">  2. Click "+ Create Budget"</w:t>
        <w:br/>
        <w:t xml:space="preserve">  3. Enter a monthly budget amount (e.g., $500)</w:t>
        <w:br/>
        <w:t xml:space="preserve">  4. Configure alert thresholds — default thresholds are 50%, 75%, 100%, and 120% of the budget</w:t>
        <w:br/>
        <w:t xml:space="preserve">  5. Add email addresses for notifications</w:t>
        <w:br/>
        <w:t xml:space="preserve">  6. Optionally add tag-based budget filtering (e.g., Environment=production) to scope the budget to specific resources</w:t>
        <w:br/>
        <w:t xml:space="preserve">  7. Click "Create"</w:t>
        <w:br/>
        <w:br/>
        <w:t>Managing budgets:</w:t>
        <w:br/>
        <w:t xml:space="preserve">  • Edit: Change the budget amount or alert thresholds</w:t>
        <w:br/>
        <w:t xml:space="preserve">  • Delete: Remove the budget from your AWS account</w:t>
        <w:br/>
        <w:t xml:space="preserve">  • View: See existing budgets with spend vs limit progress bars showing current utilization</w:t>
      </w:r>
    </w:p>
    <w:p>
      <w:pPr>
        <w:ind w:left="432"/>
      </w:pPr>
      <w:r>
        <w:rPr>
          <w:i/>
          <w:color w:val="166534"/>
        </w:rPr>
        <w:t>💡 Tip: Budget alerts come directly from AWS, not SlashMyBill — so they work even if you are not logged in.</w:t>
      </w:r>
    </w:p>
    <w:p>
      <w:pPr>
        <w:ind w:left="432"/>
      </w:pPr>
      <w:r>
        <w:rPr>
          <w:i/>
          <w:color w:val="92400E"/>
        </w:rPr>
        <w:t>⚠ Note: For tag-based budgets, use the TagKeyValue format (e.g., user:Environment$production). The Plan tab handles this formatting automatically.</w:t>
      </w:r>
    </w:p>
    <w:p>
      <w:pPr>
        <w:pStyle w:val="Heading2"/>
      </w:pPr>
      <w:r>
        <w:t>5.8 Plan Tab — Tag Resources</w:t>
      </w:r>
    </w:p>
    <w:p>
      <w:r>
        <w:t>The Tag Resources sub-tab scans all resources across your connected accounts for tag coverage and lets you bulk-apply tags.</w:t>
        <w:br/>
        <w:br/>
        <w:t>Features:</w:t>
        <w:br/>
        <w:t xml:space="preserve">  • Scans resources using the AWS Resource Groups Tagging API</w:t>
        <w:br/>
        <w:t xml:space="preserve">  • Shows tagged resources with green ✓ badges and untagged resources with red badges</w:t>
        <w:br/>
        <w:t xml:space="preserve">  • Pre-populates required tag keys: Environment, Owner, CostCenter, Application</w:t>
        <w:br/>
        <w:t xml:space="preserve">  • Select multiple resources and bulk-apply tags in one action</w:t>
        <w:br/>
        <w:t xml:space="preserve">  • Sticky table headers for easy scrolling through large resource lists</w:t>
        <w:br/>
        <w:br/>
        <w:t>To tag resources:</w:t>
        <w:br/>
        <w:t xml:space="preserve">  1. Go to Plan → Tag Resources</w:t>
        <w:br/>
        <w:t xml:space="preserve">  2. Review the resource list — untagged resources are highlighted</w:t>
        <w:br/>
        <w:t xml:space="preserve">  3. Select resources using the checkboxes</w:t>
        <w:br/>
        <w:t xml:space="preserve">  4. Enter tag key-value pairs</w:t>
        <w:br/>
        <w:t xml:space="preserve">  5. Click "Apply Tags" to tag all selected resources</w:t>
      </w:r>
    </w:p>
    <w:p>
      <w:pPr>
        <w:pStyle w:val="Heading2"/>
      </w:pPr>
      <w:r>
        <w:t>5.9 Paddle Payment Integration</w:t>
      </w:r>
    </w:p>
    <w:p>
      <w:r>
        <w:t>SlashMyBill uses Paddle as its Merchant of Record for all payments.</w:t>
        <w:br/>
        <w:br/>
        <w:t xml:space="preserve">  • Upgrade plans: Click the "Upgrade" button in the header to switch to Growth or Scale</w:t>
        <w:br/>
        <w:t xml:space="preserve">  • Buy token top-ups: Click the 🪙 coin icon in the header to purchase additional tokens</w:t>
        <w:br/>
        <w:t xml:space="preserve">  • All payments are processed securely by Paddle, which handles tax, invoicing, and compliance</w:t>
      </w:r>
    </w:p>
    <w:p>
      <w:pPr>
        <w:pStyle w:val="Heading1"/>
      </w:pPr>
      <w:r>
        <w:t>6. Configure Tab — Account Management</w:t>
      </w:r>
    </w:p>
    <w:p>
      <w:pPr>
        <w:pStyle w:val="Heading2"/>
      </w:pPr>
      <w:r>
        <w:t>6.1 Account Table</w:t>
      </w:r>
    </w:p>
    <w:p>
      <w:r>
        <w:t>The Configure tab shows all your connected AWS accounts with:</w:t>
        <w:br/>
        <w:t xml:space="preserve">  • Status badge: pending | connected | failed | partial</w:t>
        <w:br/>
        <w:t xml:space="preserve">  • Hourly badge: ⏱✓ (enabled) or ⏱✗ (not enabled)</w:t>
        <w:br/>
        <w:t xml:space="preserve">  • Last tested date</w:t>
        <w:br/>
        <w:br/>
        <w:t>Action buttons per account:</w:t>
        <w:br/>
        <w:t xml:space="preserve">  ▲▼ — Reorder priority (affects dashboard and AI query order)</w:t>
        <w:br/>
        <w:t xml:space="preserve">  ↓ — Download CloudFormation template</w:t>
        <w:br/>
        <w:t xml:space="preserve">  ⚡ — Test connection (also checks hourly status)</w:t>
        <w:br/>
        <w:t xml:space="preserve">  ⏱ — Enable hourly granularity guide</w:t>
        <w:br/>
        <w:t xml:space="preserve">  ✏ — Edit account name or ID</w:t>
        <w:br/>
        <w:t xml:space="preserve">  🗑 — Delete account connection</w:t>
      </w:r>
    </w:p>
    <w:p>
      <w:pPr>
        <w:pStyle w:val="Heading2"/>
      </w:pPr>
      <w:r>
        <w:t>6.2 Deleting an Account</w:t>
      </w:r>
    </w:p>
    <w:p>
      <w:r>
        <w:t>When you delete an account connection:</w:t>
        <w:br/>
        <w:t xml:space="preserve">  1. SlashMyBill assumes the cross-account role</w:t>
        <w:br/>
        <w:t xml:space="preserve">  2. Detaches all managed policies from the IAM role</w:t>
        <w:br/>
        <w:t xml:space="preserve">  3. Deletes all inline policies</w:t>
        <w:br/>
        <w:t xml:space="preserve">  4. Deletes the IAM role</w:t>
        <w:br/>
        <w:t xml:space="preserve">  5. Deletes the CloudFormation stack</w:t>
        <w:br/>
        <w:t xml:space="preserve">  6. Removes the account from SlashMyBill</w:t>
        <w:br/>
        <w:br/>
        <w:t>If the stack deletion fails (e.g., older template without iam:DetachRolePolicy), you will see a warning with instructions to clean up manually.</w:t>
      </w:r>
    </w:p>
    <w:p>
      <w:pPr>
        <w:pStyle w:val="Heading2"/>
      </w:pPr>
      <w:r>
        <w:t>6.3 FinOps Settings Healthcheck</w:t>
      </w:r>
    </w:p>
    <w:p>
      <w:r>
        <w:t>The FinOps Settings section audits your AWS account's billing and cost management configuration against FinOps best practices. It detects whether your account is a management (payer) or linked account and runs a tailored checklist.</w:t>
        <w:br/>
        <w:br/>
        <w:t>To access:</w:t>
        <w:br/>
        <w:t xml:space="preserve">  1. Go to Configure tab</w:t>
        <w:br/>
        <w:t xml:space="preserve">  2. Click "FinOps Settings" in the left navigation</w:t>
        <w:br/>
        <w:t xml:space="preserve">  3. Select an account from the dropdown</w:t>
        <w:br/>
        <w:t xml:space="preserve">  4. Click "Scan Settings" to run the audit</w:t>
        <w:br/>
        <w:br/>
        <w:t>The scan checks different settings based on your account type:</w:t>
      </w:r>
    </w:p>
    <w:p>
      <w:pPr>
        <w:pStyle w:val="Heading3"/>
      </w:pPr>
      <w:r>
        <w:t>Management Account Checks (8 scored + 1 informational)</w:t>
      </w:r>
    </w:p>
    <w:tbl>
      <w:tblPr>
        <w:tblStyle w:val="TableGrid"/>
        <w:tblW w:type="auto" w:w="0"/>
        <w:tblLook w:firstColumn="1" w:firstRow="1" w:lastColumn="0" w:lastRow="0" w:noHBand="0" w:noVBand="1" w:val="04A0"/>
      </w:tblPr>
      <w:tblGrid>
        <w:gridCol w:w="3135"/>
        <w:gridCol w:w="3135"/>
        <w:gridCol w:w="3135"/>
      </w:tblGrid>
      <w:tr>
        <w:tc>
          <w:tcPr>
            <w:tcW w:type="dxa" w:w="3600"/>
            <w:shd w:fill="1F3864" w:color="auto" w:val="clear"/>
          </w:tcPr>
          <w:p>
            <w:r>
              <w:rPr>
                <w:b/>
                <w:color w:val="FFFFFF"/>
              </w:rPr>
              <w:t>Check</w:t>
            </w:r>
          </w:p>
        </w:tc>
        <w:tc>
          <w:tcPr>
            <w:tcW w:type="dxa" w:w="4320"/>
            <w:shd w:fill="1F3864" w:color="auto" w:val="clear"/>
          </w:tcPr>
          <w:p>
            <w:r>
              <w:rPr>
                <w:b/>
                <w:color w:val="FFFFFF"/>
              </w:rPr>
              <w:t>What It Verifies</w:t>
            </w:r>
          </w:p>
        </w:tc>
        <w:tc>
          <w:tcPr>
            <w:tcW w:type="dxa" w:w="3600"/>
            <w:shd w:fill="1F3864" w:color="auto" w:val="clear"/>
          </w:tcPr>
          <w:p>
            <w:r>
              <w:rPr>
                <w:b/>
                <w:color w:val="FFFFFF"/>
              </w:rPr>
              <w:t>Fix Available</w:t>
            </w:r>
          </w:p>
        </w:tc>
      </w:tr>
      <w:tr>
        <w:tc>
          <w:tcPr>
            <w:tcW w:type="dxa" w:w="3600"/>
            <w:shd w:fill="E8EDF5" w:color="auto" w:val="clear"/>
          </w:tcPr>
          <w:p>
            <w:r>
              <w:t>Cost Allocation Tags (User-Defined)</w:t>
            </w:r>
          </w:p>
        </w:tc>
        <w:tc>
          <w:tcPr>
            <w:tcW w:type="dxa" w:w="4320"/>
            <w:shd w:fill="E8EDF5" w:color="auto" w:val="clear"/>
          </w:tcPr>
          <w:p>
            <w:r>
              <w:t>All user-defined tags are activated for cost reporting</w:t>
            </w:r>
          </w:p>
        </w:tc>
        <w:tc>
          <w:tcPr>
            <w:tcW w:type="dxa" w:w="3600"/>
            <w:shd w:fill="E8EDF5" w:color="auto" w:val="clear"/>
          </w:tcPr>
          <w:p>
            <w:r>
              <w:t>Yes — Activate all tags</w:t>
            </w:r>
          </w:p>
        </w:tc>
      </w:tr>
      <w:tr>
        <w:tc>
          <w:tcPr>
            <w:tcW w:type="dxa" w:w="3600"/>
          </w:tcPr>
          <w:p>
            <w:r>
              <w:t>AWS-Generated Tags</w:t>
            </w:r>
          </w:p>
        </w:tc>
        <w:tc>
          <w:tcPr>
            <w:tcW w:type="dxa" w:w="4320"/>
          </w:tcPr>
          <w:p>
            <w:r>
              <w:t>aws:createdBy tag is active</w:t>
            </w:r>
          </w:p>
        </w:tc>
        <w:tc>
          <w:tcPr>
            <w:tcW w:type="dxa" w:w="3600"/>
          </w:tcPr>
          <w:p>
            <w:r>
              <w:t>Yes — Activate tag</w:t>
            </w:r>
          </w:p>
        </w:tc>
      </w:tr>
      <w:tr>
        <w:tc>
          <w:tcPr>
            <w:tcW w:type="dxa" w:w="3600"/>
            <w:shd w:fill="E8EDF5" w:color="auto" w:val="clear"/>
          </w:tcPr>
          <w:p>
            <w:r>
              <w:t>Cost Anomaly Detection</w:t>
            </w:r>
          </w:p>
        </w:tc>
        <w:tc>
          <w:tcPr>
            <w:tcW w:type="dxa" w:w="4320"/>
            <w:shd w:fill="E8EDF5" w:color="auto" w:val="clear"/>
          </w:tcPr>
          <w:p>
            <w:r>
              <w:t>At least one anomaly monitor exists</w:t>
            </w:r>
          </w:p>
        </w:tc>
        <w:tc>
          <w:tcPr>
            <w:tcW w:type="dxa" w:w="3600"/>
            <w:shd w:fill="E8EDF5" w:color="auto" w:val="clear"/>
          </w:tcPr>
          <w:p>
            <w:r>
              <w:t>Yes — Create monitor + email subscription</w:t>
            </w:r>
          </w:p>
        </w:tc>
      </w:tr>
      <w:tr>
        <w:tc>
          <w:tcPr>
            <w:tcW w:type="dxa" w:w="3600"/>
          </w:tcPr>
          <w:p>
            <w:r>
              <w:t>Hourly Granularity</w:t>
            </w:r>
          </w:p>
        </w:tc>
        <w:tc>
          <w:tcPr>
            <w:tcW w:type="dxa" w:w="4320"/>
          </w:tcPr>
          <w:p>
            <w:r>
              <w:t>Hourly cost data is available</w:t>
            </w:r>
          </w:p>
        </w:tc>
        <w:tc>
          <w:tcPr>
            <w:tcW w:type="dxa" w:w="3600"/>
          </w:tcPr>
          <w:p>
            <w:r>
              <w:t>No — must enable in AWS Cost Explorer Settings</w:t>
            </w:r>
          </w:p>
        </w:tc>
      </w:tr>
      <w:tr>
        <w:tc>
          <w:tcPr>
            <w:tcW w:type="dxa" w:w="3600"/>
            <w:shd w:fill="E8EDF5" w:color="auto" w:val="clear"/>
          </w:tcPr>
          <w:p>
            <w:r>
              <w:t>CE Preferences (Right-Sizing)</w:t>
            </w:r>
          </w:p>
        </w:tc>
        <w:tc>
          <w:tcPr>
            <w:tcW w:type="dxa" w:w="4320"/>
            <w:shd w:fill="E8EDF5" w:color="auto" w:val="clear"/>
          </w:tcPr>
          <w:p>
            <w:r>
              <w:t>Rightsizing recommendations are enabled</w:t>
            </w:r>
          </w:p>
        </w:tc>
        <w:tc>
          <w:tcPr>
            <w:tcW w:type="dxa" w:w="3600"/>
            <w:shd w:fill="E8EDF5" w:color="auto" w:val="clear"/>
          </w:tcPr>
          <w:p>
            <w:r>
              <w:t>Yes — Enable preferences</w:t>
            </w:r>
          </w:p>
        </w:tc>
      </w:tr>
      <w:tr>
        <w:tc>
          <w:tcPr>
            <w:tcW w:type="dxa" w:w="3600"/>
          </w:tcPr>
          <w:p>
            <w:r>
              <w:t>Cost and Usage Report (CUR)</w:t>
            </w:r>
          </w:p>
        </w:tc>
        <w:tc>
          <w:tcPr>
            <w:tcW w:type="dxa" w:w="4320"/>
          </w:tcPr>
          <w:p>
            <w:r>
              <w:t>At least one CUR report is configured</w:t>
            </w:r>
          </w:p>
        </w:tc>
        <w:tc>
          <w:tcPr>
            <w:tcW w:type="dxa" w:w="3600"/>
          </w:tcPr>
          <w:p>
            <w:r>
              <w:t>No — requires S3 bucket setup in AWS</w:t>
            </w:r>
          </w:p>
        </w:tc>
      </w:tr>
      <w:tr>
        <w:tc>
          <w:tcPr>
            <w:tcW w:type="dxa" w:w="3600"/>
            <w:shd w:fill="E8EDF5" w:color="auto" w:val="clear"/>
          </w:tcPr>
          <w:p>
            <w:r>
              <w:t>Tag Backfill</w:t>
            </w:r>
          </w:p>
        </w:tc>
        <w:tc>
          <w:tcPr>
            <w:tcW w:type="dxa" w:w="4320"/>
            <w:shd w:fill="E8EDF5" w:color="auto" w:val="clear"/>
          </w:tcPr>
          <w:p>
            <w:r>
              <w:t>Historical billing data reflects current tags</w:t>
            </w:r>
          </w:p>
        </w:tc>
        <w:tc>
          <w:tcPr>
            <w:tcW w:type="dxa" w:w="3600"/>
            <w:shd w:fill="E8EDF5" w:color="auto" w:val="clear"/>
          </w:tcPr>
          <w:p>
            <w:r>
              <w:t>Yes — Start backfill (up to 12 months)</w:t>
            </w:r>
          </w:p>
        </w:tc>
      </w:tr>
      <w:tr>
        <w:tc>
          <w:tcPr>
            <w:tcW w:type="dxa" w:w="3600"/>
          </w:tcPr>
          <w:p>
            <w:r>
              <w:t>Linked Account Billing Access</w:t>
            </w:r>
          </w:p>
        </w:tc>
        <w:tc>
          <w:tcPr>
            <w:tcW w:type="dxa" w:w="4320"/>
          </w:tcPr>
          <w:p>
            <w:r>
              <w:t>Linked accounts can view billing data</w:t>
            </w:r>
          </w:p>
        </w:tc>
        <w:tc>
          <w:tcPr>
            <w:tcW w:type="dxa" w:w="3600"/>
          </w:tcPr>
          <w:p>
            <w:r>
              <w:t>Informational — not scored</w:t>
            </w:r>
          </w:p>
        </w:tc>
      </w:tr>
      <w:tr>
        <w:tc>
          <w:tcPr>
            <w:tcW w:type="dxa" w:w="3600"/>
            <w:shd w:fill="E8EDF5" w:color="auto" w:val="clear"/>
          </w:tcPr>
          <w:p>
            <w:r>
              <w:t>Budgets</w:t>
            </w:r>
          </w:p>
        </w:tc>
        <w:tc>
          <w:tcPr>
            <w:tcW w:type="dxa" w:w="4320"/>
            <w:shd w:fill="E8EDF5" w:color="auto" w:val="clear"/>
          </w:tcPr>
          <w:p>
            <w:r>
              <w:t>At least one AWS Budget is configured</w:t>
            </w:r>
          </w:p>
        </w:tc>
        <w:tc>
          <w:tcPr>
            <w:tcW w:type="dxa" w:w="3600"/>
            <w:shd w:fill="E8EDF5" w:color="auto" w:val="clear"/>
          </w:tcPr>
          <w:p>
            <w:r>
              <w:t>Link to Plan → Budget</w:t>
            </w:r>
          </w:p>
        </w:tc>
      </w:tr>
    </w:tbl>
    <w:p>
      <w:pPr>
        <w:pStyle w:val="Heading3"/>
      </w:pPr>
      <w:r>
        <w:t>Linked Account Checks (6 scored)</w:t>
      </w:r>
    </w:p>
    <w:tbl>
      <w:tblPr>
        <w:tblStyle w:val="TableGrid"/>
        <w:tblW w:type="auto" w:w="0"/>
        <w:tblLook w:firstColumn="1" w:firstRow="1" w:lastColumn="0" w:lastRow="0" w:noHBand="0" w:noVBand="1" w:val="04A0"/>
      </w:tblPr>
      <w:tblGrid>
        <w:gridCol w:w="3135"/>
        <w:gridCol w:w="3135"/>
        <w:gridCol w:w="3135"/>
      </w:tblGrid>
      <w:tr>
        <w:tc>
          <w:tcPr>
            <w:tcW w:type="dxa" w:w="3600"/>
            <w:shd w:fill="1F3864" w:color="auto" w:val="clear"/>
          </w:tcPr>
          <w:p>
            <w:r>
              <w:rPr>
                <w:b/>
                <w:color w:val="FFFFFF"/>
              </w:rPr>
              <w:t>Check</w:t>
            </w:r>
          </w:p>
        </w:tc>
        <w:tc>
          <w:tcPr>
            <w:tcW w:type="dxa" w:w="4320"/>
            <w:shd w:fill="1F3864" w:color="auto" w:val="clear"/>
          </w:tcPr>
          <w:p>
            <w:r>
              <w:rPr>
                <w:b/>
                <w:color w:val="FFFFFF"/>
              </w:rPr>
              <w:t>What It Verifies</w:t>
            </w:r>
          </w:p>
        </w:tc>
        <w:tc>
          <w:tcPr>
            <w:tcW w:type="dxa" w:w="3600"/>
            <w:shd w:fill="1F3864" w:color="auto" w:val="clear"/>
          </w:tcPr>
          <w:p>
            <w:r>
              <w:rPr>
                <w:b/>
                <w:color w:val="FFFFFF"/>
              </w:rPr>
              <w:t>Fix Available</w:t>
            </w:r>
          </w:p>
        </w:tc>
      </w:tr>
      <w:tr>
        <w:tc>
          <w:tcPr>
            <w:tcW w:type="dxa" w:w="3600"/>
            <w:shd w:fill="E8EDF5" w:color="auto" w:val="clear"/>
          </w:tcPr>
          <w:p>
            <w:r>
              <w:t>Resource Tag Coverage</w:t>
            </w:r>
          </w:p>
        </w:tc>
        <w:tc>
          <w:tcPr>
            <w:tcW w:type="dxa" w:w="4320"/>
            <w:shd w:fill="E8EDF5" w:color="auto" w:val="clear"/>
          </w:tcPr>
          <w:p>
            <w:r>
              <w:t>Percentage of resources with tags (&gt;80% = pass)</w:t>
            </w:r>
          </w:p>
        </w:tc>
        <w:tc>
          <w:tcPr>
            <w:tcW w:type="dxa" w:w="3600"/>
            <w:shd w:fill="E8EDF5" w:color="auto" w:val="clear"/>
          </w:tcPr>
          <w:p>
            <w:r>
              <w:t>Link to Plan → Tag Resources</w:t>
            </w:r>
          </w:p>
        </w:tc>
      </w:tr>
      <w:tr>
        <w:tc>
          <w:tcPr>
            <w:tcW w:type="dxa" w:w="3600"/>
          </w:tcPr>
          <w:p>
            <w:r>
              <w:t>Budgets</w:t>
            </w:r>
          </w:p>
        </w:tc>
        <w:tc>
          <w:tcPr>
            <w:tcW w:type="dxa" w:w="4320"/>
          </w:tcPr>
          <w:p>
            <w:r>
              <w:t>At least one AWS Budget is configured</w:t>
            </w:r>
          </w:p>
        </w:tc>
        <w:tc>
          <w:tcPr>
            <w:tcW w:type="dxa" w:w="3600"/>
          </w:tcPr>
          <w:p>
            <w:r>
              <w:t>Link to Plan → Budget</w:t>
            </w:r>
          </w:p>
        </w:tc>
      </w:tr>
      <w:tr>
        <w:tc>
          <w:tcPr>
            <w:tcW w:type="dxa" w:w="3600"/>
            <w:shd w:fill="E8EDF5" w:color="auto" w:val="clear"/>
          </w:tcPr>
          <w:p>
            <w:r>
              <w:t>Cost Anomaly Detection</w:t>
            </w:r>
          </w:p>
        </w:tc>
        <w:tc>
          <w:tcPr>
            <w:tcW w:type="dxa" w:w="4320"/>
            <w:shd w:fill="E8EDF5" w:color="auto" w:val="clear"/>
          </w:tcPr>
          <w:p>
            <w:r>
              <w:t>At least one anomaly monitor exists</w:t>
            </w:r>
          </w:p>
        </w:tc>
        <w:tc>
          <w:tcPr>
            <w:tcW w:type="dxa" w:w="3600"/>
            <w:shd w:fill="E8EDF5" w:color="auto" w:val="clear"/>
          </w:tcPr>
          <w:p>
            <w:r>
              <w:t>Yes — Create monitor + email subscription</w:t>
            </w:r>
          </w:p>
        </w:tc>
      </w:tr>
      <w:tr>
        <w:tc>
          <w:tcPr>
            <w:tcW w:type="dxa" w:w="3600"/>
          </w:tcPr>
          <w:p>
            <w:r>
              <w:t>Compute Optimizer</w:t>
            </w:r>
          </w:p>
        </w:tc>
        <w:tc>
          <w:tcPr>
            <w:tcW w:type="dxa" w:w="4320"/>
          </w:tcPr>
          <w:p>
            <w:r>
              <w:t>AWS Compute Optimizer is enrolled</w:t>
            </w:r>
          </w:p>
        </w:tc>
        <w:tc>
          <w:tcPr>
            <w:tcW w:type="dxa" w:w="3600"/>
          </w:tcPr>
          <w:p>
            <w:r>
              <w:t>Yes — Enroll in Compute Optimizer</w:t>
            </w:r>
          </w:p>
        </w:tc>
      </w:tr>
      <w:tr>
        <w:tc>
          <w:tcPr>
            <w:tcW w:type="dxa" w:w="3600"/>
            <w:shd w:fill="E8EDF5" w:color="auto" w:val="clear"/>
          </w:tcPr>
          <w:p>
            <w:r>
              <w:t>Hourly Granularity</w:t>
            </w:r>
          </w:p>
        </w:tc>
        <w:tc>
          <w:tcPr>
            <w:tcW w:type="dxa" w:w="4320"/>
            <w:shd w:fill="E8EDF5" w:color="auto" w:val="clear"/>
          </w:tcPr>
          <w:p>
            <w:r>
              <w:t>Hourly cost data is available</w:t>
            </w:r>
          </w:p>
        </w:tc>
        <w:tc>
          <w:tcPr>
            <w:tcW w:type="dxa" w:w="3600"/>
            <w:shd w:fill="E8EDF5" w:color="auto" w:val="clear"/>
          </w:tcPr>
          <w:p>
            <w:r>
              <w:t>No — must be enabled from management account</w:t>
            </w:r>
          </w:p>
        </w:tc>
      </w:tr>
      <w:tr>
        <w:tc>
          <w:tcPr>
            <w:tcW w:type="dxa" w:w="3600"/>
          </w:tcPr>
          <w:p>
            <w:r>
              <w:t>Tag Activation Status</w:t>
            </w:r>
          </w:p>
        </w:tc>
        <w:tc>
          <w:tcPr>
            <w:tcW w:type="dxa" w:w="4320"/>
          </w:tcPr>
          <w:p>
            <w:r>
              <w:t>Cost allocation tags are activated by management admin</w:t>
            </w:r>
          </w:p>
        </w:tc>
        <w:tc>
          <w:tcPr>
            <w:tcW w:type="dxa" w:w="3600"/>
          </w:tcPr>
          <w:p>
            <w:r>
              <w:t>Read-only — contact management admin</w:t>
            </w:r>
          </w:p>
        </w:tc>
      </w:tr>
    </w:tbl>
    <w:p>
      <w:r>
        <w:t>FinOps Score:</w:t>
        <w:br/>
        <w:t xml:space="preserve">  The score shows X/Y where X is the number of passing checks and Y is the total scored checks.</w:t>
        <w:br/>
        <w:t xml:space="preserve">  Informational items (like Linked Account Billing Access) are excluded from the score.</w:t>
        <w:br/>
        <w:t xml:space="preserve">  Color coding: Green (≥80%) | Amber (50-79%) | Red (&lt;50%)</w:t>
        <w:br/>
        <w:br/>
        <w:t>Fix Actions:</w:t>
        <w:br/>
        <w:t xml:space="preserve">  For checks with a Fix/Enable/Setup button, click it to apply the fix directly through your</w:t>
        <w:br/>
        <w:t xml:space="preserve">  cross-account role. The item updates immediately without requiring a full rescan.</w:t>
        <w:br/>
        <w:br/>
        <w:t>Integration with other tabs:</w:t>
        <w:br/>
        <w:t xml:space="preserve">  • Dashboard: FinOps Score KPI card shows your score at a glance</w:t>
        <w:br/>
        <w:t xml:space="preserve">  • Act tab: FinOps Settings card appears in waste scan results when issues exist</w:t>
        <w:br/>
        <w:t xml:space="preserve">  • AI Chat: The AI recommends FinOps Settings fixes when relevant to your questions</w:t>
      </w:r>
    </w:p>
    <w:p>
      <w:pPr>
        <w:ind w:left="432"/>
      </w:pPr>
      <w:r>
        <w:rPr>
          <w:i/>
          <w:color w:val="166534"/>
        </w:rPr>
        <w:t>💡 Tip: If fix actions fail with "Permission denied", redeploy the latest CloudFormation template for that account. The updated template includes the write permissions needed for FinOps Settings fixes.</w:t>
      </w:r>
    </w:p>
    <w:p>
      <w:pPr>
        <w:ind w:left="432"/>
      </w:pPr>
      <w:r>
        <w:rPr>
          <w:i/>
          <w:color w:val="92400E"/>
        </w:rPr>
        <w:t>⚠ Note: Accounts connected before the FinOps Settings feature was released need their CloudFormation stack updated to include the new IAM permissions. Download the latest template from the Configure tab.</w:t>
      </w:r>
    </w:p>
    <w:p>
      <w:pPr>
        <w:pStyle w:val="Heading2"/>
      </w:pPr>
      <w:r>
        <w:t>6.4 Tag Policy</w:t>
      </w:r>
    </w:p>
    <w:p>
      <w:r>
        <w:t>The Tag Policy section lets you define your organization's required tag keys. These replace the default tags (Environment, Owner, CostCenter, Application) with your own.</w:t>
        <w:br/>
        <w:br/>
        <w:t>To configure:</w:t>
        <w:br/>
        <w:t xml:space="preserve">  1. Go to Configure → FinOps Settings</w:t>
        <w:br/>
        <w:t xml:space="preserve">  2. Scroll to the Tag Policy section</w:t>
        <w:br/>
        <w:t xml:space="preserve">  3. Add or remove required tag keys</w:t>
        <w:br/>
        <w:t xml:space="preserve">  4. Set the coverage threshold (default: 80%)</w:t>
        <w:br/>
        <w:t xml:space="preserve">  5. Click "Save Policy"</w:t>
        <w:br/>
        <w:br/>
        <w:t>Where the tag policy is used:</w:t>
        <w:br/>
        <w:t xml:space="preserve">  • Plan → Tag Resources: Pre-populates your required keys in the bulk-tag form</w:t>
        <w:br/>
        <w:t xml:space="preserve">  • FinOps Settings → Tag Coverage: Calculates coverage based on your required keys</w:t>
        <w:br/>
        <w:t xml:space="preserve">  • AI Chat: Recommends your specific tag keys instead of generic ones</w:t>
        <w:br/>
        <w:t xml:space="preserve">  • Dashboard → Tag Distribution: Defaults to showing your required keys</w:t>
      </w:r>
    </w:p>
    <w:p>
      <w:pPr>
        <w:ind w:left="432"/>
      </w:pPr>
      <w:r>
        <w:rPr>
          <w:i/>
          <w:color w:val="166534"/>
        </w:rPr>
        <w:t>💡 Tip: The default tag keys (Environment, Owner, CostCenter, Application) follow AWS FinOps best practices. Customize them to match your organization's naming conventions.</w:t>
      </w:r>
    </w:p>
    <w:p>
      <w:pPr>
        <w:pStyle w:val="Heading1"/>
      </w:pPr>
      <w:r>
        <w:t>7. Virtual Tagging &amp; Cost Allocation</w:t>
      </w:r>
    </w:p>
    <w:p>
      <w:r>
        <w:t>Virtual tagging lets you group AWS costs into business units without changing your actual AWS resource tags.</w:t>
        <w:br/>
        <w:br/>
        <w:t>To set up:</w:t>
        <w:br/>
        <w:t>1. In the Observe tab, click "Manage Rules" on the Cost Allocation widget</w:t>
        <w:br/>
        <w:t>2. Click "+ Add Business Unit"</w:t>
        <w:br/>
        <w:t>3. Name the business unit (e.g., "Data Science Team")</w:t>
        <w:br/>
        <w:t>4. Add rules:</w:t>
        <w:br/>
        <w:t xml:space="preserve">   • Dimension: Account | Service | Tag</w:t>
        <w:br/>
        <w:t xml:space="preserve">   • Operator: equals | contains | startsWith</w:t>
        <w:br/>
        <w:t xml:space="preserve">   • Value: the matching value</w:t>
        <w:br/>
        <w:t>5. Set rule logic: AND (all rules must match) or OR (any rule matches)</w:t>
        <w:br/>
        <w:t>6. For shared costs, choose: Even split | Proportional | Custom %</w:t>
        <w:br/>
        <w:t>7. Click Save</w:t>
        <w:br/>
        <w:br/>
        <w:t>The Cost Allocation treemap will update to show costs by business unit.</w:t>
      </w:r>
    </w:p>
    <w:p>
      <w:pPr>
        <w:pStyle w:val="Heading1"/>
      </w:pPr>
      <w:r>
        <w:t>8. Unit Economics</w:t>
      </w:r>
    </w:p>
    <w:p>
      <w:r>
        <w:t>Unit Economics tracks your cost per business output (e.g., cost per user, cost per transaction).</w:t>
        <w:br/>
        <w:br/>
        <w:t>To add business metrics:</w:t>
        <w:br/>
        <w:t>1. In the Observe tab, find the Unit Cost Trend widget</w:t>
        <w:br/>
        <w:t>2. Click "Add Metric"</w:t>
        <w:br/>
        <w:t>3. Enter: Metric Name (e.g., "ActiveUsers"), Month (YYYY-MM), Volume (e.g., 50000)</w:t>
        <w:br/>
        <w:t>4. Click Save</w:t>
        <w:br/>
        <w:br/>
        <w:t>Auto-discovered IT metrics (no manual entry needed):</w:t>
        <w:br/>
        <w:t xml:space="preserve">  • DynamoDB items count</w:t>
        <w:br/>
        <w:t xml:space="preserve">  • API Gateway request count</w:t>
        <w:br/>
        <w:t xml:space="preserve">  • Lambda invocation count</w:t>
        <w:br/>
        <w:t xml:space="preserve">  • S3 bucket count</w:t>
        <w:br/>
        <w:br/>
        <w:t>The Unit Cost Trend widget shows a dual-axis chart:</w:t>
        <w:br/>
        <w:t xml:space="preserve">  • Bar (left axis): Business volume</w:t>
        <w:br/>
        <w:t xml:space="preserve">  • Line (right axis): Cost per unit</w:t>
        <w:br/>
        <w:br/>
        <w:t>If costs increase but cost-per-unit decreases, the AI will frame this as "efficient scaling".</w:t>
      </w:r>
    </w:p>
    <w:p>
      <w:pPr>
        <w:pStyle w:val="Heading1"/>
      </w:pPr>
      <w:r>
        <w:t>9. Troubleshooting</w:t>
      </w:r>
    </w:p>
    <w:tbl>
      <w:tblPr>
        <w:tblStyle w:val="TableGrid"/>
        <w:tblW w:type="auto" w:w="0"/>
        <w:tblLook w:firstColumn="1" w:firstRow="1" w:lastColumn="0" w:lastRow="0" w:noHBand="0" w:noVBand="1" w:val="04A0"/>
      </w:tblPr>
      <w:tblGrid>
        <w:gridCol w:w="3135"/>
        <w:gridCol w:w="3135"/>
        <w:gridCol w:w="3135"/>
      </w:tblGrid>
      <w:tr>
        <w:tc>
          <w:tcPr>
            <w:tcW w:type="dxa" w:w="2880"/>
            <w:shd w:fill="1F3864" w:color="auto" w:val="clear"/>
          </w:tcPr>
          <w:p>
            <w:r>
              <w:rPr>
                <w:b/>
                <w:color w:val="FFFFFF"/>
              </w:rPr>
              <w:t>Issue</w:t>
            </w:r>
          </w:p>
        </w:tc>
        <w:tc>
          <w:tcPr>
            <w:tcW w:type="dxa" w:w="3600"/>
            <w:shd w:fill="1F3864" w:color="auto" w:val="clear"/>
          </w:tcPr>
          <w:p>
            <w:r>
              <w:rPr>
                <w:b/>
                <w:color w:val="FFFFFF"/>
              </w:rPr>
              <w:t>Cause</w:t>
            </w:r>
          </w:p>
        </w:tc>
        <w:tc>
          <w:tcPr>
            <w:tcW w:type="dxa" w:w="5040"/>
            <w:shd w:fill="1F3864" w:color="auto" w:val="clear"/>
          </w:tcPr>
          <w:p>
            <w:r>
              <w:rPr>
                <w:b/>
                <w:color w:val="FFFFFF"/>
              </w:rPr>
              <w:t>Solution</w:t>
            </w:r>
          </w:p>
        </w:tc>
      </w:tr>
      <w:tr>
        <w:tc>
          <w:tcPr>
            <w:tcW w:type="dxa" w:w="2880"/>
            <w:shd w:fill="E8EDF5" w:color="auto" w:val="clear"/>
          </w:tcPr>
          <w:p>
            <w:r>
              <w:t>Connection test fails</w:t>
            </w:r>
          </w:p>
        </w:tc>
        <w:tc>
          <w:tcPr>
            <w:tcW w:type="dxa" w:w="3600"/>
            <w:shd w:fill="E8EDF5" w:color="auto" w:val="clear"/>
          </w:tcPr>
          <w:p>
            <w:r>
              <w:t>CloudFormation stack not deployed or role name mismatch</w:t>
            </w:r>
          </w:p>
        </w:tc>
        <w:tc>
          <w:tcPr>
            <w:tcW w:type="dxa" w:w="5040"/>
            <w:shd w:fill="E8EDF5" w:color="auto" w:val="clear"/>
          </w:tcPr>
          <w:p>
            <w:r>
              <w:t>Re-run the Setup Wizard and deploy the template</w:t>
            </w:r>
          </w:p>
        </w:tc>
      </w:tr>
      <w:tr>
        <w:tc>
          <w:tcPr>
            <w:tcW w:type="dxa" w:w="2880"/>
          </w:tcPr>
          <w:p>
            <w:r>
              <w:t>Hourly chart shows no data</w:t>
            </w:r>
          </w:p>
        </w:tc>
        <w:tc>
          <w:tcPr>
            <w:tcW w:type="dxa" w:w="3600"/>
          </w:tcPr>
          <w:p>
            <w:r>
              <w:t>Hourly granularity not enabled in Cost Explorer</w:t>
            </w:r>
          </w:p>
        </w:tc>
        <w:tc>
          <w:tcPr>
            <w:tcW w:type="dxa" w:w="5040"/>
          </w:tcPr>
          <w:p>
            <w:r>
              <w:t>Enable in AWS Cost Explorer Settings (management account)</w:t>
            </w:r>
          </w:p>
        </w:tc>
      </w:tr>
      <w:tr>
        <w:tc>
          <w:tcPr>
            <w:tcW w:type="dxa" w:w="2880"/>
            <w:shd w:fill="E8EDF5" w:color="auto" w:val="clear"/>
          </w:tcPr>
          <w:p>
            <w:r>
              <w:t>Scan fails with "Service Unavailable"</w:t>
            </w:r>
          </w:p>
        </w:tc>
        <w:tc>
          <w:tcPr>
            <w:tcW w:type="dxa" w:w="3600"/>
            <w:shd w:fill="E8EDF5" w:color="auto" w:val="clear"/>
          </w:tcPr>
          <w:p>
            <w:r>
              <w:t>Lambda timeout (scan too slow)</w:t>
            </w:r>
          </w:p>
        </w:tc>
        <w:tc>
          <w:tcPr>
            <w:tcW w:type="dxa" w:w="5040"/>
            <w:shd w:fill="E8EDF5" w:color="auto" w:val="clear"/>
          </w:tcPr>
          <w:p>
            <w:r>
              <w:t>Try scanning fewer accounts at once</w:t>
            </w:r>
          </w:p>
        </w:tc>
      </w:tr>
      <w:tr>
        <w:tc>
          <w:tcPr>
            <w:tcW w:type="dxa" w:w="2880"/>
          </w:tcPr>
          <w:p>
            <w:r>
              <w:t>Write action fails with Access Denied</w:t>
            </w:r>
          </w:p>
        </w:tc>
        <w:tc>
          <w:tcPr>
            <w:tcW w:type="dxa" w:w="3600"/>
          </w:tcPr>
          <w:p>
            <w:r>
              <w:t>Old CF template without write permissions</w:t>
            </w:r>
          </w:p>
        </w:tc>
        <w:tc>
          <w:tcPr>
            <w:tcW w:type="dxa" w:w="5040"/>
          </w:tcPr>
          <w:p>
            <w:r>
              <w:t>Redeploy the latest CF template (see Act tab warning)</w:t>
            </w:r>
          </w:p>
        </w:tc>
      </w:tr>
      <w:tr>
        <w:tc>
          <w:tcPr>
            <w:tcW w:type="dxa" w:w="2880"/>
            <w:shd w:fill="E8EDF5" w:color="auto" w:val="clear"/>
          </w:tcPr>
          <w:p>
            <w:r>
              <w:t>Stack deletion fails</w:t>
            </w:r>
          </w:p>
        </w:tc>
        <w:tc>
          <w:tcPr>
            <w:tcW w:type="dxa" w:w="3600"/>
            <w:shd w:fill="E8EDF5" w:color="auto" w:val="clear"/>
          </w:tcPr>
          <w:p>
            <w:r>
              <w:t>Old template missing iam:DetachRolePolicy</w:t>
            </w:r>
          </w:p>
        </w:tc>
        <w:tc>
          <w:tcPr>
            <w:tcW w:type="dxa" w:w="5040"/>
            <w:shd w:fill="E8EDF5" w:color="auto" w:val="clear"/>
          </w:tcPr>
          <w:p>
            <w:r>
              <w:t>Redeploy latest template first, then delete</w:t>
            </w:r>
          </w:p>
        </w:tc>
      </w:tr>
      <w:tr>
        <w:tc>
          <w:tcPr>
            <w:tcW w:type="dxa" w:w="2880"/>
          </w:tcPr>
          <w:p>
            <w:r>
              <w:t>AI gives generic answers</w:t>
            </w:r>
          </w:p>
        </w:tc>
        <w:tc>
          <w:tcPr>
            <w:tcW w:type="dxa" w:w="3600"/>
          </w:tcPr>
          <w:p>
            <w:r>
              <w:t>Question too broad or data not fetched</w:t>
            </w:r>
          </w:p>
        </w:tc>
        <w:tc>
          <w:tcPr>
            <w:tcW w:type="dxa" w:w="5040"/>
          </w:tcPr>
          <w:p>
            <w:r>
              <w:t>Be specific: include service name, time period, account</w:t>
            </w:r>
          </w:p>
        </w:tc>
      </w:tr>
      <w:tr>
        <w:tc>
          <w:tcPr>
            <w:tcW w:type="dxa" w:w="2880"/>
            <w:shd w:fill="E8EDF5" w:color="auto" w:val="clear"/>
          </w:tcPr>
          <w:p>
            <w:r>
              <w:t>No findings in Act tab</w:t>
            </w:r>
          </w:p>
        </w:tc>
        <w:tc>
          <w:tcPr>
            <w:tcW w:type="dxa" w:w="3600"/>
            <w:shd w:fill="E8EDF5" w:color="auto" w:val="clear"/>
          </w:tcPr>
          <w:p>
            <w:r>
              <w:t>Accounts are clean or scan not run yet</w:t>
            </w:r>
          </w:p>
        </w:tc>
        <w:tc>
          <w:tcPr>
            <w:tcW w:type="dxa" w:w="5040"/>
            <w:shd w:fill="E8EDF5" w:color="auto" w:val="clear"/>
          </w:tcPr>
          <w:p>
            <w:r>
              <w:t>Click "Scan for Waste" to run a fresh scan</w:t>
            </w:r>
          </w:p>
        </w:tc>
      </w:tr>
      <w:tr>
        <w:tc>
          <w:tcPr>
            <w:tcW w:type="dxa" w:w="2880"/>
          </w:tcPr>
          <w:p>
            <w:r>
              <w:t>OTP email not received</w:t>
            </w:r>
          </w:p>
        </w:tc>
        <w:tc>
          <w:tcPr>
            <w:tcW w:type="dxa" w:w="3600"/>
          </w:tcPr>
          <w:p>
            <w:r>
              <w:t>Email in spam or rate limit hit</w:t>
            </w:r>
          </w:p>
        </w:tc>
        <w:tc>
          <w:tcPr>
            <w:tcW w:type="dxa" w:w="5040"/>
          </w:tcPr>
          <w:p>
            <w:r>
              <w:t>Check spam; wait 60 seconds before requesting a new code</w:t>
            </w:r>
          </w:p>
        </w:tc>
      </w:tr>
      <w:tr>
        <w:tc>
          <w:tcPr>
            <w:tcW w:type="dxa" w:w="2880"/>
            <w:shd w:fill="E8EDF5" w:color="auto" w:val="clear"/>
          </w:tcPr>
          <w:p>
            <w:r>
              <w:t>Schedule creation fails</w:t>
            </w:r>
          </w:p>
        </w:tc>
        <w:tc>
          <w:tcPr>
            <w:tcW w:type="dxa" w:w="3600"/>
            <w:shd w:fill="E8EDF5" w:color="auto" w:val="clear"/>
          </w:tcPr>
          <w:p>
            <w:r>
              <w:t>Account not connected or missing permissions</w:t>
            </w:r>
          </w:p>
        </w:tc>
        <w:tc>
          <w:tcPr>
            <w:tcW w:type="dxa" w:w="5040"/>
            <w:shd w:fill="E8EDF5" w:color="auto" w:val="clear"/>
          </w:tcPr>
          <w:p>
            <w:r>
              <w:t>Verify account is connected and redeploy latest CF template</w:t>
            </w:r>
          </w:p>
        </w:tc>
      </w:tr>
      <w:tr>
        <w:tc>
          <w:tcPr>
            <w:tcW w:type="dxa" w:w="2880"/>
          </w:tcPr>
          <w:p>
            <w:r>
              <w:t>Schedule shows ❌ failure</w:t>
            </w:r>
          </w:p>
        </w:tc>
        <w:tc>
          <w:tcPr>
            <w:tcW w:type="dxa" w:w="3600"/>
          </w:tcPr>
          <w:p>
            <w:r>
              <w:t>Cross-account role missing write permissions</w:t>
            </w:r>
          </w:p>
        </w:tc>
        <w:tc>
          <w:tcPr>
            <w:tcW w:type="dxa" w:w="5040"/>
          </w:tcPr>
          <w:p>
            <w:r>
              <w:t>Redeploy the latest CloudFormation template for the target account</w:t>
            </w:r>
          </w:p>
        </w:tc>
      </w:tr>
      <w:tr>
        <w:tc>
          <w:tcPr>
            <w:tcW w:type="dxa" w:w="2880"/>
            <w:shd w:fill="E8EDF5" w:color="auto" w:val="clear"/>
          </w:tcPr>
          <w:p>
            <w:r>
              <w:t>Budget creation fails with InvalidParameterException</w:t>
            </w:r>
          </w:p>
        </w:tc>
        <w:tc>
          <w:tcPr>
            <w:tcW w:type="dxa" w:w="3600"/>
            <w:shd w:fill="E8EDF5" w:color="auto" w:val="clear"/>
          </w:tcPr>
          <w:p>
            <w:r>
              <w:t>Tag filter uses unsupported dimension</w:t>
            </w:r>
          </w:p>
        </w:tc>
        <w:tc>
          <w:tcPr>
            <w:tcW w:type="dxa" w:w="5040"/>
            <w:shd w:fill="E8EDF5" w:color="auto" w:val="clear"/>
          </w:tcPr>
          <w:p>
            <w:r>
              <w:t>Use TagKeyValue format for tag-based budgets</w:t>
            </w:r>
          </w:p>
        </w:tc>
      </w:tr>
      <w:tr>
        <w:tc>
          <w:tcPr>
            <w:tcW w:type="dxa" w:w="2880"/>
          </w:tcPr>
          <w:p>
            <w:r>
              <w:t>Live metrics shows no data</w:t>
            </w:r>
          </w:p>
        </w:tc>
        <w:tc>
          <w:tcPr>
            <w:tcW w:type="dxa" w:w="3600"/>
          </w:tcPr>
          <w:p>
            <w:r>
              <w:t>No connected accounts or permissions missing</w:t>
            </w:r>
          </w:p>
        </w:tc>
        <w:tc>
          <w:tcPr>
            <w:tcW w:type="dxa" w:w="5040"/>
          </w:tcPr>
          <w:p>
            <w:r>
              <w:t>Connect an account and redeploy latest CF template</w:t>
            </w:r>
          </w:p>
        </w:tc>
      </w:tr>
      <w:tr>
        <w:tc>
          <w:tcPr>
            <w:tcW w:type="dxa" w:w="2880"/>
            <w:shd w:fill="E8EDF5" w:color="auto" w:val="clear"/>
          </w:tcPr>
          <w:p>
            <w:r>
              <w:t>FinOps Settings fix fails with Permission denied</w:t>
            </w:r>
          </w:p>
        </w:tc>
        <w:tc>
          <w:tcPr>
            <w:tcW w:type="dxa" w:w="3600"/>
            <w:shd w:fill="E8EDF5" w:color="auto" w:val="clear"/>
          </w:tcPr>
          <w:p>
            <w:r>
              <w:t>Old CF template without healthcheck write permissions</w:t>
            </w:r>
          </w:p>
        </w:tc>
        <w:tc>
          <w:tcPr>
            <w:tcW w:type="dxa" w:w="5040"/>
            <w:shd w:fill="E8EDF5" w:color="auto" w:val="clear"/>
          </w:tcPr>
          <w:p>
            <w:r>
              <w:t>Download and redeploy the latest CF template from Configure tab</w:t>
            </w:r>
          </w:p>
        </w:tc>
      </w:tr>
      <w:tr>
        <w:tc>
          <w:tcPr>
            <w:tcW w:type="dxa" w:w="2880"/>
          </w:tcPr>
          <w:p>
            <w:r>
              <w:t>FinOps Settings scan shows all errors</w:t>
            </w:r>
          </w:p>
        </w:tc>
        <w:tc>
          <w:tcPr>
            <w:tcW w:type="dxa" w:w="3600"/>
          </w:tcPr>
          <w:p>
            <w:r>
              <w:t>Cross-account role cannot be assumed</w:t>
            </w:r>
          </w:p>
        </w:tc>
        <w:tc>
          <w:tcPr>
            <w:tcW w:type="dxa" w:w="5040"/>
          </w:tcPr>
          <w:p>
            <w:r>
              <w:t>Verify account is connected and test the connection first</w:t>
            </w:r>
          </w:p>
        </w:tc>
      </w:tr>
      <w:tr>
        <w:tc>
          <w:tcPr>
            <w:tcW w:type="dxa" w:w="2880"/>
            <w:shd w:fill="E8EDF5" w:color="auto" w:val="clear"/>
          </w:tcPr>
          <w:p>
            <w:r>
              <w:t>Tag Backfill fix fails</w:t>
            </w:r>
          </w:p>
        </w:tc>
        <w:tc>
          <w:tcPr>
            <w:tcW w:type="dxa" w:w="3600"/>
            <w:shd w:fill="E8EDF5" w:color="auto" w:val="clear"/>
          </w:tcPr>
          <w:p>
            <w:r>
              <w:t>BackfillFrom date format issue or backfill already running</w:t>
            </w:r>
          </w:p>
        </w:tc>
        <w:tc>
          <w:tcPr>
            <w:tcW w:type="dxa" w:w="5040"/>
            <w:shd w:fill="E8EDF5" w:color="auto" w:val="clear"/>
          </w:tcPr>
          <w:p>
            <w:r>
              <w:t>Wait for any in-progress backfill to complete, then retry</w:t>
            </w:r>
          </w:p>
        </w:tc>
      </w:tr>
      <w:tr>
        <w:tc>
          <w:tcPr>
            <w:tcW w:type="dxa" w:w="2880"/>
          </w:tcPr>
          <w:p>
            <w:r>
              <w:t>FinOps Score not showing on dashboard</w:t>
            </w:r>
          </w:p>
        </w:tc>
        <w:tc>
          <w:tcPr>
            <w:tcW w:type="dxa" w:w="3600"/>
          </w:tcPr>
          <w:p>
            <w:r>
              <w:t>No scan has been run yet</w:t>
            </w:r>
          </w:p>
        </w:tc>
        <w:tc>
          <w:tcPr>
            <w:tcW w:type="dxa" w:w="5040"/>
          </w:tcPr>
          <w:p>
            <w:r>
              <w:t>Go to Configure → FinOps Settings and run a scan</w:t>
            </w:r>
          </w:p>
        </w:tc>
      </w:tr>
    </w:tbl>
    <w:p>
      <w:pPr>
        <w:pStyle w:val="Heading1"/>
      </w:pPr>
      <w:r>
        <w:t>10. Frequently Asked Questions</w:t>
      </w:r>
    </w:p>
    <w:p>
      <w:r>
        <w:rPr>
          <w:b/>
          <w:color w:val="1F3864"/>
        </w:rPr>
        <w:t>Q: Is my AWS data safe?</w:t>
      </w:r>
    </w:p>
    <w:p>
      <w:r>
        <w:t>A: SlashMyBill uses read-only access by default. The IAM role has ReadOnlyAccess plus billing permissions. No application data (S3 objects, database contents, etc.) is ever read. Write permissions are optional and only used when you explicitly click a cleanup action.</w:t>
      </w:r>
    </w:p>
    <w:p/>
    <w:p>
      <w:r>
        <w:rPr>
          <w:b/>
          <w:color w:val="1F3864"/>
        </w:rPr>
        <w:t>Q: Can SlashMyBill modify my AWS resources without my permission?</w:t>
      </w:r>
    </w:p>
    <w:p>
      <w:r>
        <w:t>A: No. Every cleanup action requires you to click a button and confirm a dialog. A JIT safety check runs immediately before each action to verify the resource state has not changed.</w:t>
      </w:r>
    </w:p>
    <w:p/>
    <w:p>
      <w:r>
        <w:rPr>
          <w:b/>
          <w:color w:val="1F3864"/>
        </w:rPr>
        <w:t>Q: How much does SlashMyBill cost?</w:t>
      </w:r>
    </w:p>
    <w:p>
      <w:r>
        <w:t>A: Contact the SlashMyBill team at https://www.eshkolai.com for pricing information.</w:t>
      </w:r>
    </w:p>
    <w:p/>
    <w:p>
      <w:r>
        <w:rPr>
          <w:b/>
          <w:color w:val="1F3864"/>
        </w:rPr>
        <w:t>Q: How often is the dashboard data refreshed?</w:t>
      </w:r>
    </w:p>
    <w:p>
      <w:r>
        <w:t>A: Dashboard data is cached for 5 minutes. Click the refresh button to force a reload. Cost Explorer data itself is updated by AWS once every 24 hours.</w:t>
      </w:r>
    </w:p>
    <w:p/>
    <w:p>
      <w:r>
        <w:rPr>
          <w:b/>
          <w:color w:val="1F3864"/>
        </w:rPr>
        <w:t>Q: Can I connect multiple AWS accounts?</w:t>
      </w:r>
    </w:p>
    <w:p>
      <w:r>
        <w:t>A: Yes. You can connect up to 5 accounts and analyze them together or individually. Use the account selector in each tab to choose which accounts to include.</w:t>
      </w:r>
    </w:p>
    <w:p/>
    <w:p>
      <w:r>
        <w:rPr>
          <w:b/>
          <w:color w:val="1F3864"/>
        </w:rPr>
        <w:t>Q: What happens when I delete an account connection?</w:t>
      </w:r>
    </w:p>
    <w:p>
      <w:r>
        <w:t>A: SlashMyBill removes the IAM role and CloudFormation stack from your AWS account, then removes the account from SlashMyBill. Your AWS resources are not affected.</w:t>
      </w:r>
    </w:p>
    <w:p/>
    <w:p>
      <w:r>
        <w:rPr>
          <w:b/>
          <w:color w:val="1F3864"/>
        </w:rPr>
        <w:t>Q: Does SlashMyBill support AWS Organizations?</w:t>
      </w:r>
    </w:p>
    <w:p>
      <w:r>
        <w:t>A: Yes. Connect your management (payer) account for organization-wide cost visibility. For linked accounts, hourly granularity must be enabled from the management account.</w:t>
      </w:r>
    </w:p>
    <w:p/>
    <w:p>
      <w:r>
        <w:rPr>
          <w:b/>
          <w:color w:val="1F3864"/>
        </w:rPr>
        <w:t>Q: Can SlashMyBill automatically stop my EC2 instances at night?</w:t>
      </w:r>
    </w:p>
    <w:p>
      <w:r>
        <w:t>A: Yes. Go to Act → Scheduler and create a stop/start schedule. SlashMyBill uses EventBridge Scheduler to automatically stop your instances at the configured time and start them again in the morning. You can pause or delete schedules at any time.</w:t>
      </w:r>
    </w:p>
    <w:p/>
    <w:p>
      <w:r>
        <w:rPr>
          <w:b/>
          <w:color w:val="1F3864"/>
        </w:rPr>
        <w:t>Q: Can I get expert help implementing the recommendations?</w:t>
      </w:r>
    </w:p>
    <w:p>
      <w:r>
        <w:t>A: Yes! SlashMyBill offers AI-driven consulting services. After analyzing your bill, click "Book a Free Consultation" to schedule a call with our FinOps experts. We implement all optimizations for you — you only pay 25% of the yearly savings we deliver.</w:t>
      </w:r>
    </w:p>
    <w:p/>
    <w:p>
      <w:r>
        <w:rPr>
          <w:b/>
          <w:color w:val="1F3864"/>
        </w:rPr>
        <w:t>Q: What is the Plan tab for?</w:t>
      </w:r>
    </w:p>
    <w:p>
      <w:r>
        <w:t>A: The Plan tab lets you create AWS Budgets with cost alerts and manage resource tags for cost allocation. Budgets are created directly in your AWS account so alerts come from AWS, not SlashMyBill.</w:t>
      </w:r>
    </w:p>
    <w:p/>
    <w:p>
      <w:r>
        <w:rPr>
          <w:b/>
          <w:color w:val="1F3864"/>
        </w:rPr>
        <w:t>Q: What is the FinOps Settings Healthcheck?</w:t>
      </w:r>
    </w:p>
    <w:p>
      <w:r>
        <w:t>A: FinOps Settings is a configuration audit in the Configure tab that checks your AWS account's billing best practices (cost allocation tags, anomaly detection, rightsizing, CUR reports, etc.) and lets you fix issues with one click. It detects whether your account is a management or linked account and shows the appropriate checklist. Your FinOps Score appears on the dashboard and in waste scan results.</w:t>
      </w:r>
    </w:p>
    <w:p/>
    <w:p>
      <w:r>
        <w:rPr>
          <w:b/>
          <w:color w:val="1F3864"/>
        </w:rPr>
        <w:t>Q: Why can't I reach 100% on the FinOps Score?</w:t>
      </w:r>
    </w:p>
    <w:p>
      <w:r>
        <w:t>A: All scored checks are achievable. The "Linked Account Billing Access" check is informational only and excluded from the score since it cannot be verified programmatically. If you see failing checks for Hourly Granularity or CUR Reports, these require manual setup in the AWS Console — they are scored but cannot be fixed via the SlashMyBill fix button.</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