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Inferensi Kausal</w:t>
      </w:r>
    </w:p>
    <w:p>
      <w:r>
        <w:rPr>
          <w:i/>
        </w:rPr>
        <w:t>Inferensi kausal grafis pada data IDHS 2017 · dibuat otomatis dari aplikasi Kausal IDHS · 11-10-2026 16:18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Inferensi Kausal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pPr>
        <w:pStyle w:val="Heading1"/>
      </w:pPr>
      <w:r>
        <w:t>Ringkasan lintas analisis</w:t>
      </w:r>
    </w:p>
    <w:p>
      <w:pPr>
        <w:keepNext/>
      </w:pPr>
      <w:r>
        <w:rPr>
          <w:b/>
          <w:color w:val="1F3A5F"/>
          <w:sz w:val="18"/>
        </w:rPr>
        <w:t>Tabel 0.1 Efek kausal AIPW (menu Inferensi Kausal)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T → Y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teridentifikasi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E-value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−0,0338 [−0,0569; −0,0121]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0,79 [0,69; 0,92]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1,83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+0,0246 [+0,0083; +0,0417]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1,18 [1,06; 1,32]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1,65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T_pbi → Y_mati_neonatal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−0,0011 [−0,0071; +0,0054]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0,92 [0,54; 1,44]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1,40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T_fasilitas → Y_mati_neonatal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tidak (laten)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−0,0031 [−0,0130; +0,0053]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0,80 [0,48; 1,71]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1,81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−0,0309 [−0,0515; −0,0108]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0,81 [0,71; 0,93]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1,77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ya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+0,0241 [+0,0070; +0,0407]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1,18 [1,05; 1,31]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1,63</w:t>
            </w:r>
          </w:p>
        </w:tc>
      </w:tr>
    </w:tbl>
    <w:p/>
    <w:p>
      <w:r>
        <w:br w:type="page"/>
      </w:r>
    </w:p>
    <w:p>
      <w:pPr>
        <w:pStyle w:val="Heading1"/>
      </w:pPr>
      <w:r>
        <w:t>1. Inferensi Kausal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(29 panah) untuk sanitasi layak → diare pada balita (2 minggu terakhir)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air_layak, anak_laki, cuci_tangan_dasar, cuci_tangan_klaster_lo, olah_air_efektif, org_per_kamar, p0_daerah_mar2017, pend_ibu_thn, perdesaan, punya_ternak, sanitasi_klaster_lo, skor_kekayaan_nonwash, umur_anak_bln dikontrol.</w:t>
      </w:r>
    </w:p>
    <w:p>
      <w:pPr>
        <w:spacing w:after="40"/>
        <w:ind w:left="340" w:hanging="340"/>
      </w:pPr>
      <w:r>
        <w:t>3.</w:t>
        <w:tab/>
        <w:t>Membatasi data ke kasus lengkap: n = 16.232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sanitasi layak terhadap diare pada balita (2 minggu terakhir) </w:t>
      </w:r>
      <w:r>
        <w:rPr>
          <w:b/>
        </w:rPr>
        <w:t>teridentifikasi</w:t>
      </w:r>
      <w:r>
        <w:t>: himpunan kovariat yang dikontrol memblokir semua jalur backdoor.</w:t>
      </w:r>
    </w:p>
    <w:p>
      <w:pPr>
        <w:jc w:val="both"/>
      </w:pPr>
      <w:r>
        <w:t xml:space="preserve">Estimator utama AIPW pada 16.232 kelahiran menunjukkan bahwa sanitasi layak </w:t>
      </w:r>
      <w:r>
        <w:rPr>
          <w:b/>
        </w:rPr>
        <w:t>menurunkan risiko diare pada balita (2 minggu terakhir) sebesar 3,38 poin persen</w:t>
      </w:r>
      <w:r>
        <w:t xml:space="preserve"> (RD -0,0338; CI 95% [-0,0569; -0,0121]), setara RR 0,79 (CI 95% 0,69–0,92). Risiko terprediksi 13,02% bila seluruh populasi menerima treatment dibanding 16,40% bila tidak. Efek ini bermakna secara statistik (CI 95% tidak memuat nol).</w:t>
      </w:r>
    </w:p>
    <w:p>
      <w:pPr>
        <w:jc w:val="both"/>
      </w:pPr>
      <w:r>
        <w:t>Sebagai uji sensitivitas spesifikasi model, g-komputasi memberi RD -0,0194 dan IPW -0,0362. Ketiga estimator searah dengan selisih terbesar 1,67 poin persen; perbedaan ini menandakan hasil peka terhadap spesifikasi model propensity atau outcome.</w:t>
      </w:r>
    </w:p>
    <w:p>
      <w:pPr>
        <w:jc w:val="both"/>
      </w:pPr>
      <w:r>
        <w:t>Pembobotan IPW menurunkan |SMD| maksimum dari 1,19 menjadi 0,11, sedikit di atas ambang 0,1; masih ada ketidakseimbangan kecil yang dikoreksi oleh komponen model outcome pada AIPW.</w:t>
      </w:r>
    </w:p>
    <w:p>
      <w:pPr>
        <w:jc w:val="both"/>
      </w:pPr>
      <w:r>
        <w:t>E-value sebesar 1,83 (batas CI 1,40): confounder tak terukur harus berasosiasi dengan treatment dan outcome dengan RR minimal 1,83 untuk menghapus estimasi titik, dan minimal 1,40 untuk menggeser CI hingga memuat 1.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1.1.1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anak_laki, cuci_tangan_dasar, cuci_tangan_klaster_lo, olah_air_efektif, org_per_kamar, p0_daerah_mar2017, pend_ibu_thn, perdesaan, punya_ternak,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16232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1.1.2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−0,0194 [−0,0366; −0,0017]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0,88 [0,78; 0,99]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0,0091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0,1317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0,1679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−0,0362 [−0,0601; −0,0140]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0,78 [0,68; 0,91]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0,0118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0,1302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0,1640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−0,0338 [−0,0569; −0,0121]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0,79 [0,69; 0,92]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0,0115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1,83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1,40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1.1.4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+0,382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+0,475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cuci_tangan_klaster_lo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+0,406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+0,040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−0,054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org_per_kamar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−0,382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−0,252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−0,046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+0,633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+0,071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−0,358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−0,075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punya_ternak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−0,113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−0,057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+1,189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+0,044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+0,994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+0,111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8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Overlap propensity score per kelompok treatment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(25 panah) untuk kepesertaan JKN PBI → diare pada balita (2 minggu terakhir)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T_sanitasi, air_layak, anak_laki, hambatan_biaya, ibu_bekerja, jml_art, kk_perempuan, p0_daerah_mar2017, pbi_pct_prov, pend_ibu_thn, perdesaan, skor_kekayaan_nonwash, umur_anak_bln dikontrol.</w:t>
      </w:r>
    </w:p>
    <w:p>
      <w:pPr>
        <w:spacing w:after="40"/>
        <w:ind w:left="340" w:hanging="340"/>
      </w:pPr>
      <w:r>
        <w:t>3.</w:t>
        <w:tab/>
        <w:t>Membatasi data ke kasus lengkap: n = 16.508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kepesertaan JKN PBI terhadap diare pada balita (2 minggu terakhir) </w:t>
      </w:r>
      <w:r>
        <w:rPr>
          <w:b/>
        </w:rPr>
        <w:t>teridentifikasi</w:t>
      </w:r>
      <w:r>
        <w:t>: himpunan kovariat yang dikontrol memblokir semua jalur backdoor.</w:t>
      </w:r>
    </w:p>
    <w:p>
      <w:pPr>
        <w:jc w:val="both"/>
      </w:pPr>
      <w:r>
        <w:t xml:space="preserve">Estimator utama AIPW pada 16.508 kelahiran menunjukkan bahwa kepesertaan JKN PBI </w:t>
      </w:r>
      <w:r>
        <w:rPr>
          <w:b/>
        </w:rPr>
        <w:t>meningkatkan risiko diare pada balita (2 minggu terakhir) sebesar 2,46 poin persen</w:t>
      </w:r>
      <w:r>
        <w:t xml:space="preserve"> (RD 0,0246; CI 95% [0,0083; 0,0417]), setara RR 1,18 (CI 95% 1,06–1,32). Risiko terprediksi 16,00% bila seluruh populasi menerima treatment dibanding 13,54% bila tidak. Efek ini bermakna secara statistik (CI 95% tidak memuat nol).</w:t>
      </w:r>
    </w:p>
    <w:p>
      <w:pPr>
        <w:jc w:val="both"/>
      </w:pPr>
      <w:r>
        <w:t>Sebagai uji sensitivitas spesifikasi model, g-komputasi memberi RD 0,0194 dan IPW 0,0257. Ketiga estimator searah dengan selisih terbesar 0,64 poin persen; hasilnya cukup konsisten.</w:t>
      </w:r>
    </w:p>
    <w:p>
      <w:pPr>
        <w:jc w:val="both"/>
      </w:pPr>
      <w:r>
        <w:t>Pembobotan IPW menurunkan |SMD| maksimum dari 0,56 menjadi 0,03, di bawah ambang 0,1 sehingga kovariat seimbang.</w:t>
      </w:r>
    </w:p>
    <w:p>
      <w:pPr>
        <w:jc w:val="both"/>
      </w:pPr>
      <w:r>
        <w:t>E-value sebesar 1,65 (batas CI 1,31): confounder tak terukur harus berasosiasi dengan treatment dan outcome dengan RR minimal 1,65 untuk menghapus estimasi titik, dan minimal 1,31 untuk menggeser CI hingga memuat 1.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1.2.1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air_layak, anak_laki, hambatan_biaya,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16508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1.2.2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+0,0194 [+0,0036; +0,0368]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1,14 [1,03; 1,28]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0,1616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0,1359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+0,0257 [+0,0093; +0,0432]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1,19 [1,07; 1,33]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0,0090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0,1600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0,1354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+0,0246 [+0,0083; +0,0417]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1,18 [1,06; 1,32]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0,0089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1,65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1,31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+0,089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ibu_bekerja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−0,128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+0,160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+0,283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+0,375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−0,481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+0,216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−0,565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−0,069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8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1.2.3 Overlap propensity score per kelompok treatment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(20 panah) untuk kepesertaan JKN PBI → kematian neonatal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jml_art, kembar, kk_perempuan, p0_daerah_mar2017, pbi_pct_prov, pend_ibu_thn, perdesaan, skor_kekayaan_nonwash, umur_ibu, urutan_lahir dikontrol; mediator T_fasilitas sengaja tidak dikontrol.</w:t>
      </w:r>
    </w:p>
    <w:p>
      <w:pPr>
        <w:spacing w:after="40"/>
        <w:ind w:left="340" w:hanging="340"/>
      </w:pPr>
      <w:r>
        <w:t>3.</w:t>
        <w:tab/>
        <w:t>Membatasi data (umur_anak_bln &lt; 24) ke kasus lengkap: n = 6.968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kepesertaan JKN PBI terhadap kematian neonatal </w:t>
      </w:r>
      <w:r>
        <w:rPr>
          <w:b/>
        </w:rPr>
        <w:t>teridentifikasi</w:t>
      </w:r>
      <w:r>
        <w:t>: himpunan kovariat yang dikontrol memblokir semua jalur backdoor. T_fasilitas diperlakukan sebagai mediator dan tidak dikontrol, sehingga estimasi merupakan efek total.</w:t>
      </w:r>
    </w:p>
    <w:p>
      <w:pPr>
        <w:jc w:val="both"/>
      </w:pPr>
      <w:r>
        <w:t xml:space="preserve">Estimator utama AIPW pada 6.968 kelahiran menunjukkan bahwa kepesertaan JKN PBI </w:t>
      </w:r>
      <w:r>
        <w:rPr>
          <w:b/>
        </w:rPr>
        <w:t>menurunkan risiko kematian neonatal sebesar 0,11 poin persen</w:t>
      </w:r>
      <w:r>
        <w:t xml:space="preserve"> (RD -0,0011; CI 95% [-0,0071; 0,0054]), setara RR 0,92 (CI 95% 0,54–1,44). Risiko terprediksi 1,28% bila seluruh populasi menerima treatment dibanding 1,39% bila tidak. Efek ini tidak bermakna secara statistik (CI 95% memuat nol).</w:t>
      </w:r>
    </w:p>
    <w:p>
      <w:pPr>
        <w:jc w:val="both"/>
      </w:pPr>
      <w:r>
        <w:t>Sebagai uji sensitivitas spesifikasi model, g-komputasi memberi RD -0,0008 dan IPW -0,0022. Ketiga estimator searah dengan selisih terbesar 0,14 poin persen; hasilnya cukup konsisten.</w:t>
      </w:r>
    </w:p>
    <w:p>
      <w:pPr>
        <w:jc w:val="both"/>
      </w:pPr>
      <w:r>
        <w:t>Pembobotan IPW menurunkan |SMD| maksimum dari 0,54 menjadi 0,02, di bawah ambang 0,1 sehingga kovariat seimbang.</w:t>
      </w:r>
    </w:p>
    <w:p>
      <w:pPr>
        <w:jc w:val="both"/>
      </w:pPr>
      <w:r>
        <w:t>E-value sebesar 1,40 (batas CI 1,00): confounder tak terukur harus berasosiasi dengan treatment dan outcome dengan RR minimal 1,40 untuk menghapus estimasi titik; karena CI sudah memuat 1, efek belum dapat dibedakan dari nol.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1.3.1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jml_art, kembar, kk_perempuan, p0_daerah_mar2017, pbi_pct_prov, pend_ibu_thn, perdesaan,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T_fasilitas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umur_anak_bln &lt; 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6968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1.3.2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0,0132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0,0140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−0,0008 [−0,0065; +0,0058]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0,94 [0,56; 1,49]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0,0032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0,0146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−0,0022 [−0,0081; +0,0040]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0,85 [0,48; 1,32]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0,0032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0,0139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−0,0011 [−0,0071; +0,0054]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0,92 [0,54; 1,44]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0,0032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1,40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1,00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1.3.4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+0,170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kembar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+0,274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+0,371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−0,487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+0,214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−0,541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umur_ibu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+0,031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urutan_lahir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+0,196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31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1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1.3.3 Overlap propensity score per kelompok treatment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(30 panah) untuk persalinan di fasilitas kesehatan → kematian neonatal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anak_laki, fasilitas_klaster_lo, hambatan_biaya, hambatan_jarak, jarak_klaster_lo, kembar, p0_daerah_mar2017, pct_pkm_kurang_bidan, pend_ibu_thn, perdesaan, rasio_pkm_per_kec, skor_kekayaan_nonwash, umur_ibu, urutan_lahir dikontrol; laten risiko_kehamilan.</w:t>
      </w:r>
    </w:p>
    <w:p>
      <w:pPr>
        <w:spacing w:after="40"/>
        <w:ind w:left="340" w:hanging="340"/>
      </w:pPr>
      <w:r>
        <w:t>3.</w:t>
        <w:tab/>
        <w:t>Membatasi data ke kasus lengkap: n = 17.607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persalinan di fasilitas kesehatan terhadap kematian neonatal </w:t>
      </w:r>
      <w:r>
        <w:rPr>
          <w:b/>
        </w:rPr>
        <w:t>tidak teridentifikasi sepenuhnya</w:t>
      </w:r>
      <w:r>
        <w:t xml:space="preserve"> karena ada confounder laten (risiko_kehamilan) yang tidak terukur; estimasi berikut berisiko bias dan harus dibaca bersama E-value.</w:t>
      </w:r>
    </w:p>
    <w:p>
      <w:pPr>
        <w:jc w:val="both"/>
      </w:pPr>
      <w:r>
        <w:t xml:space="preserve">Estimator utama AIPW pada 17.607 kelahiran menunjukkan bahwa persalinan di fasilitas kesehatan </w:t>
      </w:r>
      <w:r>
        <w:rPr>
          <w:b/>
        </w:rPr>
        <w:t>menurunkan risiko kematian neonatal sebesar 0,31 poin persen</w:t>
      </w:r>
      <w:r>
        <w:t xml:space="preserve"> (RD -0,0031; CI 95% [-0,0130; 0,0053]), setara RR 0,80 (CI 95% 0,48–1,71). Risiko terprediksi 1,24% bila seluruh populasi menerima treatment dibanding 1,55% bila tidak. Efek ini tidak bermakna secara statistik (CI 95% memuat nol).</w:t>
      </w:r>
    </w:p>
    <w:p>
      <w:pPr>
        <w:jc w:val="both"/>
      </w:pPr>
      <w:r>
        <w:t>Sebagai uji sensitivitas spesifikasi model, g-komputasi memberi RD 0,0010 dan IPW -0,0036. Ketiga estimator tidak searah dengan selisih terbesar 0,46 poin persen; perbedaan ini menandakan hasil peka terhadap spesifikasi model propensity atau outcome.</w:t>
      </w:r>
    </w:p>
    <w:p>
      <w:pPr>
        <w:jc w:val="both"/>
      </w:pPr>
      <w:r>
        <w:t>Pembobotan IPW menurunkan |SMD| maksimum dari 1,71 menjadi 0,11, sedikit di atas ambang 0,1; masih ada ketidakseimbangan kecil yang dikoreksi oleh komponen model outcome pada AIPW.</w:t>
      </w:r>
    </w:p>
    <w:p>
      <w:pPr>
        <w:jc w:val="both"/>
      </w:pPr>
      <w:r>
        <w:t>E-value sebesar 1,81 (batas CI 1,00): confounder tak terukur harus berasosiasi dengan treatment dan outcome dengan RR minimal 1,81 untuk menghapus estimasi titik; karena CI sudah memuat 1, efek belum dapat dibedakan dari nol.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1.4.1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anak_laki, fasilitas_klaster_lo, hambatan_biaya, hambatan_jarak, jarak_klaster_lo, kembar, p0_daerah_mar2017, pct_pkm_kurang_bidan, pend_ibu_thn, perdesaan, rasio_pkm_per_kec,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risiko_kehamilan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17607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1.4.2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0,0131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+0,0010 [−0,0055; +0,0065]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1,08 [0,69; 1,84]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0,0031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0,0126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0,0162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−0,0036 [−0,0142; +0,0056]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0,78 [0,46; 1,76]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0,0054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0,0124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0,0155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−0,0031 [−0,0130; +0,0053]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0,80 [0,48; 1,71]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0,0050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1,81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1,00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1.4.4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fasilitas_klaster_lo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+1,712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+0,087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−0,243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−0,282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jarak_klaster_lo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−0,485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−0,070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kembar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+0,030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−0,340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pct_pkm_kurang_bidan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−0,118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−0,062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+0,653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+0,105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−0,766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rasio_pkm_per_kec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+0,360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+0,935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+0,073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umur_ibu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+0,066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+0,007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urutan_lahir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−0,361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27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1.4.3 Overlap propensity score per kelompok treatment</w:t>
      </w:r>
    </w:p>
    <w:p>
      <w:pPr>
        <w:pStyle w:val="Heading2"/>
      </w:pPr>
      <w:r>
        <w:t>1.5 sanitasi_diare_ctps: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(30 panah) untuk sanitasi layak → diare pada balita (2 minggu terakhir)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air_layak, anak_laki, cuci_tangan_klaster_lo, olah_air_efektif, org_per_kamar, p0_daerah_mar2017, pend_ibu_thn, perdesaan, punya_ternak, sanitasi_klaster_lo, skor_kekayaan_nonwash, umur_anak_bln dikontrol; mediator cuci_tangan_dasar sengaja tidak dikontrol.</w:t>
      </w:r>
    </w:p>
    <w:p>
      <w:pPr>
        <w:spacing w:after="40"/>
        <w:ind w:left="340" w:hanging="340"/>
      </w:pPr>
      <w:r>
        <w:t>3.</w:t>
        <w:tab/>
        <w:t>Membatasi data ke kasus lengkap: n = 16.384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sanitasi layak terhadap diare pada balita (2 minggu terakhir) </w:t>
      </w:r>
      <w:r>
        <w:rPr>
          <w:b/>
        </w:rPr>
        <w:t>teridentifikasi</w:t>
      </w:r>
      <w:r>
        <w:t>: himpunan kovariat yang dikontrol memblokir semua jalur backdoor. cuci_tangan_dasar diperlakukan sebagai mediator dan tidak dikontrol, sehingga estimasi merupakan efek total.</w:t>
      </w:r>
    </w:p>
    <w:p>
      <w:pPr>
        <w:jc w:val="both"/>
      </w:pPr>
      <w:r>
        <w:t xml:space="preserve">Estimator utama AIPW pada 16.384 kelahiran menunjukkan bahwa sanitasi layak </w:t>
      </w:r>
      <w:r>
        <w:rPr>
          <w:b/>
        </w:rPr>
        <w:t>menurunkan risiko diare pada balita (2 minggu terakhir) sebesar 3,09 poin persen</w:t>
      </w:r>
      <w:r>
        <w:t xml:space="preserve"> (RD -0,0309; CI 95% [-0,0515; -0,0108]), setara RR 0,81 (CI 95% 0,71–0,93). Risiko terprediksi 13,24% bila seluruh populasi menerima treatment dibanding 16,33% bila tidak. Efek ini bermakna secara statistik (CI 95% tidak memuat nol).</w:t>
      </w:r>
    </w:p>
    <w:p>
      <w:pPr>
        <w:jc w:val="both"/>
      </w:pPr>
      <w:r>
        <w:t>Sebagai uji sensitivitas spesifikasi model, g-komputasi memberi RD -0,0183 dan IPW -0,0336. Ketiga estimator searah dengan selisih terbesar 1,54 poin persen; perbedaan ini menandakan hasil peka terhadap spesifikasi model propensity atau outcome.</w:t>
      </w:r>
    </w:p>
    <w:p>
      <w:pPr>
        <w:jc w:val="both"/>
      </w:pPr>
      <w:r>
        <w:t>Pembobotan IPW menurunkan |SMD| maksimum dari 1,19 menjadi 0,12, sedikit di atas ambang 0,1; masih ada ketidakseimbangan kecil yang dikoreksi oleh komponen model outcome pada AIPW.</w:t>
      </w:r>
    </w:p>
    <w:p>
      <w:pPr>
        <w:jc w:val="both"/>
      </w:pPr>
      <w:r>
        <w:t>E-value sebesar 1,77 (batas CI 1,37): confounder tak terukur harus berasosiasi dengan treatment dan outcome dengan RR minimal 1,77 untuk menghapus estimasi titik, dan minimal 1,37 untuk menggeser CI hingga memuat 1.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1.5.1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air_layak, anak_laki, cuci_tangan_klaster_lo, olah_air_efektif, org_per_kamar, p0_daerah_mar2017, pend_ibu_thn, perdesaan, punya_ternak,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cuci_tangan_dasar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16384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1.5.2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0,1370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−0,0183 [−0,0365; −0,0016]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0,88 [0,78; 0,99]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0,0088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0,1337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0,1673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−0,0336 [−0,0551; −0,0129]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0,80 [0,70; 0,92]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0,0109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0,1324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0,1633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−0,0309 [−0,0515; −0,0108]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0,81 [0,71; 0,93]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0,0106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1,77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1,37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1.5.4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+0,390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cuci_tangan_klaster_lo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+0,401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+0,040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−0,207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−0,053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org_per_kamar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−0,381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−0,254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−0,041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+0,631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+0,073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−0,365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−0,072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punya_ternak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−0,051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sanitasi_klaster_lo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+1,193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+0,057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+0,999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+0,116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9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9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1.5.3 Overlap propensity score per kelompok treatment</w:t>
      </w:r>
    </w:p>
    <w:p>
      <w:pPr>
        <w:pStyle w:val="Heading2"/>
      </w:pPr>
      <w:r>
        <w:t>1.6 pbi_diare_biaya: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Membangun DAG pakar (26 panah) untuk kepesertaan JKN PBI → diare pada balita (2 minggu terakhir) dari config.py dan memastikan graf asiklik.</w:t>
      </w:r>
    </w:p>
    <w:p>
      <w:pPr>
        <w:spacing w:after="40"/>
        <w:ind w:left="340" w:hanging="340"/>
      </w:pPr>
      <w:r>
        <w:t>2.</w:t>
        <w:tab/>
        <w:t>Menentukan adjustment set dengan kriteria backdoor: T_sanitasi, air_layak, anak_laki, ibu_bekerja, jml_art, kk_perempuan, p0_daerah_mar2017, pbi_pct_prov, pend_ibu_thn, perdesaan, skor_kekayaan_nonwash, umur_anak_bln dikontrol; mediator hambatan_biaya sengaja tidak dikontrol.</w:t>
      </w:r>
    </w:p>
    <w:p>
      <w:pPr>
        <w:spacing w:after="40"/>
        <w:ind w:left="340" w:hanging="340"/>
      </w:pPr>
      <w:r>
        <w:t>3.</w:t>
        <w:tab/>
        <w:t>Membatasi data ke kasus lengkap: n = 16.518 kelahiran.</w:t>
      </w:r>
    </w:p>
    <w:p>
      <w:pPr>
        <w:spacing w:after="40"/>
        <w:ind w:left="340" w:hanging="340"/>
      </w:pPr>
      <w:r>
        <w:t>4.</w:t>
        <w:tab/>
        <w:t>Mengestimasi propensity score dan model outcome dengan regresi logistik berbobot survei; propensity score dipangkas pada persentil 1 dan 99.</w:t>
      </w:r>
    </w:p>
    <w:p>
      <w:pPr>
        <w:spacing w:after="40"/>
        <w:ind w:left="340" w:hanging="340"/>
      </w:pPr>
      <w:r>
        <w:t>5.</w:t>
        <w:tab/>
        <w:t>Menghitung efek dengan tiga estimator: g-komputasi, IPW, dan AIPW (doubly robust, estimator utama), dalam skala risk difference (RD) dan risk ratio (RR).</w:t>
      </w:r>
    </w:p>
    <w:p>
      <w:pPr>
        <w:spacing w:after="40"/>
        <w:ind w:left="340" w:hanging="340"/>
      </w:pPr>
      <w:r>
        <w:t>6.</w:t>
        <w:tab/>
        <w:t>Menghitung CI 95% dengan bootstrap PSU di dalam strata (config.BOOT = 500).</w:t>
      </w:r>
    </w:p>
    <w:p>
      <w:pPr>
        <w:spacing w:after="40"/>
        <w:ind w:left="340" w:hanging="340"/>
      </w:pPr>
      <w:r>
        <w:t>7.</w:t>
        <w:tab/>
        <w:t>Memeriksa keseimbangan kovariat setelah IPW, overlap propensity score, dan sensitivitas terhadap confounder tak terukur (E-value).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Berdasarkan DAG pakar, efek kepesertaan JKN PBI terhadap diare pada balita (2 minggu terakhir) </w:t>
      </w:r>
      <w:r>
        <w:rPr>
          <w:b/>
        </w:rPr>
        <w:t>teridentifikasi</w:t>
      </w:r>
      <w:r>
        <w:t>: himpunan kovariat yang dikontrol memblokir semua jalur backdoor. hambatan_biaya diperlakukan sebagai mediator dan tidak dikontrol, sehingga estimasi merupakan efek total.</w:t>
      </w:r>
    </w:p>
    <w:p>
      <w:pPr>
        <w:jc w:val="both"/>
      </w:pPr>
      <w:r>
        <w:t xml:space="preserve">Estimator utama AIPW pada 16.518 kelahiran menunjukkan bahwa kepesertaan JKN PBI </w:t>
      </w:r>
      <w:r>
        <w:rPr>
          <w:b/>
        </w:rPr>
        <w:t>meningkatkan risiko diare pada balita (2 minggu terakhir) sebesar 2,41 poin persen</w:t>
      </w:r>
      <w:r>
        <w:t xml:space="preserve"> (RD 0,0241; CI 95% [0,0070; 0,0407]), setara RR 1,18 (CI 95% 1,05–1,31). Risiko terprediksi 15,98% bila seluruh populasi menerima treatment dibanding 13,57% bila tidak. Efek ini bermakna secara statistik (CI 95% tidak memuat nol).</w:t>
      </w:r>
    </w:p>
    <w:p>
      <w:pPr>
        <w:jc w:val="both"/>
      </w:pPr>
      <w:r>
        <w:t>Sebagai uji sensitivitas spesifikasi model, g-komputasi memberi RD 0,0187 dan IPW 0,0251. Ketiga estimator searah dengan selisih terbesar 0,64 poin persen; hasilnya cukup konsisten.</w:t>
      </w:r>
    </w:p>
    <w:p>
      <w:pPr>
        <w:jc w:val="both"/>
      </w:pPr>
      <w:r>
        <w:t>Pembobotan IPW menurunkan |SMD| maksimum dari 0,56 menjadi 0,03, di bawah ambang 0,1 sehingga kovariat seimbang.</w:t>
      </w:r>
    </w:p>
    <w:p>
      <w:pPr>
        <w:jc w:val="both"/>
      </w:pPr>
      <w:r>
        <w:t>E-value sebesar 1,63 (batas CI 1,28): confounder tak terukur harus berasosiasi dengan treatment dan outcome dengan RR minimal 1,63 untuk menghapus estimasi titik, dan minimal 1,28 untuk menggeser CI hingga memuat 1.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1.6.1 Identifikasi dan adjustment set (kriteria backdoor pada DAG pakar)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komponen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Teridentifikasi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Dikontrol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air_layak, anak_laki, ibu_bekerja, jml_art, kk_perempuan,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Mediator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hambatan_biaya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Laten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Filter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analisis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16518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1.6.1 DAG pakar: merah = treatment, hijau = outcome, biru = dikontrol, oranye = tidak dikontrol, abu = laten</w:t>
      </w:r>
    </w:p>
    <w:p>
      <w:pPr>
        <w:keepNext/>
      </w:pPr>
      <w:r>
        <w:rPr>
          <w:b/>
          <w:color w:val="1F3A5F"/>
          <w:sz w:val="18"/>
        </w:rPr>
        <w:t>Tabel 1.6.2 Estimasi efek (CI 95% bootstrap PSU, 500 replikasi)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estimator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p1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p0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RR [CI 95%]</w:t>
            </w:r>
          </w:p>
        </w:tc>
        <w:tc>
          <w:tcPr>
            <w:tcW w:type="dxa" w:w="1624"/>
            <w:shd w:val="clear" w:color="auto" w:fill="D9E2F3"/>
          </w:tcPr>
          <w:p>
            <w:r/>
            <w:r>
              <w:rPr>
                <w:b/>
                <w:sz w:val="16"/>
              </w:rPr>
              <w:t>se boot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g-komputasi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0,1551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+0,0187 [+0,0023; +0,0344]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1,14 [1,02; 1,26]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IPW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0,1613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0,1362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+0,0251 [+0,0077; +0,0418]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1,18 [1,05; 1,32]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0,0087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6"/>
              </w:rPr>
              <w:t>AIPW (utama)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0,1598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0,1357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+0,0241 [+0,0070; +0,0407]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1,18 [1,05; 1,31]</w:t>
            </w:r>
          </w:p>
        </w:tc>
        <w:tc>
          <w:tcPr>
            <w:tcW w:type="dxa" w:w="1624"/>
          </w:tcPr>
          <w:p>
            <w:r/>
            <w:r>
              <w:rPr>
                <w:sz w:val="16"/>
              </w:rPr>
              <w:t>0,0086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1.6.3 Sensitivitas terhadap confounder tak terukur (E-value, dari RR AIPW)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estimasi titik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1,63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E-value batas CI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1,28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1.6.4 Keseimbangan kovariat sebelum dan sesudah IPW (SMD; target |SMD| &lt; 0,1)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kovariat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awal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smd ipw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−0,301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−0,115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−0,022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anak_laki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ibu_bekerja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−0,129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jml_art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+0,160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kk_perempuan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p0_daerah_mar2017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+0,284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pbi_pct_prov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+0,375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−0,482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−0,019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+0,217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+0,023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−0,564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−0,034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umur_anak_bln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−0,069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−0,007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93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9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1.6.2 |SMD| kovariat sebelum dan sesudah pembobotan IPW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1.6.3 Overlap propensity score per kelompok treatment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