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N1 SD-Hybrid</w:t>
      </w:r>
    </w:p>
    <w:p>
      <w:r>
        <w:rPr>
          <w:i/>
        </w:rPr>
        <w:t>Inferensi kausal grafis pada data IDHS 2017 · dibuat otomatis dari aplikasi Kausal IDHS · 11-10-2026 17:05</w:t>
      </w:r>
    </w:p>
    <w:p>
      <w:pPr>
        <w:pStyle w:val="Heading1"/>
      </w:pPr>
      <w:r>
        <w:t>Pengantar</w:t>
      </w:r>
    </w:p>
    <w:p>
      <w:pPr>
        <w:jc w:val="both"/>
      </w:pPr>
      <w:r>
        <w:t>Laporan ini menghimpun hasil, tabel, grafik, rangkuman proses, dan narasi dari menu N1 SD-Hybrid untuk 6 analisis: sanitasi_diare (T_sanitasi → Y_diare); pbi_diare (T_pbi → Y_diare); pbi_neonatal (T_pbi → Y_mati_neonatal); fasilitas_neonatal (T_fasilitas → Y_mati_neonatal); sanitasi_diare_ctps (T_sanitasi → Y_diare); pbi_diare_biaya (T_pbi → Y_diare).</w:t>
      </w:r>
    </w:p>
    <w:p>
      <w:pPr>
        <w:jc w:val="both"/>
      </w:pPr>
      <w:r>
        <w:t>Seluruh estimasi memakai bobot sampel (v005/10⁶) dan desain survei berklaster (PSU v021, strata v023) IDHS 2017.</w:t>
      </w:r>
    </w:p>
    <w:p>
      <w:pPr>
        <w:jc w:val="both"/>
      </w:pPr>
      <w:r>
        <w:t>Semua metode memakai data kasus lengkap, tier waktu, dan langkah estimasi efek yang sama (adjustment set backdoor → g-komputasi berbobot survei → CI 95% bootstrap PSU di dalam strata), sehingga perbedaan hasil berasal dari cara graf diperoleh.</w:t>
      </w:r>
    </w:p>
    <w:p>
      <w:pPr>
        <w:jc w:val="both"/>
      </w:pPr>
      <w:r>
        <w:t>Karena data nyata tidak memiliki ground truth, 'terbaik' berarti paling sesuai dengan kriteria menu (kecocokan dan presisi untuk baseline dan N1; waktu, memori, dan kecocokan/presisi untuk N2 dan N3), bukan jaminan paling benar secara kausal. Kandidat kebaruan adalah hipotesis desain yang belum teruji dan harus dibuktikan pada evaluasi semi-sintetik.</w:t>
      </w:r>
    </w:p>
    <w:p>
      <w:pPr>
        <w:pStyle w:val="Heading1"/>
      </w:pPr>
      <w:r>
        <w:t>Ringkasan lintas analisis</w:t>
      </w:r>
    </w:p>
    <w:p>
      <w:pPr>
        <w:keepNext/>
      </w:pPr>
      <w:r>
        <w:rPr>
          <w:b/>
          <w:color w:val="1F3A5F"/>
          <w:sz w:val="18"/>
        </w:rPr>
        <w:t>Tabel 0.1 Metode terbaik per analisis pada setiap menu (kriteria menu masing-masing)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T → Y</w:t>
            </w:r>
          </w:p>
        </w:tc>
        <w:tc>
          <w:tcPr>
            <w:tcW w:type="dxa" w:w="3249"/>
            <w:shd w:val="clear" w:color="auto" w:fill="D9E2F3"/>
          </w:tcPr>
          <w:p>
            <w:r/>
            <w:r>
              <w:rPr>
                <w:b/>
                <w:sz w:val="16"/>
              </w:rPr>
              <w:t>N1 SD-Hybrid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T_fasilitas → Y_mati_neonatal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T_sanitasi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T_pbi → Y_diare</w:t>
            </w:r>
          </w:p>
        </w:tc>
        <w:tc>
          <w:tcPr>
            <w:tcW w:type="dxa" w:w="3249"/>
          </w:tcPr>
          <w:p>
            <w:r/>
            <w:r>
              <w:rPr>
                <w:sz w:val="16"/>
              </w:rPr>
              <w:t>B3 BN berbasis skor</w:t>
            </w:r>
          </w:p>
        </w:tc>
      </w:tr>
    </w:tbl>
    <w:p/>
    <w:p>
      <w:pPr>
        <w:keepNext/>
      </w:pPr>
      <w:r>
        <w:rPr>
          <w:b/>
          <w:color w:val="1F3A5F"/>
          <w:sz w:val="18"/>
        </w:rPr>
        <w:t>Tabel 0.2 Posisi setiap kandidat kebaruan terhadap baseline (urutan = posisi di antara metode yang diperingkat pada menu tersebut)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kandidat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analisis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detik penemuan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memori MB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urutan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16,880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11,55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pbi_diare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11,187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11,78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2,217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4,31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fasilitas_neonatal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15,989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12,98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sanitasi_diare_ctps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19,279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11,52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pbi_diare_biaya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9,034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11,84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1. N1 SD-Hybrid</w:t>
      </w:r>
    </w:p>
    <w:p>
      <w:pPr>
        <w:pStyle w:val="Heading2"/>
      </w:pPr>
      <w:r>
        <w:t>1.1 sanitasi_diare: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yang sama dengan baseline: 16.232 kasus lengkap, tier waktu, bobot, PSU, strata.</w:t>
      </w:r>
    </w:p>
    <w:p>
      <w:pPr>
        <w:spacing w:after="40"/>
        <w:ind w:left="340" w:hanging="340"/>
      </w:pPr>
      <w:r>
        <w:t>2.</w:t>
        <w:tab/>
        <w:t>Menghitung design effect umum δ̄ = 2,26 (rerata deff klaster seluruh variabel, linearisasi Taylor) dan ukuran sampel efektif n_eff = n_Kish/δ̄ = 4.670.</w:t>
      </w:r>
    </w:p>
    <w:p>
      <w:pPr>
        <w:spacing w:after="40"/>
        <w:ind w:left="340" w:hanging="340"/>
      </w:pPr>
      <w:r>
        <w:t>3.</w:t>
        <w:tab/>
        <w:t>Membangun skeleton PC-stable dengan uji terkoreksi desain (6343 uji, α = 0,05): Rao-Scott orde 1 bila semua variabel uji diskret, t-desain (korelasi parsial berbobot, varians fungsi pengaruh per PSU, df = 1885) bila tidak.</w:t>
      </w:r>
    </w:p>
    <w:p>
      <w:pPr>
        <w:spacing w:after="40"/>
        <w:ind w:left="340" w:hanging="340"/>
      </w:pPr>
      <w:r>
        <w:t>4.</w:t>
        <w:tab/>
        <w:t>Mencari DAG dengan Hill-Climbing ber-tier yang dibatasi pada skeleton, memakai skor pseudo-likelihood berbobot (GAUSS) dengan penalti (k/2)·log n_eff.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Koreksi desain membuat skeleton lebih jarang: </w:t>
      </w:r>
      <w:r>
        <w:rPr>
          <w:b/>
        </w:rPr>
        <w:t>42 sisi</w:t>
      </w:r>
      <w:r>
        <w:t xml:space="preserve"> dibanding 46 sisi pada B2 yang memakai uji naif dengan α sama. Sisi yang hilang adalah hubungan yang hanya tampak bermakna karena statistik uji naif membesar akibat pengelompokan klaster. Penalti skor juga memakai n_eff = 4.670, bukan n = 16.232, sehingga graf akhir memuat 36 sisi (SHD terhadap DAG pakar 35). Graf yang ditemukan </w:t>
      </w:r>
      <w:r>
        <w:rPr>
          <w:b/>
        </w:rPr>
        <w:t>tidak memuat jalur berarah dari T_sanitasi ke Y_diare</w:t>
      </w:r>
      <w:r>
        <w:t>, sehingga efek kausal menurut graf ini nol.</w:t>
      </w:r>
    </w:p>
    <w:p>
      <w:pPr>
        <w:jc w:val="both"/>
      </w:pPr>
      <w:r>
        <w:rPr>
          <w:b/>
        </w:rPr>
        <w:t>Simulasi galat tipe I</w:t>
      </w:r>
      <w:r>
        <w:t xml:space="preserve"> (H0 benar, desain IDHS nyata, ICC 0,40): biner 2×2, S=∅ naif 12,1% vs terkoreksi 4,5%; 3×3 (df 4), S=∅ naif 11,4% vs terkoreksi 4,3%; biner 2×2, S={z} naif 10,7% vs terkoreksi 5,1%; kontinu, S=∅ naif 22,5% vs terkoreksi 5,3%; kontinu, S={z} naif 22,6% vs terkoreksi 5,3% (nominal 5,0%). Ini menguji hipotesis (a) dokumen Tahap 3: uji terkoreksi seharusnya mendekati taraf nominal, sedangkan uji naif menolak terlalu sering.</w:t>
      </w:r>
    </w:p>
    <w:p>
      <w:pPr>
        <w:jc w:val="both"/>
      </w:pPr>
      <w:r>
        <w:rPr>
          <w:b/>
        </w:rPr>
        <w:t>Daya uji</w:t>
      </w:r>
      <w:r>
        <w:t xml:space="preserve"> (efek &gt; 0): biner 2×2, S=∅, efek 0,05: terkoreksi orde 2 74,6% vs naif disesuaikan ukuran 90,9%; 3×3 (df 4), S=∅, efek 0,05: terkoreksi orde 2 77,5% vs naif disesuaikan ukuran 92,8%; biner 2×2, S={z}, efek 0,05: terkoreksi orde 2 55,4% vs naif disesuaikan ukuran 72,5%; kontinu, S=∅, efek 0,05: terkoreksi orde 2 92,7% vs naif disesuaikan ukuran 98,4%; kontinu, S={z}, efek 0,05: terkoreksi orde 2 92,8% vs naif disesuaikan ukuran 98,5%; biner 2×2, S=∅, efek 0,10: terkoreksi orde 2 100,0% vs naif disesuaikan ukuran 100,0%; 3×3 (df 4), S=∅, efek 0,10: terkoreksi orde 2 100,0% vs naif disesuaikan ukuran 100,0%; biner 2×2, S={z}, efek 0,10: terkoreksi orde 2 99,2% vs naif disesuaikan ukuran 100,0%; kontinu, S=∅, efek 0,10: terkoreksi orde 2 100,0% vs naif disesuaikan ukuran 100,0%; kontinu, S={z}, efek 0,10: terkoreksi orde 2 100,0% vs naif disesuaikan ukuran 100,0%. Daya uji naif mentah tampak lebih tinggi hanya karena ukurannya tidak valid; setelah ambangnya dikalibrasi ke galat tipe I nominal, perbandingan daya uji menjadi adil. Koreksi desain mengorbankan sebagian daya uji untuk efek kecil, sesuai kelemahan yang diantisipasi dokumen.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BIC-SEM, CFI, lebar CI, peringkat rata-rata terbaik diraih </w:t>
      </w:r>
      <w:r>
        <w:rPr>
          <w:b/>
        </w:rPr>
        <w:t>B3 BN berbasis skor</w:t>
      </w:r>
      <w:r>
        <w:t xml:space="preserve"> (1,67; unggul pada BIC-SEM, CFI); N1 SD-Hybrid berada di urutan ke-3 dari 4 metode yang diperingkat (peringkat rata-rata 3,00).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1.1.1 Perbandingan dengan baseline B1–B3 (hijau = terbaik; kriteria: BIC-SEM, CFI,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BIC SEM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2371,3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0,840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−0,0194 [−0,0381; −0,0004]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0,0378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381,0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−0,0185 [−0,0361; +0,0006]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−246,8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0,991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−0,0201 [−0,0399; −0,0016]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0,0383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344,1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0,951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1.1.1 Risk difference dan CI 95%: kandidat vs baseline</w:t>
      </w:r>
    </w:p>
    <w:p>
      <w:pPr>
        <w:pStyle w:val="Heading3"/>
      </w:pPr>
      <w:r>
        <w:t>Uji galat tipe I</w:t>
      </w:r>
    </w:p>
    <w:p>
      <w:pPr>
        <w:keepNext/>
      </w:pPr>
      <w:r>
        <w:rPr>
          <w:b/>
          <w:color w:val="1F3A5F"/>
          <w:sz w:val="18"/>
        </w:rPr>
        <w:t>Tabel 1.1.2 Laju galat tipe I di bawah H0 (desain IDHS nyata, 1000 replikasi, ICC 0,4)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naif (B2)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terkoreksi desain (N1)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nominal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12,1%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3×3 (df 4),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11,4%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10,7%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5,1%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22,5%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22,6%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1.1.2 Galat tipe I: uji naif vs terkoreksi desain</w:t>
      </w:r>
    </w:p>
    <w:p>
      <w:pPr>
        <w:keepNext/>
      </w:pPr>
      <w:r>
        <w:rPr>
          <w:b/>
          <w:color w:val="1F3A5F"/>
          <w:sz w:val="18"/>
        </w:rPr>
        <w:t>Tabel 1.1.3 Ringkasan SD-Hybrid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jumlah uji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6343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 B2 naif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delta bar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2,264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Kish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10570,1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4669,8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 desain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1885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cuci_tangan_dasar, cuci_tangan_klaster_lo, org_per_kamar, p0_daerah_mar2017, pend_ibu_thn, perdesaan, punya_ternak,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16,88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11,55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51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1.1.3 Design effect per variabel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gr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1.1.4 DAG hasil SD-Hybrid</w:t>
      </w:r>
    </w:p>
    <w:p>
      <w:pPr>
        <w:pStyle w:val="Heading2"/>
      </w:pPr>
      <w:r>
        <w:t>1.2 pbi_diare: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yang sama dengan baseline: 16.508 kasus lengkap, tier waktu, bobot, PSU, strata.</w:t>
      </w:r>
    </w:p>
    <w:p>
      <w:pPr>
        <w:spacing w:after="40"/>
        <w:ind w:left="340" w:hanging="340"/>
      </w:pPr>
      <w:r>
        <w:t>2.</w:t>
        <w:tab/>
        <w:t>Menghitung design effect umum δ̄ = 2,12 (rerata deff klaster seluruh variabel, linearisasi Taylor) dan ukuran sampel efektif n_eff = n_Kish/δ̄ = 5.059.</w:t>
      </w:r>
    </w:p>
    <w:p>
      <w:pPr>
        <w:spacing w:after="40"/>
        <w:ind w:left="340" w:hanging="340"/>
      </w:pPr>
      <w:r>
        <w:t>3.</w:t>
        <w:tab/>
        <w:t>Membangun skeleton PC-stable dengan uji terkoreksi desain (3147 uji, α = 0,05): Rao-Scott orde 1 bila semua variabel uji diskret, t-desain (korelasi parsial berbobot, varians fungsi pengaruh per PSU, df = 1900) bila tidak.</w:t>
      </w:r>
    </w:p>
    <w:p>
      <w:pPr>
        <w:spacing w:after="40"/>
        <w:ind w:left="340" w:hanging="340"/>
      </w:pPr>
      <w:r>
        <w:t>4.</w:t>
        <w:tab/>
        <w:t>Mencari DAG dengan Hill-Climbing ber-tier yang dibatasi pada skeleton, memakai skor pseudo-likelihood berbobot (GAUSS) dengan penalti (k/2)·log n_eff.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Koreksi desain membuat skeleton lebih jarang: </w:t>
      </w:r>
      <w:r>
        <w:rPr>
          <w:b/>
        </w:rPr>
        <w:t>33 sisi</w:t>
      </w:r>
      <w:r>
        <w:t xml:space="preserve"> dibanding 39 sisi pada B2 yang memakai uji naif dengan α sama. Sisi yang hilang adalah hubungan yang hanya tampak bermakna karena statistik uji naif membesar akibat pengelompokan klaster. Penalti skor juga memakai n_eff = 5.059, bukan n = 16.508, sehingga graf akhir memuat 26 sisi (SHD terhadap DAG pakar 25). Graf yang ditemukan </w:t>
      </w:r>
      <w:r>
        <w:rPr>
          <w:b/>
        </w:rPr>
        <w:t>tidak memuat jalur berarah dari T_pbi ke Y_diare</w:t>
      </w:r>
      <w:r>
        <w:t>, sehingga efek kausal menurut graf ini nol.</w:t>
      </w:r>
    </w:p>
    <w:p>
      <w:pPr>
        <w:jc w:val="both"/>
      </w:pPr>
      <w:r>
        <w:rPr>
          <w:b/>
        </w:rPr>
        <w:t>Simulasi galat tipe I</w:t>
      </w:r>
      <w:r>
        <w:t xml:space="preserve"> (H0 benar, desain IDHS nyata, ICC 0,40): biner 2×2, S=∅ naif 12,4% vs terkoreksi 4,5%; 3×3 (df 4), S=∅ naif 13,8% vs terkoreksi 6,6%; biner 2×2, S={z} naif 12,2% vs terkoreksi 6,9%; kontinu, S=∅ naif 21,5% vs terkoreksi 6,6%; kontinu, S={z} naif 21,3% vs terkoreksi 6,4% (nominal 5,0%). Ini menguji hipotesis (a) dokumen Tahap 3: uji terkoreksi seharusnya mendekati taraf nominal, sedangkan uji naif menolak terlalu sering.</w:t>
      </w:r>
    </w:p>
    <w:p>
      <w:pPr>
        <w:jc w:val="both"/>
      </w:pPr>
      <w:r>
        <w:rPr>
          <w:b/>
        </w:rPr>
        <w:t>Daya uji</w:t>
      </w:r>
      <w:r>
        <w:t xml:space="preserve"> (efek &gt; 0): biner 2×2, S=∅, efek 0,05: terkoreksi orde 2 73,9% vs naif disesuaikan ukuran 89,7%; 3×3 (df 4), S=∅, efek 0,05: terkoreksi orde 2 78,1% vs naif disesuaikan ukuran 91,2%; biner 2×2, S={z}, efek 0,05: terkoreksi orde 2 54,0% vs naif disesuaikan ukuran 70,2%; kontinu, S=∅, efek 0,05: terkoreksi orde 2 92,3% vs naif disesuaikan ukuran 98,6%; kontinu, S={z}, efek 0,05: terkoreksi orde 2 92,4% vs naif disesuaikan ukuran 98,6%; biner 2×2, S=∅, efek 0,10: terkoreksi orde 2 100,0% vs naif disesuaikan ukuran 100,0%; 3×3 (df 4), S=∅, efek 0,10: terkoreksi orde 2 100,0% vs naif disesuaikan ukuran 100,0%; biner 2×2, S={z}, efek 0,10: terkoreksi orde 2 99,1% vs naif disesuaikan ukuran 99,9%; kontinu, S=∅, efek 0,10: terkoreksi orde 2 100,0% vs naif disesuaikan ukuran 100,0%; kontinu, S={z}, efek 0,10: terkoreksi orde 2 100,0% vs naif disesuaikan ukuran 100,0%. Daya uji naif mentah tampak lebih tinggi hanya karena ukurannya tidak valid; setelah ambangnya dikalibrasi ke galat tipe I nominal, perbandingan daya uji menjadi adil. Koreksi desain mengorbankan sebagian daya uji untuk efek kecil, sesuai kelemahan yang diantisipasi dokumen.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BIC-SEM, CFI, lebar CI, peringkat rata-rata terbaik diraih </w:t>
      </w:r>
      <w:r>
        <w:rPr>
          <w:b/>
        </w:rPr>
        <w:t>B3 BN berbasis skor</w:t>
      </w:r>
      <w:r>
        <w:t xml:space="preserve"> (1,67; unggul pada BIC-SEM, CFI); N1 SD-Hybrid berada di urutan ke-3 dari 4 metode yang diperingkat (peringkat rata-rata 3,00).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1.2.1 Perbandingan dengan baseline B1–B3 (hijau = terbaik; kriteria: BIC-SEM, CFI,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BIC SEM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141,7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0,964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+0,0194 [+0,0037; +0,0343]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0,0306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−330,5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+0,0214 [+0,0060; +0,0378]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0,0318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−373,5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0,993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+0,0203 [+0,0040; +0,0367]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0,0327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−361,7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1.2.1 Risk difference dan CI 95%: kandidat vs baseline</w:t>
      </w:r>
    </w:p>
    <w:p>
      <w:pPr>
        <w:pStyle w:val="Heading3"/>
      </w:pPr>
      <w:r>
        <w:t>Uji galat tipe I</w:t>
      </w:r>
    </w:p>
    <w:p>
      <w:pPr>
        <w:keepNext/>
      </w:pPr>
      <w:r>
        <w:rPr>
          <w:b/>
          <w:color w:val="1F3A5F"/>
          <w:sz w:val="18"/>
        </w:rPr>
        <w:t>Tabel 1.2.2 Laju galat tipe I di bawah H0 (desain IDHS nyata, 1000 replikasi, ICC 0,4)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naif (B2)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terkoreksi desain (N1)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nominal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3×3 (df 4),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13,8%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12,2%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21,5%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21,3%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4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1.2.2 Galat tipe I: uji naif vs terkoreksi desain</w:t>
      </w:r>
    </w:p>
    <w:p>
      <w:pPr>
        <w:keepNext/>
      </w:pPr>
      <w:r>
        <w:rPr>
          <w:b/>
          <w:color w:val="1F3A5F"/>
          <w:sz w:val="18"/>
        </w:rPr>
        <w:t>Tabel 1.2.3 Ringkasan SD-Hybrid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jumlah uji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3147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 B2 naif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delta bar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2,125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Kish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10751,3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5059,4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 desain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T_sanitasi, jml_art,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11,19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11,78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518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1.2.3 Design effect per variabel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gr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1.2.4 DAG hasil SD-Hybrid</w:t>
      </w:r>
    </w:p>
    <w:p>
      <w:pPr>
        <w:pStyle w:val="Heading2"/>
      </w:pPr>
      <w:r>
        <w:t>1.3 pbi_neonatal: kepesertaan JKN PBI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yang sama dengan baseline: 6.953 kasus lengkap, tier waktu, bobot, PSU, strata.</w:t>
      </w:r>
    </w:p>
    <w:p>
      <w:pPr>
        <w:spacing w:after="40"/>
        <w:ind w:left="340" w:hanging="340"/>
      </w:pPr>
      <w:r>
        <w:t>2.</w:t>
        <w:tab/>
        <w:t>Menghitung design effect umum δ̄ = 1,40 (rerata deff klaster seluruh variabel, linearisasi Taylor) dan ukuran sampel efektif n_eff = n_Kish/δ̄ = 3.220.</w:t>
      </w:r>
    </w:p>
    <w:p>
      <w:pPr>
        <w:spacing w:after="40"/>
        <w:ind w:left="340" w:hanging="340"/>
      </w:pPr>
      <w:r>
        <w:t>3.</w:t>
        <w:tab/>
        <w:t>Membangun skeleton PC-stable dengan uji terkoreksi desain (1248 uji, α = 0,05): Rao-Scott orde 1 bila semua variabel uji diskret, t-desain (korelasi parsial berbobot, varians fungsi pengaruh per PSU, df = 1828) bila tidak.</w:t>
      </w:r>
    </w:p>
    <w:p>
      <w:pPr>
        <w:spacing w:after="40"/>
        <w:ind w:left="340" w:hanging="340"/>
      </w:pPr>
      <w:r>
        <w:t>4.</w:t>
        <w:tab/>
        <w:t>Mencari DAG dengan Hill-Climbing ber-tier yang dibatasi pada skeleton, memakai skor pseudo-likelihood berbobot (GAUSS) dengan penalti (k/2)·log n_eff.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Koreksi desain membuat skeleton lebih jarang: </w:t>
      </w:r>
      <w:r>
        <w:rPr>
          <w:b/>
        </w:rPr>
        <w:t>24 sisi</w:t>
      </w:r>
      <w:r>
        <w:t xml:space="preserve"> dibanding 28 sisi pada B2 yang memakai uji naif dengan α sama. Sisi yang hilang adalah hubungan yang hanya tampak bermakna karena statistik uji naif membesar akibat pengelompokan klaster. Penalti skor juga memakai n_eff = 3.220, bukan n = 6.953, sehingga graf akhir memuat 23 sisi (SHD terhadap DAG pakar 25). Graf yang ditemukan </w:t>
      </w:r>
      <w:r>
        <w:rPr>
          <w:b/>
        </w:rPr>
        <w:t>tidak memuat jalur berarah dari T_pbi ke Y_mati_neonatal</w:t>
      </w:r>
      <w:r>
        <w:t>, sehingga efek kausal menurut graf ini nol.</w:t>
      </w:r>
    </w:p>
    <w:p>
      <w:pPr>
        <w:jc w:val="both"/>
      </w:pPr>
      <w:r>
        <w:rPr>
          <w:b/>
        </w:rPr>
        <w:t>Simulasi galat tipe I</w:t>
      </w:r>
      <w:r>
        <w:t xml:space="preserve"> (H0 benar, desain IDHS nyata, ICC 0,40): biner 2×2, S=∅ naif 8,6% vs terkoreksi 4,5%; 3×3 (df 4), S=∅ naif 8,2% vs terkoreksi 5,5%; biner 2×2, S={z} naif 6,6% vs terkoreksi 4,3%; kontinu, S=∅ naif 12,4% vs terkoreksi 5,9%; kontinu, S={z} naif 12,4% vs terkoreksi 5,7% (nominal 5,0%). Ini menguji hipotesis (a) dokumen Tahap 3: uji terkoreksi seharusnya mendekati taraf nominal, sedangkan uji naif menolak terlalu sering.</w:t>
      </w:r>
    </w:p>
    <w:p>
      <w:pPr>
        <w:jc w:val="both"/>
      </w:pPr>
      <w:r>
        <w:rPr>
          <w:b/>
        </w:rPr>
        <w:t>Daya uji</w:t>
      </w:r>
      <w:r>
        <w:t xml:space="preserve"> (efek &gt; 0): biner 2×2, S=∅, efek 0,05: terkoreksi orde 2 49,1% vs naif disesuaikan ukuran 61,0%; 3×3 (df 4), S=∅, efek 0,05: terkoreksi orde 2 47,3% vs naif disesuaikan ukuran 66,9%; biner 2×2, S={z}, efek 0,05: terkoreksi orde 2 31,4% vs naif disesuaikan ukuran 45,3%; kontinu, S=∅, efek 0,05: terkoreksi orde 2 77,3% vs naif disesuaikan ukuran 88,7%; kontinu, S={z}, efek 0,05: terkoreksi orde 2 77,2% vs naif disesuaikan ukuran 88,6%; biner 2×2, S=∅, efek 0,10: terkoreksi orde 2 96,7% vs naif disesuaikan ukuran 99,6%; 3×3 (df 4), S=∅, efek 0,10: terkoreksi orde 2 98,4% vs naif disesuaikan ukuran 100,0%; biner 2×2, S={z}, efek 0,10: terkoreksi orde 2 86,0% vs naif disesuaikan ukuran 96,0%; kontinu, S=∅, efek 0,10: terkoreksi orde 2 100,0% vs naif disesuaikan ukuran 100,0%; kontinu, S={z}, efek 0,10: terkoreksi orde 2 100,0% vs naif disesuaikan ukuran 100,0%. Daya uji naif mentah tampak lebih tinggi hanya karena ukurannya tidak valid; setelah ambangnya dikalibrasi ke galat tipe I nominal, perbandingan daya uji menjadi adil. Koreksi desain mengorbankan sebagian daya uji untuk efek kecil, sesuai kelemahan yang diantisipasi dokumen.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BIC-SEM, CFI, lebar CI, peringkat rata-rata terbaik diraih </w:t>
      </w:r>
      <w:r>
        <w:rPr>
          <w:b/>
        </w:rPr>
        <w:t>B3 BN berbasis skor</w:t>
      </w:r>
      <w:r>
        <w:t xml:space="preserve"> (1,67; unggul pada BIC-SEM, CFI); N1 SD-Hybrid berada di urutan ke-2 dari 4 metode yang diperingkat (peringkat rata-rata 2,33).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1.3.1 Perbandingan dengan baseline B1–B3 (hijau = terbaik; kriteria: BIC-SEM, CFI,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BIC SEM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1089,6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0,839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−0,0011 [−0,0064; +0,0052]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0,0116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168,0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−0,0014 [−0,0070; +0,0045]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0,0114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−243,0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0,992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−139,4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0,972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1.3.1 Risk difference dan CI 95%: kandidat vs baseline</w:t>
      </w:r>
    </w:p>
    <w:p>
      <w:pPr>
        <w:pStyle w:val="Heading3"/>
      </w:pPr>
      <w:r>
        <w:t>Uji galat tipe I</w:t>
      </w:r>
    </w:p>
    <w:p>
      <w:pPr>
        <w:keepNext/>
      </w:pPr>
      <w:r>
        <w:rPr>
          <w:b/>
          <w:color w:val="1F3A5F"/>
          <w:sz w:val="18"/>
        </w:rPr>
        <w:t>Tabel 1.3.2 Laju galat tipe I di bawah H0 (desain IDHS nyata, 1000 replikasi, ICC 0,4)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naif (B2)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terkoreksi desain (N1)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nominal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8,6%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3×3 (df 4),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8,2%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5,5%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6,6%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4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1.3.2 Galat tipe I: uji naif vs terkoreksi desain</w:t>
      </w:r>
    </w:p>
    <w:p>
      <w:pPr>
        <w:keepNext/>
      </w:pPr>
      <w:r>
        <w:rPr>
          <w:b/>
          <w:color w:val="1F3A5F"/>
          <w:sz w:val="18"/>
        </w:rPr>
        <w:t>Tabel 1.3.3 Ringkasan SD-Hybrid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jumlah uji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1248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 B2 naif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delta bar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1,395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Kish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4491,5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3219,9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 desain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1828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jml_art, kembar, p0_daerah_mar2017, pbi_pct_prov, pend_ibu_thn, perdesaan, skor_kekayaan_nonwash, umur_ibu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2,22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4,31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434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1.3.3 Design effect per variabel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gra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1.3.4 DAG hasil SD-Hybrid</w:t>
      </w:r>
    </w:p>
    <w:p>
      <w:pPr>
        <w:pStyle w:val="Heading2"/>
      </w:pPr>
      <w:r>
        <w:t>1.4 fasilitas_neonatal: persalinan di fasilitas kesehatan → kematian neonatal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yang sama dengan baseline: 17.607 kasus lengkap, tier waktu, bobot, PSU, strata.</w:t>
      </w:r>
    </w:p>
    <w:p>
      <w:pPr>
        <w:spacing w:after="40"/>
        <w:ind w:left="340" w:hanging="340"/>
      </w:pPr>
      <w:r>
        <w:t>2.</w:t>
        <w:tab/>
        <w:t>Menghitung design effect umum δ̄ = 2,19 (rerata deff klaster seluruh variabel, linearisasi Taylor) dan ukuran sampel efektif n_eff = n_Kish/δ̄ = 5.197.</w:t>
      </w:r>
    </w:p>
    <w:p>
      <w:pPr>
        <w:spacing w:after="40"/>
        <w:ind w:left="340" w:hanging="340"/>
      </w:pPr>
      <w:r>
        <w:t>3.</w:t>
        <w:tab/>
        <w:t>Membangun skeleton PC-stable dengan uji terkoreksi desain (4758 uji, α = 0,05): Rao-Scott orde 1 bila semua variabel uji diskret, t-desain (korelasi parsial berbobot, varians fungsi pengaruh per PSU, df = 1892) bila tidak.</w:t>
      </w:r>
    </w:p>
    <w:p>
      <w:pPr>
        <w:spacing w:after="40"/>
        <w:ind w:left="340" w:hanging="340"/>
      </w:pPr>
      <w:r>
        <w:t>4.</w:t>
        <w:tab/>
        <w:t>Mencari DAG dengan Hill-Climbing ber-tier yang dibatasi pada skeleton, memakai skor pseudo-likelihood berbobot (GAUSS) dengan penalti (k/2)·log n_eff.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Koreksi desain membuat skeleton lebih jarang: </w:t>
      </w:r>
      <w:r>
        <w:rPr>
          <w:b/>
        </w:rPr>
        <w:t>38 sisi</w:t>
      </w:r>
      <w:r>
        <w:t xml:space="preserve"> dibanding 42 sisi pada B2 yang memakai uji naif dengan α sama. Sisi yang hilang adalah hubungan yang hanya tampak bermakna karena statistik uji naif membesar akibat pengelompokan klaster. Penalti skor juga memakai n_eff = 5.197, bukan n = 17.607, sehingga graf akhir memuat 33 sisi (SHD terhadap DAG pakar 40). Graf yang ditemukan </w:t>
      </w:r>
      <w:r>
        <w:rPr>
          <w:b/>
        </w:rPr>
        <w:t>tidak memuat jalur berarah dari T_fasilitas ke Y_mati_neonatal</w:t>
      </w:r>
      <w:r>
        <w:t>, sehingga efek kausal menurut graf ini nol.</w:t>
      </w:r>
    </w:p>
    <w:p>
      <w:pPr>
        <w:jc w:val="both"/>
      </w:pPr>
      <w:r>
        <w:rPr>
          <w:b/>
        </w:rPr>
        <w:t>Simulasi galat tipe I</w:t>
      </w:r>
      <w:r>
        <w:t xml:space="preserve"> (H0 benar, desain IDHS nyata, ICC 0,40): biner 2×2, S=∅ naif 11,4% vs terkoreksi 5,0%; 3×3 (df 4), S=∅ naif 12,1% vs terkoreksi 4,9%; biner 2×2, S={z} naif 11,4% vs terkoreksi 5,6%; kontinu, S=∅ naif 20,8% vs terkoreksi 5,3%; kontinu, S={z} naif 20,8% vs terkoreksi 5,3% (nominal 5,0%). Ini menguji hipotesis (a) dokumen Tahap 3: uji terkoreksi seharusnya mendekati taraf nominal, sedangkan uji naif menolak terlalu sering.</w:t>
      </w:r>
    </w:p>
    <w:p>
      <w:pPr>
        <w:jc w:val="both"/>
      </w:pPr>
      <w:r>
        <w:rPr>
          <w:b/>
        </w:rPr>
        <w:t>Daya uji</w:t>
      </w:r>
      <w:r>
        <w:t xml:space="preserve"> (efek &gt; 0): biner 2×2, S=∅, efek 0,05: terkoreksi orde 2 77,1% vs naif disesuaikan ukuran 89,9%; 3×3 (df 4), S=∅, efek 0,05: terkoreksi orde 2 79,2% vs naif disesuaikan ukuran 93,5%; biner 2×2, S={z}, efek 0,05: terkoreksi orde 2 55,8% vs naif disesuaikan ukuran 72,9%; kontinu, S=∅, efek 0,05: terkoreksi orde 2 92,6% vs naif disesuaikan ukuran 98,5%; kontinu, S={z}, efek 0,05: terkoreksi orde 2 92,7% vs naif disesuaikan ukuran 98,5%; biner 2×2, S=∅, efek 0,10: terkoreksi orde 2 100,0% vs naif disesuaikan ukuran 100,0%; 3×3 (df 4), S=∅, efek 0,10: terkoreksi orde 2 100,0% vs naif disesuaikan ukuran 100,0%; biner 2×2, S={z}, efek 0,10: terkoreksi orde 2 99,5% vs naif disesuaikan ukuran 100,0%; kontinu, S=∅, efek 0,10: terkoreksi orde 2 100,0% vs naif disesuaikan ukuran 100,0%; kontinu, S={z}, efek 0,10: terkoreksi orde 2 100,0% vs naif disesuaikan ukuran 100,0%. Daya uji naif mentah tampak lebih tinggi hanya karena ukurannya tidak valid; setelah ambangnya dikalibrasi ke galat tipe I nominal, perbandingan daya uji menjadi adil. Koreksi desain mengorbankan sebagian daya uji untuk efek kecil, sesuai kelemahan yang diantisipasi dokumen.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BIC-SEM, CFI, lebar CI, peringkat rata-rata terbaik diraih </w:t>
      </w:r>
      <w:r>
        <w:rPr>
          <w:b/>
        </w:rPr>
        <w:t>B3 BN berbasis skor</w:t>
      </w:r>
      <w:r>
        <w:t xml:space="preserve"> (1,67; unggul pada BIC-SEM, CFI); N1 SD-Hybrid berada di urutan ke-2 dari 4 metode yang diperingkat (peringkat rata-rata 2,33).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1.4.1 Perbandingan dengan baseline B1–B3 (hijau = terbaik; kriteria: BIC-SEM, CFI,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BIC SEM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5863,4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0,815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+0,0010 [−0,0057; +0,0058]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0,0115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1322,8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0,944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+0,0019 [−0,0046; +0,0069]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0,0115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−323,3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0,994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281,0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0,972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1.4.1 Risk difference dan CI 95%: kandidat vs baseline</w:t>
      </w:r>
    </w:p>
    <w:p>
      <w:pPr>
        <w:pStyle w:val="Heading3"/>
      </w:pPr>
      <w:r>
        <w:t>Uji galat tipe I</w:t>
      </w:r>
    </w:p>
    <w:p>
      <w:pPr>
        <w:keepNext/>
      </w:pPr>
      <w:r>
        <w:rPr>
          <w:b/>
          <w:color w:val="1F3A5F"/>
          <w:sz w:val="18"/>
        </w:rPr>
        <w:t>Tabel 1.4.2 Laju galat tipe I di bawah H0 (desain IDHS nyata, 1000 replikasi, ICC 0,4)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naif (B2)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terkoreksi desain (N1)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nominal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11,4%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5,0%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3×3 (df 4),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12,1%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11,4%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5,6%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20,8%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20,8%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49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1.4.2 Galat tipe I: uji naif vs terkoreksi desain</w:t>
      </w:r>
    </w:p>
    <w:p>
      <w:pPr>
        <w:keepNext/>
      </w:pPr>
      <w:r>
        <w:rPr>
          <w:b/>
          <w:color w:val="1F3A5F"/>
          <w:sz w:val="18"/>
        </w:rPr>
        <w:t>Tabel 1.4.3 Ringkasan SD-Hybrid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jumlah uji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4758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 B2 naif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delta bar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2,195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Kish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11406,3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5197,1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 desain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1892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fasilitas_klaster_lo, jarak_klaster_lo, kembar, p0_daerah_mar2017, pct_pkm_kurang_bidan, pend_ibu_thn, perdesaan, skor_kekayaan_nonwash, umur_ibu, urutan_lahir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15,99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12,98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48556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8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1.4.3 Design effect per variabel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gra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1.4.4 DAG hasil SD-Hybrid</w:t>
      </w:r>
    </w:p>
    <w:p>
      <w:pPr>
        <w:pStyle w:val="Heading2"/>
      </w:pPr>
      <w:r>
        <w:t>1.5 sanitasi_diare_ctps: sanitasi layak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yang sama dengan baseline: 16.232 kasus lengkap, tier waktu, bobot, PSU, strata.</w:t>
      </w:r>
    </w:p>
    <w:p>
      <w:pPr>
        <w:spacing w:after="40"/>
        <w:ind w:left="340" w:hanging="340"/>
      </w:pPr>
      <w:r>
        <w:t>2.</w:t>
        <w:tab/>
        <w:t>Menghitung design effect umum δ̄ = 2,26 (rerata deff klaster seluruh variabel, linearisasi Taylor) dan ukuran sampel efektif n_eff = n_Kish/δ̄ = 4.670.</w:t>
      </w:r>
    </w:p>
    <w:p>
      <w:pPr>
        <w:spacing w:after="40"/>
        <w:ind w:left="340" w:hanging="340"/>
      </w:pPr>
      <w:r>
        <w:t>3.</w:t>
        <w:tab/>
        <w:t>Membangun skeleton PC-stable dengan uji terkoreksi desain (6343 uji, α = 0,05): Rao-Scott orde 1 bila semua variabel uji diskret, t-desain (korelasi parsial berbobot, varians fungsi pengaruh per PSU, df = 1885) bila tidak.</w:t>
      </w:r>
    </w:p>
    <w:p>
      <w:pPr>
        <w:spacing w:after="40"/>
        <w:ind w:left="340" w:hanging="340"/>
      </w:pPr>
      <w:r>
        <w:t>4.</w:t>
        <w:tab/>
        <w:t>Mencari DAG dengan Hill-Climbing ber-tier yang dibatasi pada skeleton, memakai skor pseudo-likelihood berbobot (GAUSS) dengan penalti (k/2)·log n_eff.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Koreksi desain membuat skeleton lebih jarang: </w:t>
      </w:r>
      <w:r>
        <w:rPr>
          <w:b/>
        </w:rPr>
        <w:t>42 sisi</w:t>
      </w:r>
      <w:r>
        <w:t xml:space="preserve"> dibanding 46 sisi pada B2 yang memakai uji naif dengan α sama. Sisi yang hilang adalah hubungan yang hanya tampak bermakna karena statistik uji naif membesar akibat pengelompokan klaster. Penalti skor juga memakai n_eff = 4.670, bukan n = 16.232, sehingga graf akhir memuat 36 sisi (SHD terhadap DAG pakar 35). Graf yang ditemukan </w:t>
      </w:r>
      <w:r>
        <w:rPr>
          <w:b/>
        </w:rPr>
        <w:t>tidak memuat jalur berarah dari T_sanitasi ke Y_diare</w:t>
      </w:r>
      <w:r>
        <w:t>, sehingga efek kausal menurut graf ini nol.</w:t>
      </w:r>
    </w:p>
    <w:p>
      <w:pPr>
        <w:jc w:val="both"/>
      </w:pPr>
      <w:r>
        <w:rPr>
          <w:b/>
        </w:rPr>
        <w:t>Simulasi galat tipe I</w:t>
      </w:r>
      <w:r>
        <w:t xml:space="preserve"> (H0 benar, desain IDHS nyata, ICC 0,40): biner 2×2, S=∅ naif 10,7% vs terkoreksi 5,2%; 3×3 (df 4), S=∅ naif 13,0% vs terkoreksi 5,3%; biner 2×2, S={z} naif 9,8% vs terkoreksi 4,3%; kontinu, S=∅ naif 20,0% vs terkoreksi 4,7%; kontinu, S={z} naif 19,8% vs terkoreksi 4,7% (nominal 5,0%). Ini menguji hipotesis (a) dokumen Tahap 3: uji terkoreksi seharusnya mendekati taraf nominal, sedangkan uji naif menolak terlalu sering.</w:t>
      </w:r>
    </w:p>
    <w:p>
      <w:pPr>
        <w:jc w:val="both"/>
      </w:pPr>
      <w:r>
        <w:rPr>
          <w:b/>
        </w:rPr>
        <w:t>Daya uji</w:t>
      </w:r>
      <w:r>
        <w:t xml:space="preserve"> (efek &gt; 0): biner 2×2, S=∅, efek 0,05: terkoreksi orde 2 76,3% vs naif disesuaikan ukuran 91,5%; 3×3 (df 4), S=∅, efek 0,05: terkoreksi orde 2 78,8% vs naif disesuaikan ukuran 91,0%; biner 2×2, S={z}, efek 0,05: terkoreksi orde 2 56,5% vs naif disesuaikan ukuran 71,4%; kontinu, S=∅, efek 0,05: terkoreksi orde 2 93,5% vs naif disesuaikan ukuran 98,6%; kontinu, S={z}, efek 0,05: terkoreksi orde 2 93,5% vs naif disesuaikan ukuran 98,7%; biner 2×2, S=∅, efek 0,10: terkoreksi orde 2 100,0% vs naif disesuaikan ukuran 100,0%; 3×3 (df 4), S=∅, efek 0,10: terkoreksi orde 2 100,0% vs naif disesuaikan ukuran 100,0%; biner 2×2, S={z}, efek 0,10: terkoreksi orde 2 99,4% vs naif disesuaikan ukuran 100,0%; kontinu, S=∅, efek 0,10: terkoreksi orde 2 100,0% vs naif disesuaikan ukuran 100,0%; kontinu, S={z}, efek 0,10: terkoreksi orde 2 100,0% vs naif disesuaikan ukuran 100,0%. Daya uji naif mentah tampak lebih tinggi hanya karena ukurannya tidak valid; setelah ambangnya dikalibrasi ke galat tipe I nominal, perbandingan daya uji menjadi adil. Koreksi desain mengorbankan sebagian daya uji untuk efek kecil, sesuai kelemahan yang diantisipasi dokumen.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BIC-SEM, CFI, lebar CI, peringkat rata-rata terbaik diraih </w:t>
      </w:r>
      <w:r>
        <w:rPr>
          <w:b/>
        </w:rPr>
        <w:t>B3 BN berbasis skor</w:t>
      </w:r>
      <w:r>
        <w:t xml:space="preserve"> (1,67; unggul pada BIC-SEM, CFI); N1 SD-Hybrid berada di urutan ke-3 dari 4 metode yang diperingkat (peringkat rata-rata 3,00).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1.5.1 Perbandingan dengan baseline B1–B3 (hijau = terbaik; kriteria: BIC-SEM, CFI,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BIC SEM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2308,5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0,844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−0,0193 [−0,0365; −0,0012]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0,0353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381,0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0,954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−0,0185 [−0,0375; −0,0008]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0,0367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2,33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50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−246,8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0,991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−0,0201 [−0,0388; −0,0020]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0,0368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344,1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0,951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1.5.1 Risk difference dan CI 95%: kandidat vs baseline</w:t>
      </w:r>
    </w:p>
    <w:p>
      <w:pPr>
        <w:pStyle w:val="Heading3"/>
      </w:pPr>
      <w:r>
        <w:t>Uji galat tipe I</w:t>
      </w:r>
    </w:p>
    <w:p>
      <w:pPr>
        <w:keepNext/>
      </w:pPr>
      <w:r>
        <w:rPr>
          <w:b/>
          <w:color w:val="1F3A5F"/>
          <w:sz w:val="18"/>
        </w:rPr>
        <w:t>Tabel 1.5.2 Laju galat tipe I di bawah H0 (desain IDHS nyata, 1000 replikasi, ICC 0,4)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naif (B2)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terkoreksi desain (N1)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nominal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10,7%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5,2%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3×3 (df 4),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13,0%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9,8%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20,0%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19,8%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4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1.5.2 Galat tipe I: uji naif vs terkoreksi desain</w:t>
      </w:r>
    </w:p>
    <w:p>
      <w:pPr>
        <w:keepNext/>
      </w:pPr>
      <w:r>
        <w:rPr>
          <w:b/>
          <w:color w:val="1F3A5F"/>
          <w:sz w:val="18"/>
        </w:rPr>
        <w:t>Tabel 1.5.3 Ringkasan SD-Hybrid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jumlah uji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6343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 B2 naif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delta bar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2,264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Kish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10570,1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4669,8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 desain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1885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cuci_tangan_dasar, cuci_tangan_klaster_lo, org_per_kamar, p0_daerah_mar2017, pend_ibu_thn, perdesaan, punya_ternak, sanitasi_klaster_lo,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19,28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11,52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518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1.5.3 Design effect per variabel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gra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1.5.4 DAG hasil SD-Hybrid</w:t>
      </w:r>
    </w:p>
    <w:p>
      <w:pPr>
        <w:pStyle w:val="Heading2"/>
      </w:pPr>
      <w:r>
        <w:t>1.6 pbi_diare_biaya: kepesertaan JKN PBI → diare pada balita (2 minggu terakhir)</w:t>
      </w:r>
    </w:p>
    <w:p>
      <w:pPr>
        <w:pStyle w:val="Heading3"/>
      </w:pPr>
      <w:r>
        <w:t>Rangkuman proses</w:t>
      </w:r>
    </w:p>
    <w:p>
      <w:pPr>
        <w:spacing w:after="40"/>
        <w:ind w:left="340" w:hanging="340"/>
      </w:pPr>
      <w:r>
        <w:t>1.</w:t>
        <w:tab/>
        <w:t>Menyiapkan data yang sama dengan baseline: 16.508 kasus lengkap, tier waktu, bobot, PSU, strata.</w:t>
      </w:r>
    </w:p>
    <w:p>
      <w:pPr>
        <w:spacing w:after="40"/>
        <w:ind w:left="340" w:hanging="340"/>
      </w:pPr>
      <w:r>
        <w:t>2.</w:t>
        <w:tab/>
        <w:t>Menghitung design effect umum δ̄ = 2,12 (rerata deff klaster seluruh variabel, linearisasi Taylor) dan ukuran sampel efektif n_eff = n_Kish/δ̄ = 5.059.</w:t>
      </w:r>
    </w:p>
    <w:p>
      <w:pPr>
        <w:spacing w:after="40"/>
        <w:ind w:left="340" w:hanging="340"/>
      </w:pPr>
      <w:r>
        <w:t>3.</w:t>
        <w:tab/>
        <w:t>Membangun skeleton PC-stable dengan uji terkoreksi desain (3147 uji, α = 0,05): Rao-Scott orde 1 bila semua variabel uji diskret, t-desain (korelasi parsial berbobot, varians fungsi pengaruh per PSU, df = 1900) bila tidak.</w:t>
      </w:r>
    </w:p>
    <w:p>
      <w:pPr>
        <w:spacing w:after="40"/>
        <w:ind w:left="340" w:hanging="340"/>
      </w:pPr>
      <w:r>
        <w:t>4.</w:t>
        <w:tab/>
        <w:t>Mencari DAG dengan Hill-Climbing ber-tier yang dibatasi pada skeleton, memakai skor pseudo-likelihood berbobot (GAUSS) dengan penalti (k/2)·log n_eff.</w:t>
      </w:r>
    </w:p>
    <w:p>
      <w:pPr>
        <w:spacing w:after="40"/>
        <w:ind w:left="340" w:hanging="340"/>
      </w:pPr>
      <w:r>
        <w:t>5.</w:t>
        <w:tab/>
        <w:t>Menghitung efek dengan langkah estimasi bersama (backdoor → g-komputasi berbobot → bootstrap PSU).</w:t>
      </w:r>
    </w:p>
    <w:p>
      <w:pPr>
        <w:pStyle w:val="Heading3"/>
      </w:pPr>
      <w:r>
        <w:t>Narasi</w:t>
      </w:r>
    </w:p>
    <w:p>
      <w:pPr>
        <w:jc w:val="both"/>
      </w:pPr>
      <w:r>
        <w:t xml:space="preserve">Koreksi desain membuat skeleton lebih jarang: </w:t>
      </w:r>
      <w:r>
        <w:rPr>
          <w:b/>
        </w:rPr>
        <w:t>33 sisi</w:t>
      </w:r>
      <w:r>
        <w:t xml:space="preserve"> dibanding 39 sisi pada B2 yang memakai uji naif dengan α sama. Sisi yang hilang adalah hubungan yang hanya tampak bermakna karena statistik uji naif membesar akibat pengelompokan klaster. Penalti skor juga memakai n_eff = 5.059, bukan n = 16.508, sehingga graf akhir memuat 26 sisi (SHD terhadap DAG pakar 26). Graf yang ditemukan </w:t>
      </w:r>
      <w:r>
        <w:rPr>
          <w:b/>
        </w:rPr>
        <w:t>tidak memuat jalur berarah dari T_pbi ke Y_diare</w:t>
      </w:r>
      <w:r>
        <w:t>, sehingga efek kausal menurut graf ini nol.</w:t>
      </w:r>
    </w:p>
    <w:p>
      <w:pPr>
        <w:jc w:val="both"/>
      </w:pPr>
      <w:r>
        <w:rPr>
          <w:b/>
        </w:rPr>
        <w:t>Simulasi galat tipe I</w:t>
      </w:r>
      <w:r>
        <w:t xml:space="preserve"> (H0 benar, desain IDHS nyata, ICC 0,40): biner 2×2, S=∅ naif 12,8% vs terkoreksi 4,9%; 3×3 (df 4), S=∅ naif 13,4% vs terkoreksi 4,9%; biner 2×2, S={z} naif 12,0% vs terkoreksi 5,3%; kontinu, S=∅ naif 22,7% vs terkoreksi 4,8%; kontinu, S={z} naif 23,0% vs terkoreksi 4,8% (nominal 5,0%). Ini menguji hipotesis (a) dokumen Tahap 3: uji terkoreksi seharusnya mendekati taraf nominal, sedangkan uji naif menolak terlalu sering.</w:t>
      </w:r>
    </w:p>
    <w:p>
      <w:pPr>
        <w:jc w:val="both"/>
      </w:pPr>
      <w:r>
        <w:rPr>
          <w:b/>
        </w:rPr>
        <w:t>Daya uji</w:t>
      </w:r>
      <w:r>
        <w:t xml:space="preserve"> (efek &gt; 0): biner 2×2, S=∅, efek 0,05: terkoreksi orde 2 74,0% vs naif disesuaikan ukuran 89,0%; 3×3 (df 4), S=∅, efek 0,05: terkoreksi orde 2 79,2% vs naif disesuaikan ukuran 92,2%; biner 2×2, S={z}, efek 0,05: terkoreksi orde 2 54,9% vs naif disesuaikan ukuran 68,2%; kontinu, S=∅, efek 0,05: terkoreksi orde 2 93,3% vs naif disesuaikan ukuran 98,2%; kontinu, S={z}, efek 0,05: terkoreksi orde 2 93,3% vs naif disesuaikan ukuran 98,2%; biner 2×2, S=∅, efek 0,10: terkoreksi orde 2 100,0% vs naif disesuaikan ukuran 100,0%; 3×3 (df 4), S=∅, efek 0,10: terkoreksi orde 2 100,0% vs naif disesuaikan ukuran 100,0%; biner 2×2, S={z}, efek 0,10: terkoreksi orde 2 99,4% vs naif disesuaikan ukuran 100,0%; kontinu, S=∅, efek 0,10: terkoreksi orde 2 100,0% vs naif disesuaikan ukuran 100,0%; kontinu, S={z}, efek 0,10: terkoreksi orde 2 100,0% vs naif disesuaikan ukuran 100,0%. Daya uji naif mentah tampak lebih tinggi hanya karena ukurannya tidak valid; setelah ambangnya dikalibrasi ke galat tipe I nominal, perbandingan daya uji menjadi adil. Koreksi desain mengorbankan sebagian daya uji untuk efek kecil, sesuai kelemahan yang diantisipasi dokumen.</w:t>
      </w:r>
    </w:p>
    <w:p>
      <w:pPr>
        <w:jc w:val="both"/>
      </w:pPr>
      <w:r>
        <w:rPr>
          <w:b/>
        </w:rPr>
        <w:t>Perbandingan dengan baseline.</w:t>
      </w:r>
      <w:r>
        <w:t xml:space="preserve"> Dengan kriteria BIC-SEM, CFI, lebar CI, peringkat rata-rata terbaik diraih </w:t>
      </w:r>
      <w:r>
        <w:rPr>
          <w:b/>
        </w:rPr>
        <w:t>B3 BN berbasis skor</w:t>
      </w:r>
      <w:r>
        <w:t xml:space="preserve"> (1,67; unggul pada BIC-SEM, CFI); N1 SD-Hybrid berada di urutan ke-3 dari 4 metode yang diperingkat (peringkat rata-rata 3,00). Efeknya nol menurut graf (tidak ada jalur berarah), sehingga tidak ada CI. Perbandingan pada data nyata tanpa ground truth bukan bukti keunggulan; klaim kandidat harus diuji pada evaluasi semi-sintetik.</w:t>
      </w:r>
    </w:p>
    <w:p>
      <w:pPr>
        <w:pStyle w:val="Heading3"/>
      </w:pPr>
      <w:r>
        <w:t>Hasil dan perbandingan</w:t>
      </w:r>
    </w:p>
    <w:p>
      <w:pPr>
        <w:keepNext/>
      </w:pPr>
      <w:r>
        <w:rPr>
          <w:b/>
          <w:color w:val="1F3A5F"/>
          <w:sz w:val="18"/>
        </w:rPr>
        <w:t>Tabel 1.6.1 Perbandingan dengan baseline B1–B3 (hijau = terbaik; kriteria: BIC-SEM, CFI, lebar CI; B1 tidak diperingkat pada waktu dan memori)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metode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sisi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BIC SEM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CFI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RD [CI 95%]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lebar CI</w:t>
            </w:r>
          </w:p>
        </w:tc>
        <w:tc>
          <w:tcPr>
            <w:tcW w:type="dxa" w:w="1392"/>
            <w:shd w:val="clear" w:color="auto" w:fill="D9E2F3"/>
          </w:tcPr>
          <w:p>
            <w:r/>
            <w:r>
              <w:rPr>
                <w:b/>
                <w:sz w:val="16"/>
              </w:rPr>
              <w:t>peringkat rata2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B1 SEM (DAG pakar)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149,1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0,964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+0,0191 [+0,0048; +0,0368]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0,0320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3,33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B2 PC + tier + IDA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−330,5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+0,0214 [+0,0054; +0,0373]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0,0319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2,00</w:t>
            </w:r>
          </w:p>
        </w:tc>
      </w:tr>
      <w:tr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B3 BN berbasis skor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−373,5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0,993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+0,0203 [+0,0056; +0,0377]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0,0321</w:t>
            </w:r>
          </w:p>
        </w:tc>
        <w:tc>
          <w:tcPr>
            <w:tcW w:type="dxa" w:w="1392"/>
            <w:shd w:val="clear" w:color="auto" w:fill="D4EDDA"/>
          </w:tcPr>
          <w:p>
            <w:r/>
            <w:r>
              <w:rPr>
                <w:sz w:val="16"/>
              </w:rPr>
              <w:t>1,67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6"/>
              </w:rPr>
              <w:t>N1 SD-Hybrid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−361,7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0,984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+0,0000 [+0,0000; +0,0000]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392"/>
          </w:tcPr>
          <w:p>
            <w:r/>
            <w:r>
              <w:rPr>
                <w:sz w:val="16"/>
              </w:rPr>
              <w:t>3,00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d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1.6.1 Risk difference dan CI 95%: kandidat vs baseline</w:t>
      </w:r>
    </w:p>
    <w:p>
      <w:pPr>
        <w:pStyle w:val="Heading3"/>
      </w:pPr>
      <w:r>
        <w:t>Uji galat tipe I</w:t>
      </w:r>
    </w:p>
    <w:p>
      <w:pPr>
        <w:keepNext/>
      </w:pPr>
      <w:r>
        <w:rPr>
          <w:b/>
          <w:color w:val="1F3A5F"/>
          <w:sz w:val="18"/>
        </w:rPr>
        <w:t>Tabel 1.6.2 Laju galat tipe I di bawah H0 (desain IDHS nyata, 1000 replikasi, ICC 0,4)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uji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naif (B2)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terkoreksi desain (N1)</w:t>
            </w:r>
          </w:p>
        </w:tc>
        <w:tc>
          <w:tcPr>
            <w:tcW w:type="dxa" w:w="2436"/>
            <w:shd w:val="clear" w:color="auto" w:fill="D9E2F3"/>
          </w:tcPr>
          <w:p>
            <w:r/>
            <w:r>
              <w:rPr>
                <w:b/>
                <w:sz w:val="16"/>
              </w:rPr>
              <w:t>nominal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3×3 (df 4),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13,4%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4,9%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biner 2×2,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12,0%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5,3%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S=∅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22,7%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6"/>
              </w:rPr>
              <w:t>kontinu, S={z}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23,0%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4,8%</w:t>
            </w:r>
          </w:p>
        </w:tc>
        <w:tc>
          <w:tcPr>
            <w:tcW w:type="dxa" w:w="2436"/>
          </w:tcPr>
          <w:p>
            <w:r/>
            <w:r>
              <w:rPr>
                <w:sz w:val="16"/>
              </w:rPr>
              <w:t>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5349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1.6.2 Galat tipe I: uji naif vs terkoreksi desain</w:t>
      </w:r>
    </w:p>
    <w:p>
      <w:pPr>
        <w:keepNext/>
      </w:pPr>
      <w:r>
        <w:rPr>
          <w:b/>
          <w:color w:val="1F3A5F"/>
          <w:sz w:val="18"/>
        </w:rPr>
        <w:t>Tabel 1.6.3 Ringkasan SD-Hybrid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ukuran</w:t>
            </w:r>
          </w:p>
        </w:tc>
        <w:tc>
          <w:tcPr>
            <w:tcW w:type="dxa" w:w="4873"/>
            <w:shd w:val="clear" w:color="auto" w:fill="D9E2F3"/>
          </w:tcPr>
          <w:p>
            <w:r/>
            <w:r>
              <w:rPr>
                <w:b/>
                <w:sz w:val="16"/>
              </w:rPr>
              <w:t>nilai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jumlah uji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3147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 skeleton B2 naif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39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delta bar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2,125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Kish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10751,3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n eff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5059,4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df desain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1900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skor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gauss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sisi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SHD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adjustment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T_sanitasi, jml_art, p0_daerah_mar2017, pbi_pct_prov, pend_ibu_thn, perdesaan, skor_kekayaan_nonwash, umur_anak_bln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catatan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tidak ada jalur berarah T-&gt;Y di graf: efek =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detik penemuan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9,03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16"/>
              </w:rPr>
              <w:t>memori MB</w:t>
            </w:r>
          </w:p>
        </w:tc>
        <w:tc>
          <w:tcPr>
            <w:tcW w:type="dxa" w:w="4873"/>
          </w:tcPr>
          <w:p>
            <w:r/>
            <w:r>
              <w:rPr>
                <w:sz w:val="16"/>
              </w:rPr>
              <w:t>11,84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518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1.6.3 Design effect per variabel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gr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Gambar 1.6.4 DAG hasil SD-Hybrid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