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FBB" w:rsidRPr="00060FBB" w:rsidRDefault="00060FBB" w:rsidP="009701A0">
      <w:pPr>
        <w:spacing w:after="0"/>
        <w:jc w:val="center"/>
        <w:rPr>
          <w:b/>
          <w:sz w:val="24"/>
          <w:szCs w:val="24"/>
        </w:rPr>
      </w:pPr>
    </w:p>
    <w:p w:rsidR="009701A0" w:rsidRPr="009701A0" w:rsidRDefault="009701A0" w:rsidP="009701A0">
      <w:pPr>
        <w:spacing w:after="0"/>
        <w:jc w:val="center"/>
        <w:rPr>
          <w:b/>
          <w:sz w:val="36"/>
        </w:rPr>
      </w:pPr>
      <w:r w:rsidRPr="009701A0">
        <w:rPr>
          <w:b/>
          <w:sz w:val="36"/>
        </w:rPr>
        <w:t>TANDA TERIMA</w:t>
      </w:r>
    </w:p>
    <w:p w:rsidR="009701A0" w:rsidRPr="009701A0" w:rsidRDefault="009701A0" w:rsidP="009701A0">
      <w:pPr>
        <w:spacing w:after="0"/>
        <w:jc w:val="center"/>
        <w:rPr>
          <w:b/>
          <w:sz w:val="36"/>
        </w:rPr>
      </w:pPr>
      <w:r w:rsidRPr="009701A0">
        <w:rPr>
          <w:b/>
          <w:sz w:val="36"/>
        </w:rPr>
        <w:t>SURAT PENCABUTAN</w:t>
      </w:r>
    </w:p>
    <w:p w:rsidR="009701A0" w:rsidRDefault="009701A0" w:rsidP="009701A0"/>
    <w:p w:rsidR="009701A0" w:rsidRDefault="009701A0" w:rsidP="008D303C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  <w:t>Nama Pemohon</w:t>
      </w:r>
      <w:r>
        <w:rPr>
          <w:sz w:val="24"/>
        </w:rPr>
        <w:tab/>
        <w:t>:</w:t>
      </w:r>
      <w:r>
        <w:rPr>
          <w:sz w:val="24"/>
        </w:rPr>
        <w:tab/>
        <w:t>PT Jaya Kencana</w:t>
      </w:r>
    </w:p>
    <w:p w:rsidR="009701A0" w:rsidRDefault="009701A0" w:rsidP="008D303C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</w:r>
      <w:r w:rsidR="008D303C">
        <w:rPr>
          <w:sz w:val="24"/>
        </w:rPr>
        <w:t>NPWP</w:t>
      </w:r>
      <w:r w:rsidR="008D303C">
        <w:rPr>
          <w:sz w:val="24"/>
        </w:rPr>
        <w:tab/>
        <w:t>:</w:t>
      </w:r>
      <w:r w:rsidR="008D303C">
        <w:rPr>
          <w:sz w:val="24"/>
        </w:rPr>
        <w:tab/>
        <w:t>112233445566</w:t>
      </w:r>
      <w:bookmarkStart w:id="0" w:name="_GoBack"/>
      <w:bookmarkEnd w:id="0"/>
    </w:p>
    <w:p w:rsidR="008D303C" w:rsidRDefault="008D303C" w:rsidP="008D303C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  <w:t>No. Sengketa</w:t>
      </w:r>
      <w:r>
        <w:rPr>
          <w:sz w:val="24"/>
        </w:rPr>
        <w:tab/>
        <w:t>:</w:t>
      </w:r>
      <w:r>
        <w:rPr>
          <w:sz w:val="24"/>
        </w:rPr>
        <w:tab/>
        <w:t>000014022018</w:t>
      </w:r>
    </w:p>
    <w:p w:rsidR="008D303C" w:rsidRDefault="008D303C" w:rsidP="008D303C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  <w:t>No. Surat Banding / Gugatan</w:t>
      </w:r>
      <w:r>
        <w:rPr>
          <w:sz w:val="24"/>
        </w:rPr>
        <w:tab/>
        <w:t>:</w:t>
      </w:r>
      <w:r>
        <w:rPr>
          <w:sz w:val="24"/>
        </w:rPr>
        <w:tab/>
        <w:t>S/PUTRI/2018</w:t>
      </w:r>
    </w:p>
    <w:p w:rsidR="008D303C" w:rsidRDefault="008D303C" w:rsidP="008D303C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  <w:t>Tgl. Surat Banding</w:t>
      </w:r>
      <w:r>
        <w:rPr>
          <w:sz w:val="24"/>
        </w:rPr>
        <w:tab/>
        <w:t>:</w:t>
      </w:r>
      <w:r>
        <w:rPr>
          <w:sz w:val="24"/>
        </w:rPr>
        <w:tab/>
        <w:t>07-11-2018</w:t>
      </w:r>
    </w:p>
    <w:p w:rsidR="008D303C" w:rsidRDefault="008D303C" w:rsidP="008D303C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  <w:t>No. Surat Pencabutan</w:t>
      </w:r>
      <w:r>
        <w:rPr>
          <w:sz w:val="24"/>
        </w:rPr>
        <w:tab/>
        <w:t>:</w:t>
      </w:r>
      <w:r>
        <w:rPr>
          <w:sz w:val="24"/>
        </w:rPr>
        <w:tab/>
        <w:t>Tes Pencabutan</w:t>
      </w:r>
    </w:p>
    <w:p w:rsidR="008D303C" w:rsidRDefault="008D303C" w:rsidP="008D303C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  <w:t>Tgl. Surat Pencabutan</w:t>
      </w:r>
      <w:r>
        <w:rPr>
          <w:sz w:val="24"/>
        </w:rPr>
        <w:tab/>
        <w:t>:</w:t>
      </w:r>
      <w:r>
        <w:rPr>
          <w:sz w:val="24"/>
        </w:rPr>
        <w:tab/>
        <w:t>13-11-2018</w:t>
      </w:r>
    </w:p>
    <w:p w:rsidR="008D303C" w:rsidRDefault="008D303C" w:rsidP="008D303C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  <w:t>Softcopy Data Pencabutan</w:t>
      </w:r>
      <w:r>
        <w:rPr>
          <w:sz w:val="24"/>
        </w:rPr>
        <w:tab/>
        <w:t>:</w:t>
      </w:r>
      <w:r>
        <w:rPr>
          <w:sz w:val="24"/>
        </w:rPr>
        <w:tab/>
        <w:t>Hashemi Rafsanjani dkk.pdf</w:t>
      </w:r>
    </w:p>
    <w:p w:rsidR="008D303C" w:rsidRDefault="008D303C" w:rsidP="009701A0">
      <w:pPr>
        <w:tabs>
          <w:tab w:val="left" w:pos="1134"/>
          <w:tab w:val="left" w:pos="4395"/>
          <w:tab w:val="left" w:pos="4820"/>
        </w:tabs>
        <w:rPr>
          <w:sz w:val="24"/>
        </w:rPr>
      </w:pPr>
    </w:p>
    <w:p w:rsidR="008D303C" w:rsidRDefault="008D303C" w:rsidP="008D303C">
      <w:pPr>
        <w:tabs>
          <w:tab w:val="left" w:pos="1134"/>
          <w:tab w:val="left" w:pos="4395"/>
          <w:tab w:val="left" w:pos="4820"/>
          <w:tab w:val="center" w:pos="6946"/>
        </w:tabs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Diterima di Pengadilan Pajak,</w:t>
      </w:r>
    </w:p>
    <w:p w:rsidR="008D303C" w:rsidRDefault="008D303C" w:rsidP="008D303C">
      <w:pPr>
        <w:tabs>
          <w:tab w:val="left" w:pos="1134"/>
          <w:tab w:val="left" w:pos="4395"/>
          <w:tab w:val="left" w:pos="4820"/>
          <w:tab w:val="center" w:pos="6946"/>
        </w:tabs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15-11-2018</w:t>
      </w:r>
    </w:p>
    <w:p w:rsidR="008D303C" w:rsidRDefault="008D303C" w:rsidP="008D303C">
      <w:pPr>
        <w:tabs>
          <w:tab w:val="left" w:pos="1134"/>
          <w:tab w:val="left" w:pos="4395"/>
          <w:tab w:val="left" w:pos="4820"/>
          <w:tab w:val="center" w:pos="6946"/>
        </w:tabs>
        <w:rPr>
          <w:sz w:val="24"/>
        </w:rPr>
      </w:pPr>
    </w:p>
    <w:p w:rsidR="008D303C" w:rsidRDefault="008D303C" w:rsidP="008D303C">
      <w:pPr>
        <w:tabs>
          <w:tab w:val="left" w:pos="1134"/>
          <w:tab w:val="left" w:pos="4395"/>
          <w:tab w:val="left" w:pos="4820"/>
          <w:tab w:val="center" w:pos="6946"/>
        </w:tabs>
        <w:rPr>
          <w:sz w:val="24"/>
        </w:rPr>
      </w:pPr>
    </w:p>
    <w:p w:rsidR="008D303C" w:rsidRPr="009701A0" w:rsidRDefault="008D303C" w:rsidP="008D303C">
      <w:pPr>
        <w:tabs>
          <w:tab w:val="left" w:pos="1134"/>
          <w:tab w:val="left" w:pos="4395"/>
          <w:tab w:val="left" w:pos="4820"/>
          <w:tab w:val="center" w:pos="6946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(.............................................)</w:t>
      </w:r>
    </w:p>
    <w:sectPr w:rsidR="008D303C" w:rsidRPr="009701A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40A" w:rsidRDefault="0014040A" w:rsidP="009701A0">
      <w:pPr>
        <w:spacing w:after="0" w:line="240" w:lineRule="auto"/>
      </w:pPr>
      <w:r>
        <w:separator/>
      </w:r>
    </w:p>
  </w:endnote>
  <w:endnote w:type="continuationSeparator" w:id="0">
    <w:p w:rsidR="0014040A" w:rsidRDefault="0014040A" w:rsidP="00970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40A" w:rsidRDefault="0014040A" w:rsidP="009701A0">
      <w:pPr>
        <w:spacing w:after="0" w:line="240" w:lineRule="auto"/>
      </w:pPr>
      <w:r>
        <w:separator/>
      </w:r>
    </w:p>
  </w:footnote>
  <w:footnote w:type="continuationSeparator" w:id="0">
    <w:p w:rsidR="0014040A" w:rsidRDefault="0014040A" w:rsidP="00970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1A0" w:rsidRPr="009701A0" w:rsidRDefault="00060FBB" w:rsidP="009701A0">
    <w:pPr>
      <w:pStyle w:val="Header"/>
      <w:jc w:val="center"/>
      <w:rPr>
        <w:sz w:val="4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36BC2103" wp14:editId="6A4B377F">
              <wp:simplePos x="0" y="0"/>
              <wp:positionH relativeFrom="page">
                <wp:align>right</wp:align>
              </wp:positionH>
              <wp:positionV relativeFrom="paragraph">
                <wp:posOffset>-145415</wp:posOffset>
              </wp:positionV>
              <wp:extent cx="7528560" cy="990000"/>
              <wp:effectExtent l="0" t="0" r="15240" b="1968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8560" cy="990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A11B8B" id="Rectangle 1" o:spid="_x0000_s1026" style="position:absolute;margin-left:541.6pt;margin-top:-11.45pt;width:592.8pt;height:77.95pt;z-index:-251659265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" fillcolor="#a5a5a5 [2092]" strokecolor="#7f7f7f [1612]" strokeweight="1pt">
              <w10:wrap anchorx="page"/>
            </v:rect>
          </w:pict>
        </mc:Fallback>
      </mc:AlternateContent>
    </w:r>
    <w:r w:rsidR="009701A0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leftMargin">
            <wp:posOffset>665480</wp:posOffset>
          </wp:positionH>
          <wp:positionV relativeFrom="paragraph">
            <wp:posOffset>7620</wp:posOffset>
          </wp:positionV>
          <wp:extent cx="500995" cy="63246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0995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01A0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5418455</wp:posOffset>
          </wp:positionH>
          <wp:positionV relativeFrom="paragraph">
            <wp:posOffset>0</wp:posOffset>
          </wp:positionV>
          <wp:extent cx="647700" cy="604277"/>
          <wp:effectExtent l="0" t="0" r="0" b="571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042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01A0" w:rsidRPr="009701A0">
      <w:rPr>
        <w:sz w:val="48"/>
      </w:rPr>
      <w:t>Sekretariat Pengadilan Pajak</w:t>
    </w:r>
  </w:p>
  <w:p w:rsidR="009701A0" w:rsidRPr="009701A0" w:rsidRDefault="009701A0" w:rsidP="009701A0">
    <w:pPr>
      <w:pStyle w:val="Header"/>
      <w:jc w:val="center"/>
      <w:rPr>
        <w:sz w:val="20"/>
      </w:rPr>
    </w:pPr>
    <w:r w:rsidRPr="009701A0">
      <w:rPr>
        <w:sz w:val="20"/>
      </w:rPr>
      <w:t>Gedung Pengadilan Pajak, Jl.Hayam Wuruk No.7 JAKARTA PUSAT 10</w:t>
    </w:r>
    <w:r w:rsidR="005C305C">
      <w:rPr>
        <w:sz w:val="20"/>
      </w:rPr>
      <w:t>12</w:t>
    </w:r>
    <w:r w:rsidRPr="009701A0">
      <w:rPr>
        <w:sz w:val="20"/>
      </w:rPr>
      <w:t>0</w:t>
    </w:r>
  </w:p>
  <w:p w:rsidR="009701A0" w:rsidRPr="009701A0" w:rsidRDefault="009701A0" w:rsidP="009701A0">
    <w:pPr>
      <w:pStyle w:val="Header"/>
      <w:jc w:val="center"/>
      <w:rPr>
        <w:sz w:val="20"/>
      </w:rPr>
    </w:pPr>
    <w:r w:rsidRPr="009701A0">
      <w:rPr>
        <w:sz w:val="20"/>
      </w:rPr>
      <w:t>Telepon (021)29806333; Faksimile(021)29806334; Situs www.setpp.kemenkeu.go.id</w:t>
    </w:r>
  </w:p>
  <w:p w:rsidR="009701A0" w:rsidRDefault="009701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A0"/>
    <w:rsid w:val="00060FBB"/>
    <w:rsid w:val="0014040A"/>
    <w:rsid w:val="005C305C"/>
    <w:rsid w:val="006E273C"/>
    <w:rsid w:val="008D303C"/>
    <w:rsid w:val="009700B7"/>
    <w:rsid w:val="009701A0"/>
    <w:rsid w:val="00F4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C7BFC2"/>
  <w15:chartTrackingRefBased/>
  <w15:docId w15:val="{3142595F-4F0E-4BAF-AAE5-DDD8F456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1A0"/>
  </w:style>
  <w:style w:type="paragraph" w:styleId="Footer">
    <w:name w:val="footer"/>
    <w:basedOn w:val="Normal"/>
    <w:link w:val="FooterChar"/>
    <w:uiPriority w:val="99"/>
    <w:unhideWhenUsed/>
    <w:rsid w:val="00970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8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image2.png" Id="rId2" /><Relationship Type="http://schemas.openxmlformats.org/officeDocument/2006/relationships/image" Target="/word/media/image1.png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2018-05-22T01:41:00Z</dcterms:created>
  <dcterms:modified xsi:type="dcterms:W3CDTF">2018-07-10T01:38:00Z</dcterms:modified>
</cp:coreProperties>
</file>