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2F" w:rsidRDefault="00E12C2F" w:rsidP="00E12C2F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資工碩一 李信鋌</w:t>
      </w:r>
    </w:p>
    <w:p w:rsidR="00E12C2F" w:rsidRDefault="00E12C2F" w:rsidP="00E12C2F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資工碩一 林季陽</w:t>
      </w:r>
    </w:p>
    <w:p w:rsidR="00E12C2F" w:rsidRDefault="00E12C2F" w:rsidP="00E12C2F">
      <w:pPr>
        <w:rPr>
          <w:rFonts w:ascii="Times New Roman" w:eastAsia="DengXian" w:hAnsi="Times New Roman" w:cs="Times New Roman"/>
        </w:rPr>
      </w:pPr>
      <w:r w:rsidRPr="00312CEC">
        <w:rPr>
          <w:rFonts w:ascii="標楷體" w:eastAsia="標楷體" w:hAnsi="標楷體" w:hint="eastAsia"/>
        </w:rPr>
        <w:t>資料科學實務</w:t>
      </w:r>
      <w:r>
        <w:rPr>
          <w:rFonts w:eastAsia="DengXian" w:hint="eastAsia"/>
        </w:rPr>
        <w:t xml:space="preserve"> </w:t>
      </w:r>
      <w:r w:rsidRPr="00312CEC">
        <w:rPr>
          <w:rFonts w:ascii="Times New Roman" w:eastAsia="DengXian" w:hAnsi="Times New Roman" w:cs="Times New Roman"/>
        </w:rPr>
        <w:t xml:space="preserve">– Lab Activity </w:t>
      </w:r>
      <w:r>
        <w:rPr>
          <w:rFonts w:ascii="Times New Roman" w:eastAsia="DengXian" w:hAnsi="Times New Roman" w:cs="Times New Roman"/>
        </w:rPr>
        <w:t>HHT</w:t>
      </w:r>
    </w:p>
    <w:p w:rsidR="003F658D" w:rsidRPr="003F658D" w:rsidRDefault="003F658D" w:rsidP="00E12C2F">
      <w:pPr>
        <w:rPr>
          <w:rFonts w:ascii="Times New Roman" w:eastAsia="DengXian" w:hAnsi="Times New Roman" w:cs="Times New Roman" w:hint="eastAsia"/>
          <w:lang w:eastAsia="zh-CN"/>
        </w:rPr>
      </w:pPr>
    </w:p>
    <w:p w:rsidR="00295091" w:rsidRDefault="00CF683F" w:rsidP="00E12C2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C</w:t>
      </w:r>
      <w:r>
        <w:rPr>
          <w:rFonts w:ascii="Times New Roman" w:eastAsia="DengXian" w:hAnsi="Times New Roman" w:cs="Times New Roman"/>
          <w:lang w:eastAsia="zh-CN"/>
        </w:rPr>
        <w:t>ode that we have written</w:t>
      </w:r>
      <w:r w:rsidR="003F658D">
        <w:rPr>
          <w:rFonts w:ascii="Times New Roman" w:eastAsia="DengXian" w:hAnsi="Times New Roman" w:cs="Times New Roman"/>
          <w:lang w:eastAsia="zh-CN"/>
        </w:rPr>
        <w:t xml:space="preserve"> are inside test.m file.</w:t>
      </w:r>
    </w:p>
    <w:p w:rsidR="00CF683F" w:rsidRDefault="00CF683F" w:rsidP="00E12C2F">
      <w:pPr>
        <w:rPr>
          <w:rFonts w:ascii="Times New Roman" w:eastAsia="DengXian" w:hAnsi="Times New Roman" w:cs="Times New Roman"/>
          <w:lang w:eastAsia="zh-CN"/>
        </w:rPr>
      </w:pPr>
    </w:p>
    <w:p w:rsidR="00AF1F7F" w:rsidRDefault="00CD0D63" w:rsidP="00E12C2F">
      <w:pPr>
        <w:rPr>
          <w:rFonts w:ascii="Times New Roman" w:eastAsia="DengXian" w:hAnsi="Times New Roman" w:cs="Times New Roman" w:hint="eastAsia"/>
          <w:lang w:eastAsia="zh-CN"/>
        </w:rPr>
      </w:pPr>
      <w:r w:rsidRPr="00CD0D63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14D3345A" wp14:editId="690B97DF">
            <wp:extent cx="4388076" cy="8064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93" w:rsidRDefault="00704C57">
      <w:pPr>
        <w:rPr>
          <w:rFonts w:ascii="Times New Roman" w:eastAsia="DengXian" w:hAnsi="Times New Roman" w:cs="Times New Roman"/>
          <w:lang w:eastAsia="zh-CN"/>
        </w:rPr>
      </w:pPr>
      <w:r w:rsidRPr="00704C57">
        <w:rPr>
          <w:rFonts w:ascii="Times New Roman" w:eastAsia="DengXian" w:hAnsi="Times New Roman" w:cs="Times New Roman"/>
          <w:lang w:eastAsia="zh-CN"/>
        </w:rPr>
        <w:t>Load the mat file.</w:t>
      </w:r>
    </w:p>
    <w:p w:rsidR="00DC75F9" w:rsidRDefault="00DC75F9">
      <w:pPr>
        <w:rPr>
          <w:rFonts w:ascii="Times New Roman" w:eastAsia="DengXian" w:hAnsi="Times New Roman" w:cs="Times New Roman"/>
          <w:lang w:eastAsia="zh-CN"/>
        </w:rPr>
      </w:pPr>
    </w:p>
    <w:p w:rsidR="00DC75F9" w:rsidRDefault="00AB6936">
      <w:pPr>
        <w:rPr>
          <w:rFonts w:ascii="Times New Roman" w:eastAsia="DengXian" w:hAnsi="Times New Roman" w:cs="Times New Roman"/>
          <w:lang w:eastAsia="zh-CN"/>
        </w:rPr>
      </w:pPr>
      <w:r w:rsidRPr="00AB6936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11F47783" wp14:editId="3F65B86E">
            <wp:extent cx="5274310" cy="11747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36" w:rsidRDefault="00AB6936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I</w:t>
      </w:r>
      <w:r>
        <w:rPr>
          <w:rFonts w:ascii="Times New Roman" w:eastAsia="DengXian" w:hAnsi="Times New Roman" w:cs="Times New Roman"/>
          <w:lang w:eastAsia="zh-CN"/>
        </w:rPr>
        <w:t>mplement EMD process and HHT Spectrum on L1R1 data.</w:t>
      </w:r>
    </w:p>
    <w:p w:rsidR="00AB6936" w:rsidRDefault="00AB6936">
      <w:pPr>
        <w:rPr>
          <w:rFonts w:ascii="Times New Roman" w:eastAsia="DengXian" w:hAnsi="Times New Roman" w:cs="Times New Roman"/>
          <w:lang w:eastAsia="zh-CN"/>
        </w:rPr>
      </w:pPr>
    </w:p>
    <w:p w:rsidR="006077C6" w:rsidRDefault="006077C6">
      <w:pPr>
        <w:rPr>
          <w:rFonts w:ascii="Times New Roman" w:eastAsia="DengXian" w:hAnsi="Times New Roman" w:cs="Times New Roman"/>
          <w:lang w:eastAsia="zh-CN"/>
        </w:rPr>
      </w:pPr>
      <w:r w:rsidRPr="006077C6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13F0F472" wp14:editId="267BE48E">
            <wp:extent cx="5274310" cy="1250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C6" w:rsidRDefault="006077C6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S</w:t>
      </w:r>
      <w:r>
        <w:rPr>
          <w:rFonts w:ascii="Times New Roman" w:eastAsia="DengXian" w:hAnsi="Times New Roman" w:cs="Times New Roman"/>
          <w:lang w:eastAsia="zh-CN"/>
        </w:rPr>
        <w:t>ame process as the above with L1R0 data.</w:t>
      </w:r>
    </w:p>
    <w:p w:rsidR="006077C6" w:rsidRDefault="006077C6">
      <w:pPr>
        <w:rPr>
          <w:rFonts w:ascii="Times New Roman" w:eastAsia="DengXian" w:hAnsi="Times New Roman" w:cs="Times New Roman"/>
          <w:lang w:eastAsia="zh-CN"/>
        </w:rPr>
      </w:pPr>
    </w:p>
    <w:p w:rsidR="006077C6" w:rsidRDefault="00FA4C6D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R</w:t>
      </w:r>
      <w:r>
        <w:rPr>
          <w:rFonts w:ascii="Times New Roman" w:eastAsia="DengXian" w:hAnsi="Times New Roman" w:cs="Times New Roman"/>
          <w:lang w:eastAsia="zh-CN"/>
        </w:rPr>
        <w:t>esults of L1R0</w:t>
      </w:r>
      <w:r w:rsidR="00560249">
        <w:rPr>
          <w:rFonts w:ascii="Times New Roman" w:eastAsia="DengXian" w:hAnsi="Times New Roman" w:cs="Times New Roman"/>
          <w:lang w:eastAsia="zh-CN"/>
        </w:rPr>
        <w:t xml:space="preserve"> (Table)</w:t>
      </w:r>
    </w:p>
    <w:p w:rsidR="00FA4C6D" w:rsidRDefault="00FA4C6D">
      <w:pPr>
        <w:rPr>
          <w:rFonts w:ascii="Times New Roman" w:eastAsia="DengXian" w:hAnsi="Times New Roman" w:cs="Times New Roman"/>
          <w:lang w:eastAsia="zh-CN"/>
        </w:rPr>
      </w:pPr>
      <w:r w:rsidRPr="00FA4C6D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45B4A29E" wp14:editId="67A4978A">
            <wp:extent cx="5274310" cy="18726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49" w:rsidRDefault="00560249">
      <w:pPr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lastRenderedPageBreak/>
        <w:t>R</w:t>
      </w:r>
      <w:r>
        <w:rPr>
          <w:rFonts w:ascii="Times New Roman" w:eastAsia="DengXian" w:hAnsi="Times New Roman" w:cs="Times New Roman"/>
          <w:lang w:eastAsia="zh-CN"/>
        </w:rPr>
        <w:t xml:space="preserve">esults of </w:t>
      </w:r>
      <w:r>
        <w:rPr>
          <w:rFonts w:ascii="Times New Roman" w:eastAsia="DengXian" w:hAnsi="Times New Roman" w:cs="Times New Roman"/>
          <w:lang w:eastAsia="zh-CN"/>
        </w:rPr>
        <w:t>L1R1 (Table)</w:t>
      </w:r>
    </w:p>
    <w:p w:rsidR="00560249" w:rsidRDefault="00560249">
      <w:pPr>
        <w:rPr>
          <w:rFonts w:ascii="Times New Roman" w:eastAsia="DengXian" w:hAnsi="Times New Roman" w:cs="Times New Roman"/>
          <w:lang w:eastAsia="zh-CN"/>
        </w:rPr>
      </w:pPr>
      <w:r w:rsidRPr="00560249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277802BB" wp14:editId="136C91B5">
            <wp:extent cx="5274310" cy="18796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6C" w:rsidRDefault="00425C6C">
      <w:pPr>
        <w:rPr>
          <w:rFonts w:ascii="Times New Roman" w:eastAsia="DengXian" w:hAnsi="Times New Roman" w:cs="Times New Roman"/>
          <w:lang w:eastAsia="zh-CN"/>
        </w:rPr>
      </w:pPr>
    </w:p>
    <w:p w:rsidR="00425C6C" w:rsidRDefault="00425C6C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R</w:t>
      </w:r>
      <w:r>
        <w:rPr>
          <w:rFonts w:ascii="Times New Roman" w:eastAsia="DengXian" w:hAnsi="Times New Roman" w:cs="Times New Roman"/>
          <w:lang w:eastAsia="zh-CN"/>
        </w:rPr>
        <w:t xml:space="preserve">esults of </w:t>
      </w:r>
      <w:r>
        <w:rPr>
          <w:rFonts w:ascii="Times New Roman" w:eastAsia="DengXian" w:hAnsi="Times New Roman" w:cs="Times New Roman" w:hint="eastAsia"/>
          <w:lang w:eastAsia="zh-CN"/>
        </w:rPr>
        <w:t>L</w:t>
      </w:r>
      <w:r>
        <w:rPr>
          <w:rFonts w:ascii="Times New Roman" w:eastAsia="DengXian" w:hAnsi="Times New Roman" w:cs="Times New Roman"/>
          <w:lang w:eastAsia="zh-CN"/>
        </w:rPr>
        <w:t>1R0 (Figure)</w:t>
      </w:r>
    </w:p>
    <w:p w:rsidR="00425C6C" w:rsidRDefault="00425C6C">
      <w:pPr>
        <w:rPr>
          <w:rFonts w:ascii="Times New Roman" w:eastAsia="DengXian" w:hAnsi="Times New Roman" w:cs="Times New Roman"/>
          <w:lang w:eastAsia="zh-CN"/>
        </w:rPr>
      </w:pPr>
      <w:r w:rsidRPr="00425C6C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0190BA72" wp14:editId="37E74E0F">
            <wp:extent cx="2956373" cy="233642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370" cy="23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9D" w:rsidRDefault="0079169D">
      <w:pPr>
        <w:rPr>
          <w:rFonts w:ascii="Times New Roman" w:eastAsia="DengXian" w:hAnsi="Times New Roman" w:cs="Times New Roman"/>
          <w:lang w:eastAsia="zh-CN"/>
        </w:rPr>
      </w:pPr>
    </w:p>
    <w:p w:rsidR="0097694D" w:rsidRDefault="0097694D">
      <w:pPr>
        <w:rPr>
          <w:rFonts w:ascii="Times New Roman" w:eastAsia="DengXian" w:hAnsi="Times New Roman" w:cs="Times New Roman"/>
          <w:lang w:eastAsia="zh-CN"/>
        </w:rPr>
      </w:pPr>
    </w:p>
    <w:p w:rsidR="0097694D" w:rsidRDefault="0097694D">
      <w:pPr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R</w:t>
      </w:r>
      <w:r>
        <w:rPr>
          <w:rFonts w:ascii="Times New Roman" w:eastAsia="DengXian" w:hAnsi="Times New Roman" w:cs="Times New Roman"/>
          <w:lang w:eastAsia="zh-CN"/>
        </w:rPr>
        <w:t xml:space="preserve">esults of </w:t>
      </w:r>
      <w:r>
        <w:rPr>
          <w:rFonts w:ascii="Times New Roman" w:eastAsia="DengXian" w:hAnsi="Times New Roman" w:cs="Times New Roman" w:hint="eastAsia"/>
          <w:lang w:eastAsia="zh-CN"/>
        </w:rPr>
        <w:t>L</w:t>
      </w:r>
      <w:r>
        <w:rPr>
          <w:rFonts w:ascii="Times New Roman" w:eastAsia="DengXian" w:hAnsi="Times New Roman" w:cs="Times New Roman"/>
          <w:lang w:eastAsia="zh-CN"/>
        </w:rPr>
        <w:t>1R1 (Figure)</w:t>
      </w:r>
    </w:p>
    <w:p w:rsidR="00FD5F04" w:rsidRDefault="0097694D">
      <w:pPr>
        <w:rPr>
          <w:rFonts w:ascii="Times New Roman" w:eastAsia="DengXian" w:hAnsi="Times New Roman" w:cs="Times New Roman"/>
          <w:lang w:eastAsia="zh-CN"/>
        </w:rPr>
      </w:pPr>
      <w:r w:rsidRPr="0097694D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4C5763F7" wp14:editId="3657047A">
            <wp:extent cx="3182494" cy="2423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389" cy="24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4D" w:rsidRDefault="0097694D">
      <w:pPr>
        <w:rPr>
          <w:rFonts w:ascii="Times New Roman" w:eastAsia="DengXian" w:hAnsi="Times New Roman" w:cs="Times New Roman"/>
          <w:lang w:eastAsia="zh-CN"/>
        </w:rPr>
      </w:pPr>
    </w:p>
    <w:p w:rsidR="0097694D" w:rsidRDefault="00A018C4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lastRenderedPageBreak/>
        <w:t>T</w:t>
      </w:r>
      <w:r>
        <w:rPr>
          <w:rFonts w:ascii="Times New Roman" w:eastAsia="DengXian" w:hAnsi="Times New Roman" w:cs="Times New Roman"/>
          <w:lang w:eastAsia="zh-CN"/>
        </w:rPr>
        <w:t xml:space="preserve">he left side between L1R0 figure and L1R1 figure are different </w:t>
      </w:r>
    </w:p>
    <w:p w:rsidR="00A018C4" w:rsidRDefault="00A018C4">
      <w:pPr>
        <w:rPr>
          <w:rFonts w:ascii="Times New Roman" w:eastAsia="DengXian" w:hAnsi="Times New Roman" w:cs="Times New Roman"/>
          <w:lang w:eastAsia="zh-CN"/>
        </w:rPr>
      </w:pPr>
      <w:r w:rsidRPr="00A018C4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02648EA3" wp14:editId="58723DFB">
            <wp:extent cx="5274310" cy="26282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4" w:rsidRDefault="00A018C4">
      <w:pPr>
        <w:rPr>
          <w:rFonts w:ascii="Times New Roman" w:eastAsia="DengXian" w:hAnsi="Times New Roman" w:cs="Times New Roman"/>
          <w:lang w:eastAsia="zh-CN"/>
        </w:rPr>
      </w:pPr>
    </w:p>
    <w:p w:rsidR="00C04682" w:rsidRDefault="00C04682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T</w:t>
      </w:r>
      <w:r>
        <w:rPr>
          <w:rFonts w:ascii="Times New Roman" w:eastAsia="DengXian" w:hAnsi="Times New Roman" w:cs="Times New Roman"/>
          <w:lang w:eastAsia="zh-CN"/>
        </w:rPr>
        <w:t>he right parts are also slightly different.</w:t>
      </w:r>
      <w:r w:rsidR="006470EC">
        <w:rPr>
          <w:rFonts w:ascii="Times New Roman" w:eastAsia="DengXian" w:hAnsi="Times New Roman" w:cs="Times New Roman"/>
          <w:lang w:eastAsia="zh-CN"/>
        </w:rPr>
        <w:t xml:space="preserve"> It can really show that the driver is driving without </w:t>
      </w:r>
      <w:r w:rsidR="006470EC">
        <w:rPr>
          <w:rFonts w:ascii="Times New Roman" w:eastAsia="DengXian" w:hAnsi="Times New Roman" w:cs="Times New Roman" w:hint="eastAsia"/>
          <w:lang w:eastAsia="zh-CN"/>
        </w:rPr>
        <w:t>r</w:t>
      </w:r>
      <w:r w:rsidR="006470EC">
        <w:rPr>
          <w:rFonts w:ascii="Times New Roman" w:eastAsia="DengXian" w:hAnsi="Times New Roman" w:cs="Times New Roman"/>
          <w:lang w:eastAsia="zh-CN"/>
        </w:rPr>
        <w:t>ight hand.</w:t>
      </w:r>
      <w:r w:rsidRPr="00C04682">
        <w:rPr>
          <w:rFonts w:ascii="Times New Roman" w:eastAsia="DengXian" w:hAnsi="Times New Roman" w:cs="Times New Roman"/>
          <w:lang w:eastAsia="zh-CN"/>
        </w:rPr>
        <w:drawing>
          <wp:inline distT="0" distB="0" distL="0" distR="0" wp14:anchorId="0E3F7F7B" wp14:editId="4CF970B0">
            <wp:extent cx="5274310" cy="25247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47" w:rsidRDefault="00391447">
      <w:pPr>
        <w:rPr>
          <w:rFonts w:ascii="Times New Roman" w:eastAsia="DengXian" w:hAnsi="Times New Roman" w:cs="Times New Roman"/>
          <w:lang w:eastAsia="zh-CN"/>
        </w:rPr>
      </w:pPr>
    </w:p>
    <w:p w:rsidR="00391447" w:rsidRDefault="00391447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The advantage of using HHT:</w:t>
      </w:r>
    </w:p>
    <w:p w:rsidR="00391447" w:rsidRDefault="00391447" w:rsidP="00391447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Tell us whic</w:t>
      </w:r>
      <w:r>
        <w:rPr>
          <w:rFonts w:ascii="Times New Roman" w:eastAsia="DengXian" w:hAnsi="Times New Roman" w:cs="Times New Roman"/>
          <w:lang w:eastAsia="zh-CN"/>
        </w:rPr>
        <w:t>h frequencies occur at which times.</w:t>
      </w:r>
    </w:p>
    <w:p w:rsidR="00391447" w:rsidRPr="00391447" w:rsidRDefault="00391447" w:rsidP="00391447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This also show the time-varying nature of the data.</w:t>
      </w:r>
      <w:bookmarkStart w:id="0" w:name="_GoBack"/>
      <w:bookmarkEnd w:id="0"/>
    </w:p>
    <w:sectPr w:rsidR="00391447" w:rsidRPr="00391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04FD"/>
    <w:multiLevelType w:val="hybridMultilevel"/>
    <w:tmpl w:val="0D640100"/>
    <w:lvl w:ilvl="0" w:tplc="2B909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5E"/>
    <w:rsid w:val="0006175E"/>
    <w:rsid w:val="00295091"/>
    <w:rsid w:val="00391447"/>
    <w:rsid w:val="003F658D"/>
    <w:rsid w:val="00425C6C"/>
    <w:rsid w:val="00560249"/>
    <w:rsid w:val="006077C6"/>
    <w:rsid w:val="006470EC"/>
    <w:rsid w:val="00704C57"/>
    <w:rsid w:val="0079169D"/>
    <w:rsid w:val="0097694D"/>
    <w:rsid w:val="00A018C4"/>
    <w:rsid w:val="00AB6936"/>
    <w:rsid w:val="00AF1F7F"/>
    <w:rsid w:val="00C04682"/>
    <w:rsid w:val="00CD0D63"/>
    <w:rsid w:val="00CF683F"/>
    <w:rsid w:val="00D17673"/>
    <w:rsid w:val="00DC75F9"/>
    <w:rsid w:val="00E12C2F"/>
    <w:rsid w:val="00FA4C6D"/>
    <w:rsid w:val="00FB4593"/>
    <w:rsid w:val="00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ADA8"/>
  <w15:chartTrackingRefBased/>
  <w15:docId w15:val="{DDCC4608-7DB9-42C5-A4EF-2285422D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C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22</cp:revision>
  <dcterms:created xsi:type="dcterms:W3CDTF">2022-03-27T10:13:00Z</dcterms:created>
  <dcterms:modified xsi:type="dcterms:W3CDTF">2022-03-27T10:34:00Z</dcterms:modified>
</cp:coreProperties>
</file>