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Lab Session – “HHT Code”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Due 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Objective:  To understand how to doing HHT process on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Explanations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sample set of driver’s raw data, use it to build HHT spectrum on Matlab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 preparation (HHT Lab Session PPT, page 3)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this code to the Matlab worksheet and complete it according to the hint.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clc;</w:t>
            </w:r>
          </w:p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clear all;</w:t>
            </w:r>
          </w:p>
          <w:p w:rsidR="00000000" w:rsidDel="00000000" w:rsidP="00000000" w:rsidRDefault="00000000" w:rsidRPr="00000000" w14:paraId="0000000C">
            <w:pPr>
              <w:spacing w:after="0" w:line="360" w:lineRule="auto"/>
              <w:ind w:left="360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line="360" w:lineRule="auto"/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  <w:rtl w:val="0"/>
              </w:rPr>
              <w:t xml:space="preserve">% Load mat file (L1R1 and L1R0)</w:t>
            </w:r>
          </w:p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  <w:rtl w:val="0"/>
              </w:rPr>
              <w:t xml:space="preserve">Write a code to load a driver’s raw data (mat file)</w:t>
            </w:r>
          </w:p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Consolas" w:cs="Consolas" w:eastAsia="Consolas" w:hAnsi="Consolas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0"/>
                <w:szCs w:val="20"/>
                <w:rtl w:val="0"/>
              </w:rPr>
              <w:t xml:space="preserve">See HHT lab Session PPT, page 26</w:t>
            </w:r>
          </w:p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 declare empty variable</w:t>
            </w:r>
          </w:p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HHT_data_L1R1 = [];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HHT_data_L1R0 = [];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 for each sample (L1R1)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 i=1:length(driver_data_L1R1)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temp_column = driver_data_L1R1{i}(:,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1014" w:firstLine="0"/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  <w:rtl w:val="0"/>
              </w:rPr>
              <w:t xml:space="preserve">% EMD process</w:t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  <w:rtl w:val="0"/>
              </w:rPr>
              <w:t xml:space="preserve">Write a code to do EMD process until get inst frequency and inst amplitude</w: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0"/>
                <w:szCs w:val="20"/>
                <w:rtl w:val="0"/>
              </w:rPr>
              <w:t xml:space="preserve">See HHT lab Session PPT, page 27</w:t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  <w:rtl w:val="0"/>
              </w:rPr>
              <w:t xml:space="preserve">% HHT Spectrum</w:t>
            </w:r>
          </w:p>
          <w:p w:rsidR="00000000" w:rsidDel="00000000" w:rsidP="00000000" w:rsidRDefault="00000000" w:rsidRPr="00000000" w14:paraId="0000001F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  <w:rtl w:val="0"/>
              </w:rPr>
              <w:t xml:space="preserve">Write a code to do HHT Spectrum process until get amplitude power of each block (res_ampl)</w:t>
            </w:r>
          </w:p>
          <w:p w:rsidR="00000000" w:rsidDel="00000000" w:rsidP="00000000" w:rsidRDefault="00000000" w:rsidRPr="00000000" w14:paraId="00000020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0"/>
                <w:szCs w:val="20"/>
                <w:rtl w:val="0"/>
              </w:rPr>
              <w:t xml:space="preserve">See HHT lab Session PPT, page 28</w:t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360" w:lineRule="auto"/>
              <w:ind w:left="589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% concat all the data</w:t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ind w:left="589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HHT_data_L1R1 = padconcatenation(HHT_data_L1R1, [res_time res_ampl'],1);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%end 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% for each sample (L1R0)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 i=1:length(driver_data_L1R0)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temp_column = driver_data_L1R0{i}(:,2);</w:t>
            </w:r>
          </w:p>
          <w:p w:rsidR="00000000" w:rsidDel="00000000" w:rsidP="00000000" w:rsidRDefault="00000000" w:rsidRPr="00000000" w14:paraId="00000032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1014" w:firstLine="0"/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  <w:rtl w:val="0"/>
              </w:rPr>
              <w:t xml:space="preserve">% EMD process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  <w:rtl w:val="0"/>
              </w:rPr>
              <w:t xml:space="preserve">Write a code to do EMD process until get inst frequency and inst amplitude</w:t>
            </w:r>
          </w:p>
          <w:p w:rsidR="00000000" w:rsidDel="00000000" w:rsidP="00000000" w:rsidRDefault="00000000" w:rsidRPr="00000000" w14:paraId="00000035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0"/>
                <w:szCs w:val="20"/>
                <w:rtl w:val="0"/>
              </w:rPr>
              <w:t xml:space="preserve">See HHT lab Session PPT, page 27</w:t>
            </w:r>
          </w:p>
          <w:p w:rsidR="00000000" w:rsidDel="00000000" w:rsidP="00000000" w:rsidRDefault="00000000" w:rsidRPr="00000000" w14:paraId="00000036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0ad47"/>
                <w:sz w:val="20"/>
                <w:szCs w:val="20"/>
                <w:rtl w:val="0"/>
              </w:rPr>
              <w:t xml:space="preserve">% HHT Spectrum</w:t>
            </w:r>
          </w:p>
          <w:p w:rsidR="00000000" w:rsidDel="00000000" w:rsidP="00000000" w:rsidRDefault="00000000" w:rsidRPr="00000000" w14:paraId="00000038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72c4"/>
                <w:sz w:val="16"/>
                <w:szCs w:val="16"/>
                <w:rtl w:val="0"/>
              </w:rPr>
              <w:t xml:space="preserve">Write a code to do HHT Spectrum process until get amplitude power of each block (res_ampl)</w:t>
            </w:r>
          </w:p>
          <w:p w:rsidR="00000000" w:rsidDel="00000000" w:rsidP="00000000" w:rsidRDefault="00000000" w:rsidRPr="00000000" w14:paraId="00000039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0"/>
                <w:szCs w:val="20"/>
                <w:rtl w:val="0"/>
              </w:rPr>
              <w:t xml:space="preserve">See HHT lab Session PPT, page 28</w:t>
            </w:r>
          </w:p>
          <w:p w:rsidR="00000000" w:rsidDel="00000000" w:rsidP="00000000" w:rsidRDefault="00000000" w:rsidRPr="00000000" w14:paraId="0000003A">
            <w:pPr>
              <w:spacing w:after="0" w:line="360" w:lineRule="auto"/>
              <w:ind w:left="1014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360" w:lineRule="auto"/>
              <w:ind w:left="589" w:firstLine="0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% concat all the data</w:t>
            </w:r>
          </w:p>
          <w:p w:rsidR="00000000" w:rsidDel="00000000" w:rsidP="00000000" w:rsidRDefault="00000000" w:rsidRPr="00000000" w14:paraId="0000003C">
            <w:pPr>
              <w:spacing w:after="0" w:line="360" w:lineRule="auto"/>
              <w:ind w:left="589" w:firstLine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HHT_data_L1R0 = padconcatenation(HHT_data_L1R0, [res_time res_ampl'],1);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%end 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% Visualization data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figure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imagesc(HHT_data_L1R1(1:size(HHT_data_L1R1,1),2:25)');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set(gca,'YDir','normal'); caxis([-10 6]); 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colorbar;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colormap('jet');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figure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imagesc(HHT_data_L1R0(1:size(HHT_data_L1R0,1),2:25)');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set(gca,'YDir','normal'); caxis([-10 6]);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colorbar;</w:t>
            </w:r>
          </w:p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colormap('jet');</w:t>
            </w:r>
          </w:p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% save result to mat file</w:t>
            </w:r>
          </w:p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save('HHT_data_L1R1.mat', 'HHT_data_L1R1');</w:t>
            </w:r>
          </w:p>
          <w:p w:rsidR="00000000" w:rsidDel="00000000" w:rsidP="00000000" w:rsidRDefault="00000000" w:rsidRPr="00000000" w14:paraId="0000004F">
            <w:pPr>
              <w:spacing w:after="0" w:line="3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save('HHT_data_L1R0.mat', 'HHT_data_L1R0');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MATLAB to run the code and add screenshots to report in Word files.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Compress(.zip,.rar) the following file with the name of the group (e.g. group_1.zip)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line="240" w:lineRule="auto"/>
        <w:ind w:left="13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Code(*.m)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line="240" w:lineRule="auto"/>
        <w:ind w:left="13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Report(*.doc)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spacing w:after="0" w:line="240" w:lineRule="auto"/>
        <w:ind w:left="180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Result of HHT Spectrum (table and figure).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spacing w:after="0" w:line="240" w:lineRule="auto"/>
        <w:ind w:left="180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Conclusion of result (analyze the </w:t>
      </w:r>
      <w:r w:rsidDel="00000000" w:rsidR="00000000" w:rsidRPr="00000000">
        <w:rPr>
          <w:sz w:val="24"/>
          <w:szCs w:val="24"/>
          <w:rtl w:val="0"/>
        </w:rPr>
        <w:t xml:space="preserve">difference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of L1R1 and L1R0 HHT Spectrum and what is the beneficial of using HHT Spectrum).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update the contents of report can be directly re-upload file with the name of version (e.g. Group_1_v2.zip)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Each group, one report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Upload the file before 23:59 on Monday (</w:t>
      </w:r>
      <w:r w:rsidDel="00000000" w:rsidR="00000000" w:rsidRPr="00000000">
        <w:rPr>
          <w:sz w:val="24"/>
          <w:szCs w:val="24"/>
          <w:rtl w:val="0"/>
        </w:rPr>
        <w:t xml:space="preserve">March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 on e-Learning site (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4"/>
            <w:szCs w:val="24"/>
            <w:u w:val="single"/>
            <w:rtl w:val="0"/>
          </w:rPr>
          <w:t xml:space="preserve">https://eeclass.ncu.edu.tw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 to complete.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algun Gothic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30B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D30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087"/>
  </w:style>
  <w:style w:type="paragraph" w:styleId="Footer">
    <w:name w:val="footer"/>
    <w:basedOn w:val="Normal"/>
    <w:link w:val="FooterChar"/>
    <w:uiPriority w:val="99"/>
    <w:unhideWhenUsed w:val="1"/>
    <w:rsid w:val="008D30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087"/>
  </w:style>
  <w:style w:type="paragraph" w:styleId="NormalWeb">
    <w:name w:val="Normal (Web)"/>
    <w:basedOn w:val="Normal"/>
    <w:uiPriority w:val="99"/>
    <w:semiHidden w:val="1"/>
    <w:unhideWhenUsed w:val="1"/>
    <w:rsid w:val="008D30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8D3087"/>
  </w:style>
  <w:style w:type="character" w:styleId="Hyperlink">
    <w:name w:val="Hyperlink"/>
    <w:basedOn w:val="DefaultParagraphFont"/>
    <w:uiPriority w:val="99"/>
    <w:unhideWhenUsed w:val="1"/>
    <w:rsid w:val="008D3087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8D30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eclass.nc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UDEO/eg5wlFj6d3bH8YU4unwg==">AMUW2mWXNnG7nxcu/Laa7HS785Vk48kqtgJaBfjIVWIqbd1A/q/ImCE5UKyI/uMt2VZIXw9KFrLIhbPt3mKVADIpKbzPA36KIpMklYzhPRMr51FI4lyUSX4bgzGPXT9wfjcXSWiaA+nM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2021-03-23T02:57:00Z</dcterms:created>
  <dc:creator>Windows User</dc:creator>
</cp:coreProperties>
</file>