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3828" w14:textId="594E312A" w:rsidR="00F45AF3" w:rsidRDefault="00F45AF3" w:rsidP="00F45AF3">
      <w:pPr>
        <w:bidi/>
        <w:rPr>
          <w:rtl/>
          <w:lang w:val="en-US"/>
        </w:rPr>
      </w:pPr>
      <w:r>
        <w:rPr>
          <w:rFonts w:hint="cs"/>
          <w:rtl/>
        </w:rPr>
        <w:t xml:space="preserve">שאלה 1 </w:t>
      </w:r>
    </w:p>
    <w:p w14:paraId="655AC6AC" w14:textId="680E3946" w:rsidR="00F45AF3" w:rsidRDefault="00F45AF3" w:rsidP="00F45AF3">
      <w:pPr>
        <w:pStyle w:val="a3"/>
        <w:numPr>
          <w:ilvl w:val="0"/>
          <w:numId w:val="2"/>
        </w:numPr>
        <w:bidi/>
        <w:rPr>
          <w:lang w:val="en-US"/>
        </w:rPr>
      </w:pPr>
      <w:r w:rsidRPr="00F45AF3">
        <w:rPr>
          <w:rFonts w:hint="cs"/>
          <w:lang w:val="en-US"/>
        </w:rPr>
        <w:t>R</w:t>
      </w:r>
      <w:r w:rsidRPr="00F45AF3">
        <w:rPr>
          <w:lang w:val="en-US"/>
        </w:rPr>
        <w:t>eference</w:t>
      </w:r>
      <w:r w:rsidRPr="00F45AF3">
        <w:rPr>
          <w:rFonts w:hint="cs"/>
          <w:rtl/>
          <w:lang w:val="en-US"/>
        </w:rPr>
        <w:t xml:space="preserve"> הוא בעצם הפניה שמשתמשי</w:t>
      </w:r>
      <w:r w:rsidRPr="00F45AF3">
        <w:rPr>
          <w:rFonts w:hint="eastAsia"/>
          <w:rtl/>
          <w:lang w:val="en-US"/>
        </w:rPr>
        <w:t>ם</w:t>
      </w:r>
      <w:r w:rsidRPr="00F45AF3">
        <w:rPr>
          <w:rFonts w:hint="cs"/>
          <w:rtl/>
          <w:lang w:val="en-US"/>
        </w:rPr>
        <w:t xml:space="preserve"> בה למשתנה כלשהו. כאשר מבצעים הפניה, אפשר להתייחס אליה בדיוק כמו שם שני למשתנה שהפנת אליו. כלומר, יהיה ניתן לשנות אותו ולערוך אותו בשם אחר ובכלל ב-</w:t>
      </w:r>
      <w:r w:rsidRPr="00F45AF3">
        <w:rPr>
          <w:lang w:val="en-US"/>
        </w:rPr>
        <w:t>scope</w:t>
      </w:r>
      <w:r w:rsidRPr="00F45AF3">
        <w:rPr>
          <w:rFonts w:hint="cs"/>
          <w:rtl/>
          <w:lang w:val="en-US"/>
        </w:rPr>
        <w:t xml:space="preserve"> אחר. </w:t>
      </w:r>
      <w:r w:rsidR="00CC7716" w:rsidRPr="00F45AF3">
        <w:rPr>
          <w:lang w:val="en-US"/>
        </w:rPr>
        <w:t xml:space="preserve">Reference </w:t>
      </w:r>
      <w:r w:rsidR="00CC7716" w:rsidRPr="00F45AF3">
        <w:rPr>
          <w:rFonts w:hint="cs"/>
          <w:rtl/>
          <w:lang w:val="en-US"/>
        </w:rPr>
        <w:t>למשתנה</w:t>
      </w:r>
      <w:r w:rsidRPr="00F45AF3">
        <w:rPr>
          <w:rFonts w:hint="cs"/>
          <w:rtl/>
          <w:lang w:val="en-US"/>
        </w:rPr>
        <w:t xml:space="preserve"> מגדירים בעזרת סימן ה-</w:t>
      </w:r>
      <w:r w:rsidRPr="00F45AF3">
        <w:rPr>
          <w:lang w:val="en-US"/>
        </w:rPr>
        <w:t>&amp;</w:t>
      </w:r>
      <w:r w:rsidRPr="00F45AF3">
        <w:rPr>
          <w:rFonts w:hint="cs"/>
          <w:rtl/>
          <w:lang w:val="en-US"/>
        </w:rPr>
        <w:t>. לדוגמא:</w:t>
      </w:r>
    </w:p>
    <w:p w14:paraId="24FBFEA3" w14:textId="3D6A63DA" w:rsidR="00F45AF3" w:rsidRDefault="00F45AF3" w:rsidP="00F45AF3">
      <w:pPr>
        <w:pStyle w:val="a3"/>
        <w:bidi/>
        <w:ind w:left="1520"/>
        <w:jc w:val="center"/>
        <w:rPr>
          <w:lang w:val="en-US"/>
        </w:rPr>
      </w:pPr>
      <w:r>
        <w:rPr>
          <w:lang w:val="en-US"/>
        </w:rPr>
        <w:t>int&amp; foo = x</w:t>
      </w:r>
    </w:p>
    <w:p w14:paraId="66F336E9" w14:textId="77777777" w:rsidR="00F45AF3" w:rsidRDefault="00F45AF3" w:rsidP="00F45AF3">
      <w:pPr>
        <w:pStyle w:val="a3"/>
        <w:bidi/>
        <w:ind w:left="1520"/>
        <w:rPr>
          <w:rtl/>
          <w:lang w:val="en-US"/>
        </w:rPr>
      </w:pPr>
    </w:p>
    <w:p w14:paraId="35857F7B" w14:textId="2E877893" w:rsidR="00F45AF3" w:rsidRDefault="00F45AF3" w:rsidP="00F45AF3">
      <w:pPr>
        <w:pStyle w:val="a3"/>
        <w:bidi/>
        <w:ind w:left="1520"/>
        <w:rPr>
          <w:rtl/>
          <w:lang w:val="en-US"/>
        </w:rPr>
      </w:pPr>
      <w:r>
        <w:rPr>
          <w:rFonts w:hint="cs"/>
          <w:rtl/>
          <w:lang w:val="en-US"/>
        </w:rPr>
        <w:t>מעכשיו, המשתנה</w:t>
      </w:r>
      <w:r>
        <w:rPr>
          <w:lang w:val="en-US"/>
        </w:rPr>
        <w:t xml:space="preserve"> foo </w:t>
      </w:r>
      <w:r>
        <w:rPr>
          <w:rFonts w:hint="cs"/>
          <w:rtl/>
          <w:lang w:val="en-US"/>
        </w:rPr>
        <w:t xml:space="preserve">הוא הפניה למשתנה </w:t>
      </w:r>
      <w:r>
        <w:rPr>
          <w:lang w:val="en-US"/>
        </w:rPr>
        <w:t>x</w:t>
      </w:r>
      <w:r>
        <w:rPr>
          <w:rFonts w:hint="cs"/>
          <w:rtl/>
          <w:lang w:val="en-US"/>
        </w:rPr>
        <w:t xml:space="preserve">. משמע ניתן לערוך את הערך של </w:t>
      </w:r>
      <w:r>
        <w:rPr>
          <w:lang w:val="en-US"/>
        </w:rPr>
        <w:t>x</w:t>
      </w:r>
      <w:r>
        <w:rPr>
          <w:rFonts w:hint="cs"/>
          <w:rtl/>
          <w:lang w:val="en-US"/>
        </w:rPr>
        <w:t xml:space="preserve"> בעזרת עריכה של המשתנה </w:t>
      </w:r>
      <w:r>
        <w:rPr>
          <w:lang w:val="en-US"/>
        </w:rPr>
        <w:t>foo</w:t>
      </w:r>
      <w:r>
        <w:rPr>
          <w:rFonts w:hint="cs"/>
          <w:rtl/>
          <w:lang w:val="en-US"/>
        </w:rPr>
        <w:t>.</w:t>
      </w:r>
    </w:p>
    <w:p w14:paraId="7B3569BB" w14:textId="3A2AB580" w:rsidR="00F45AF3" w:rsidRDefault="00F45AF3" w:rsidP="00F45AF3">
      <w:pPr>
        <w:bidi/>
        <w:rPr>
          <w:rtl/>
          <w:lang w:val="en-US"/>
        </w:rPr>
      </w:pPr>
    </w:p>
    <w:p w14:paraId="6121EC30" w14:textId="30E277D2" w:rsidR="00121B82" w:rsidRDefault="00F45AF3" w:rsidP="00121B82">
      <w:pPr>
        <w:pStyle w:val="a3"/>
        <w:numPr>
          <w:ilvl w:val="0"/>
          <w:numId w:val="2"/>
        </w:numPr>
        <w:bidi/>
        <w:rPr>
          <w:lang w:val="en-US"/>
        </w:rPr>
      </w:pPr>
      <w:r>
        <w:rPr>
          <w:rFonts w:hint="cs"/>
          <w:rtl/>
          <w:lang w:val="en-US"/>
        </w:rPr>
        <w:t>דבר ראשון, זה יותר יעיל. משום ש</w:t>
      </w:r>
      <w:r w:rsidR="00121B82">
        <w:rPr>
          <w:rFonts w:hint="cs"/>
          <w:rtl/>
          <w:lang w:val="en-US"/>
        </w:rPr>
        <w:t xml:space="preserve">כאשר שולחים לפונקציה </w:t>
      </w:r>
      <w:r w:rsidR="00121B82">
        <w:rPr>
          <w:lang w:val="en-US"/>
        </w:rPr>
        <w:t>reference</w:t>
      </w:r>
      <w:r w:rsidR="00121B82">
        <w:rPr>
          <w:rFonts w:hint="cs"/>
          <w:rtl/>
          <w:lang w:val="en-US"/>
        </w:rPr>
        <w:t xml:space="preserve"> למשתנה כלשהו. אנחנו בעיקרון שולחים מצביע לאובייקט שהוא כבר קיים. לעומת זאת, לשלוח על ידי ערך, דורש העתק הדבק של אותו אובייקט. זאת אומרת, יותר זמן וזיכרון דרושים בתהליך.</w:t>
      </w:r>
      <w:r w:rsidR="00121B82">
        <w:rPr>
          <w:lang w:val="en-US"/>
        </w:rPr>
        <w:t xml:space="preserve"> </w:t>
      </w:r>
      <w:r w:rsidR="00121B82">
        <w:rPr>
          <w:rFonts w:hint="cs"/>
          <w:rtl/>
          <w:lang w:val="en-US"/>
        </w:rPr>
        <w:t xml:space="preserve">דבר שני, מתייחסים להפניות כמו שתייחסים למשתנה רגיל, מאחר וזה שם שני למשתנה שניתן לגשת אליו אפילו בטווח </w:t>
      </w:r>
      <w:r w:rsidR="00121B82">
        <w:rPr>
          <w:lang w:val="en-US"/>
        </w:rPr>
        <w:t>scope</w:t>
      </w:r>
      <w:r w:rsidR="00121B82">
        <w:rPr>
          <w:rFonts w:hint="cs"/>
          <w:rtl/>
          <w:lang w:val="en-US"/>
        </w:rPr>
        <w:t xml:space="preserve"> שונה. </w:t>
      </w:r>
    </w:p>
    <w:p w14:paraId="4B26FD33" w14:textId="77777777" w:rsidR="00121B82" w:rsidRDefault="00121B82" w:rsidP="00121B82">
      <w:pPr>
        <w:bidi/>
        <w:ind w:left="360"/>
        <w:rPr>
          <w:rtl/>
          <w:lang w:val="en-US"/>
        </w:rPr>
      </w:pPr>
    </w:p>
    <w:p w14:paraId="2E43615B" w14:textId="01258E04" w:rsidR="00F45AF3" w:rsidRDefault="00121B82" w:rsidP="00CC7716">
      <w:pPr>
        <w:pStyle w:val="a3"/>
        <w:numPr>
          <w:ilvl w:val="0"/>
          <w:numId w:val="2"/>
        </w:numPr>
        <w:bidi/>
        <w:rPr>
          <w:lang w:val="en-US"/>
        </w:rPr>
      </w:pPr>
      <w:r>
        <w:rPr>
          <w:rFonts w:hint="cs"/>
          <w:rtl/>
          <w:lang w:val="en-US"/>
        </w:rPr>
        <w:t>ההבדל ביניהם הוא ש</w:t>
      </w:r>
      <w:r w:rsidR="00CC7716">
        <w:rPr>
          <w:rFonts w:hint="cs"/>
          <w:rtl/>
          <w:lang w:val="en-US"/>
        </w:rPr>
        <w:t xml:space="preserve">הפניה, אתה פונה אליה בדיוק כפי שאתה פונה למשתנה רגיל. כמו משתנה מסוג מספר שלם לדוגמא. בנוסף, כשאתה יוצר הפניה, אתה לא צריך לעשות משהו מיוחד כדי לקבל את כתובת הזיכרון של אותו משתנה, הקומפיילר עושה את זה בשבילך. לעומת מצביעים, </w:t>
      </w:r>
      <w:r w:rsidR="00CC7716">
        <w:rPr>
          <w:lang w:val="en-US"/>
        </w:rPr>
        <w:t>reference</w:t>
      </w:r>
      <w:r w:rsidR="00CC7716">
        <w:rPr>
          <w:rFonts w:hint="cs"/>
          <w:rtl/>
          <w:lang w:val="en-US"/>
        </w:rPr>
        <w:t xml:space="preserve"> אתה תמיד מאתחל את ההפניה, זאת אומרת שאתה אף פעם לא תצטרך לדאוג שזה יצביע ל-</w:t>
      </w:r>
      <w:r w:rsidR="00CC7716">
        <w:rPr>
          <w:rFonts w:hint="cs"/>
          <w:lang w:val="en-US"/>
        </w:rPr>
        <w:t>NULL</w:t>
      </w:r>
      <w:r w:rsidR="00CC7716">
        <w:rPr>
          <w:rFonts w:hint="cs"/>
          <w:rtl/>
          <w:lang w:val="en-US"/>
        </w:rPr>
        <w:t xml:space="preserve"> או משהו לא תקין או שאתה לא אתחלת את ההפניה ושלהפניה הזיכרון לא יהיה מוקצה בצורה כזו או אחרת.</w:t>
      </w:r>
    </w:p>
    <w:p w14:paraId="7B492E80" w14:textId="77777777" w:rsidR="006F5010" w:rsidRPr="006F5010" w:rsidRDefault="006F5010" w:rsidP="006F5010">
      <w:pPr>
        <w:pStyle w:val="a3"/>
        <w:rPr>
          <w:rFonts w:hint="cs"/>
          <w:rtl/>
          <w:lang w:val="en-US"/>
        </w:rPr>
      </w:pPr>
    </w:p>
    <w:p w14:paraId="18C5E75A" w14:textId="000EACFB" w:rsidR="006F5010" w:rsidRDefault="006F5010" w:rsidP="006F5010">
      <w:pPr>
        <w:pStyle w:val="a3"/>
        <w:numPr>
          <w:ilvl w:val="0"/>
          <w:numId w:val="2"/>
        </w:numPr>
        <w:bidi/>
        <w:rPr>
          <w:lang w:val="en-US"/>
        </w:rPr>
      </w:pPr>
      <w:r>
        <w:rPr>
          <w:rFonts w:hint="cs"/>
          <w:rtl/>
          <w:lang w:val="en-US"/>
        </w:rPr>
        <w:t>הקריאה מספר 1 תקינה, מאחר ו-</w:t>
      </w:r>
      <w:r>
        <w:rPr>
          <w:lang w:val="en-US"/>
        </w:rPr>
        <w:t>result</w:t>
      </w:r>
      <w:r>
        <w:rPr>
          <w:rFonts w:hint="cs"/>
          <w:rtl/>
          <w:lang w:val="en-US"/>
        </w:rPr>
        <w:t xml:space="preserve"> זה </w:t>
      </w:r>
      <w:r>
        <w:rPr>
          <w:lang w:val="en-US"/>
        </w:rPr>
        <w:t>reference</w:t>
      </w:r>
      <w:r>
        <w:rPr>
          <w:rFonts w:hint="cs"/>
          <w:rtl/>
          <w:lang w:val="en-US"/>
        </w:rPr>
        <w:t xml:space="preserve"> ל-</w:t>
      </w:r>
      <w:r>
        <w:rPr>
          <w:lang w:val="en-US"/>
        </w:rPr>
        <w:t>y</w:t>
      </w:r>
      <w:r>
        <w:rPr>
          <w:rFonts w:hint="cs"/>
          <w:rtl/>
          <w:lang w:val="en-US"/>
        </w:rPr>
        <w:t>.</w:t>
      </w:r>
      <w:r>
        <w:rPr>
          <w:lang w:val="en-US"/>
        </w:rPr>
        <w:t xml:space="preserve"> </w:t>
      </w:r>
      <w:r>
        <w:rPr>
          <w:rFonts w:hint="cs"/>
          <w:rtl/>
          <w:lang w:val="en-US"/>
        </w:rPr>
        <w:t xml:space="preserve">אז ניתן להגיד שהפונקציה מבצעת פעולה ריבוע ושומרת את התוצאה בפרמטר השני שהפונקציה מקבלת שהוא </w:t>
      </w:r>
      <w:r>
        <w:rPr>
          <w:lang w:val="en-US"/>
        </w:rPr>
        <w:t>reference</w:t>
      </w:r>
      <w:r>
        <w:rPr>
          <w:rFonts w:hint="cs"/>
          <w:rtl/>
          <w:lang w:val="en-US"/>
        </w:rPr>
        <w:t xml:space="preserve">. כלומר הפונקציה תבצע ריבוע של 3, ותשמור את התוצאה בפרמטר </w:t>
      </w:r>
      <w:r>
        <w:rPr>
          <w:lang w:val="en-US"/>
        </w:rPr>
        <w:t>y</w:t>
      </w:r>
      <w:r>
        <w:rPr>
          <w:rFonts w:hint="cs"/>
          <w:rtl/>
          <w:lang w:val="en-US"/>
        </w:rPr>
        <w:t>.</w:t>
      </w:r>
      <w:r>
        <w:rPr>
          <w:rtl/>
          <w:lang w:val="en-US"/>
        </w:rPr>
        <w:br/>
      </w:r>
      <w:r>
        <w:rPr>
          <w:rFonts w:hint="cs"/>
          <w:rtl/>
          <w:lang w:val="en-US"/>
        </w:rPr>
        <w:t xml:space="preserve">הקריאה מספר 2 לא נכונה, משום שאנו שולחים כפרמטר שני מצביע למשתנה </w:t>
      </w:r>
      <w:r>
        <w:rPr>
          <w:lang w:val="en-US"/>
        </w:rPr>
        <w:t>y</w:t>
      </w:r>
      <w:r>
        <w:rPr>
          <w:rFonts w:hint="cs"/>
          <w:rtl/>
          <w:lang w:val="en-US"/>
        </w:rPr>
        <w:t>, אבל, הפונקציה מצפה ל-</w:t>
      </w:r>
      <w:r>
        <w:rPr>
          <w:lang w:val="en-US"/>
        </w:rPr>
        <w:t>reference</w:t>
      </w:r>
      <w:r>
        <w:rPr>
          <w:rFonts w:hint="cs"/>
          <w:rtl/>
          <w:lang w:val="en-US"/>
        </w:rPr>
        <w:t xml:space="preserve"> של המשתנה </w:t>
      </w:r>
      <w:r>
        <w:rPr>
          <w:lang w:val="en-US"/>
        </w:rPr>
        <w:t>y</w:t>
      </w:r>
      <w:r>
        <w:rPr>
          <w:rFonts w:hint="cs"/>
          <w:rtl/>
          <w:lang w:val="en-US"/>
        </w:rPr>
        <w:t>.</w:t>
      </w:r>
      <w:r>
        <w:rPr>
          <w:rtl/>
          <w:lang w:val="en-US"/>
        </w:rPr>
        <w:br/>
      </w:r>
      <w:r>
        <w:rPr>
          <w:rFonts w:hint="cs"/>
          <w:rtl/>
          <w:lang w:val="en-US"/>
        </w:rPr>
        <w:t>ולבסוף קריאה מספר 3 גם לא נכונה, מאחר והפרמטר השני מייצג מספר שלם. והפונקציה מצפה ל</w:t>
      </w:r>
      <w:r>
        <w:rPr>
          <w:lang w:val="en-US"/>
        </w:rPr>
        <w:t>-reference</w:t>
      </w:r>
      <w:r>
        <w:rPr>
          <w:rFonts w:hint="cs"/>
          <w:rtl/>
          <w:lang w:val="en-US"/>
        </w:rPr>
        <w:t xml:space="preserve"> למספר שלם. בנוסף למספר שלם אין הקצאת זיכרון משלו. הוא לא משתנה.</w:t>
      </w:r>
      <w:r>
        <w:rPr>
          <w:rtl/>
          <w:lang w:val="en-US"/>
        </w:rPr>
        <w:br/>
      </w:r>
    </w:p>
    <w:p w14:paraId="2A3CC095" w14:textId="77777777" w:rsidR="006F5010" w:rsidRPr="006F5010" w:rsidRDefault="006F5010" w:rsidP="006F5010">
      <w:pPr>
        <w:pStyle w:val="a3"/>
        <w:rPr>
          <w:rFonts w:hint="cs"/>
          <w:rtl/>
          <w:lang w:val="en-US"/>
        </w:rPr>
      </w:pPr>
    </w:p>
    <w:p w14:paraId="4E0ED636" w14:textId="63112AA0" w:rsidR="00852EB7" w:rsidRDefault="006F5010" w:rsidP="006F5010">
      <w:pPr>
        <w:pStyle w:val="a3"/>
        <w:numPr>
          <w:ilvl w:val="0"/>
          <w:numId w:val="2"/>
        </w:numPr>
        <w:bidi/>
        <w:rPr>
          <w:rtl/>
          <w:lang w:val="en-US"/>
        </w:rPr>
      </w:pPr>
      <w:r>
        <w:rPr>
          <w:rFonts w:hint="cs"/>
          <w:rtl/>
          <w:lang w:val="en-US"/>
        </w:rPr>
        <w:t>הבעיה בפונקציה זו,</w:t>
      </w:r>
      <w:r>
        <w:rPr>
          <w:lang w:val="en-US"/>
        </w:rPr>
        <w:t xml:space="preserve"> </w:t>
      </w:r>
      <w:r>
        <w:rPr>
          <w:rFonts w:hint="cs"/>
          <w:rtl/>
          <w:lang w:val="en-US"/>
        </w:rPr>
        <w:t xml:space="preserve"> זה שהפונקציה מחזירה </w:t>
      </w:r>
      <w:r>
        <w:rPr>
          <w:lang w:val="en-US"/>
        </w:rPr>
        <w:t>reference</w:t>
      </w:r>
      <w:r>
        <w:rPr>
          <w:rFonts w:hint="cs"/>
          <w:rtl/>
          <w:lang w:val="en-US"/>
        </w:rPr>
        <w:t xml:space="preserve"> למשתנה לוקאלי ש</w:t>
      </w:r>
      <w:r w:rsidR="00852EB7">
        <w:rPr>
          <w:rFonts w:hint="cs"/>
          <w:rtl/>
          <w:lang w:val="en-US"/>
        </w:rPr>
        <w:t xml:space="preserve">מאותחל בתוך הפונקציה. כלומר ברגע שמחזירים אליו </w:t>
      </w:r>
      <w:r w:rsidR="00852EB7">
        <w:rPr>
          <w:lang w:val="en-US"/>
        </w:rPr>
        <w:t>reference</w:t>
      </w:r>
      <w:r w:rsidR="00852EB7">
        <w:rPr>
          <w:rFonts w:hint="cs"/>
          <w:rtl/>
          <w:lang w:val="en-US"/>
        </w:rPr>
        <w:t xml:space="preserve">, ההפניה מצביעה על מקום שכבר לא ניתן לגשת אליו. ומאחר והמשתנה </w:t>
      </w:r>
      <w:r w:rsidR="00852EB7">
        <w:rPr>
          <w:lang w:val="en-US"/>
        </w:rPr>
        <w:t>x</w:t>
      </w:r>
      <w:r w:rsidR="00852EB7">
        <w:rPr>
          <w:rFonts w:hint="cs"/>
          <w:rtl/>
          <w:lang w:val="en-US"/>
        </w:rPr>
        <w:t xml:space="preserve"> כבר לא בטווח</w:t>
      </w:r>
      <w:r w:rsidR="00852EB7">
        <w:rPr>
          <w:lang w:val="en-US"/>
        </w:rPr>
        <w:t xml:space="preserve"> </w:t>
      </w:r>
      <w:r w:rsidR="00852EB7">
        <w:rPr>
          <w:rFonts w:hint="cs"/>
          <w:rtl/>
          <w:lang w:val="en-US"/>
        </w:rPr>
        <w:t xml:space="preserve"> ה-</w:t>
      </w:r>
      <w:r w:rsidR="00852EB7">
        <w:rPr>
          <w:lang w:val="en-US"/>
        </w:rPr>
        <w:t>scope</w:t>
      </w:r>
      <w:r w:rsidR="00852EB7">
        <w:rPr>
          <w:rFonts w:hint="cs"/>
          <w:rtl/>
          <w:lang w:val="en-US"/>
        </w:rPr>
        <w:t xml:space="preserve">. כדי לתקן זו ניתן להחזיר מספר שלם במקום </w:t>
      </w:r>
      <w:r w:rsidR="00852EB7">
        <w:rPr>
          <w:lang w:val="en-US"/>
        </w:rPr>
        <w:t>reference</w:t>
      </w:r>
      <w:r w:rsidR="00852EB7">
        <w:rPr>
          <w:rFonts w:hint="cs"/>
          <w:rtl/>
          <w:lang w:val="en-US"/>
        </w:rPr>
        <w:t xml:space="preserve"> למספר שלם.</w:t>
      </w:r>
    </w:p>
    <w:p w14:paraId="249D3656" w14:textId="77777777" w:rsidR="00852EB7" w:rsidRDefault="00852EB7">
      <w:pPr>
        <w:rPr>
          <w:rtl/>
          <w:lang w:val="en-US"/>
        </w:rPr>
      </w:pPr>
      <w:r>
        <w:rPr>
          <w:rtl/>
          <w:lang w:val="en-US"/>
        </w:rPr>
        <w:br w:type="page"/>
      </w:r>
    </w:p>
    <w:p w14:paraId="7E000D75" w14:textId="5151E529" w:rsidR="006F5010" w:rsidRPr="00CC7716" w:rsidRDefault="00852EB7" w:rsidP="006F5010">
      <w:pPr>
        <w:pStyle w:val="a3"/>
        <w:numPr>
          <w:ilvl w:val="0"/>
          <w:numId w:val="2"/>
        </w:numPr>
        <w:bidi/>
        <w:rPr>
          <w:rtl/>
          <w:lang w:val="en-US"/>
        </w:rPr>
      </w:pPr>
      <w:r>
        <w:rPr>
          <w:rFonts w:hint="cs"/>
          <w:rtl/>
          <w:lang w:val="en-US"/>
        </w:rPr>
        <w:lastRenderedPageBreak/>
        <w:t xml:space="preserve">מאחר והפונקציה הזו מחזירה </w:t>
      </w:r>
      <w:r>
        <w:rPr>
          <w:lang w:val="en-US"/>
        </w:rPr>
        <w:t>reference</w:t>
      </w:r>
      <w:r>
        <w:rPr>
          <w:rFonts w:hint="cs"/>
          <w:rtl/>
          <w:lang w:val="en-US"/>
        </w:rPr>
        <w:t xml:space="preserve"> ולא מצביע, אז לא תהיה לנו דרך לשחרר את המשתנה הזה, מאחר ועכשיו הוא הפניה למשהו אחר. אנחנו בפונקציה מחזירים משתנה שמוקצה דינמית, כלומר מחזירים את הצביע שלו.</w:t>
      </w:r>
    </w:p>
    <w:sectPr w:rsidR="006F5010" w:rsidRPr="00CC7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994"/>
    <w:multiLevelType w:val="hybridMultilevel"/>
    <w:tmpl w:val="3DFA0F6A"/>
    <w:lvl w:ilvl="0" w:tplc="C04841D6">
      <w:start w:val="1"/>
      <w:numFmt w:val="hebrew1"/>
      <w:lvlText w:val="%1."/>
      <w:lvlJc w:val="left"/>
      <w:pPr>
        <w:ind w:left="1520" w:hanging="11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626D98"/>
    <w:multiLevelType w:val="hybridMultilevel"/>
    <w:tmpl w:val="E8967952"/>
    <w:lvl w:ilvl="0" w:tplc="091E45B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8E"/>
    <w:rsid w:val="00121B82"/>
    <w:rsid w:val="006F5010"/>
    <w:rsid w:val="00752030"/>
    <w:rsid w:val="00852EB7"/>
    <w:rsid w:val="00A14D8E"/>
    <w:rsid w:val="00CC7716"/>
    <w:rsid w:val="00F45A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1B03"/>
  <w15:chartTrackingRefBased/>
  <w15:docId w15:val="{9AF466CB-AD9A-4F67-B953-17690C98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310</Words>
  <Characters>1772</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Keren</dc:creator>
  <cp:keywords/>
  <dc:description/>
  <cp:lastModifiedBy>Ariel Keren</cp:lastModifiedBy>
  <cp:revision>4</cp:revision>
  <dcterms:created xsi:type="dcterms:W3CDTF">2024-11-14T16:06:00Z</dcterms:created>
  <dcterms:modified xsi:type="dcterms:W3CDTF">2024-11-14T17:15:00Z</dcterms:modified>
</cp:coreProperties>
</file>