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B080A" w14:textId="77777777" w:rsidR="00841CF3" w:rsidRDefault="00000000">
      <w:pPr>
        <w:pStyle w:val="Heading1"/>
        <w:jc w:val="center"/>
      </w:pPr>
      <w:r>
        <w:t>NLP / RAG / AI Agents — Theory Q&amp;A</w:t>
      </w:r>
    </w:p>
    <w:p w14:paraId="5D00509B" w14:textId="77777777" w:rsidR="00841CF3" w:rsidRDefault="00841CF3">
      <w:pPr>
        <w:spacing w:after="200"/>
      </w:pPr>
    </w:p>
    <w:p w14:paraId="70213681" w14:textId="77777777" w:rsidR="00841CF3" w:rsidRDefault="00000000">
      <w:pPr>
        <w:pStyle w:val="Heading2"/>
        <w:spacing w:before="300"/>
      </w:pPr>
      <w:r>
        <w:t>Q1. What is tokenization? Give an example — show how the sentence “I'm learning NLP in 2025!” would be tokenized.</w:t>
      </w:r>
    </w:p>
    <w:p w14:paraId="4534D7CB" w14:textId="77777777" w:rsidR="00841CF3" w:rsidRDefault="00000000">
      <w:pPr>
        <w:spacing w:after="100"/>
      </w:pPr>
      <w:r>
        <w:rPr>
          <w:b/>
          <w:bCs/>
        </w:rPr>
        <w:t xml:space="preserve">A: </w:t>
      </w:r>
      <w:r>
        <w:t>Tokenization is the method that converts strings into characters, words, or sentences. For example:</w:t>
      </w:r>
    </w:p>
    <w:p w14:paraId="17475400" w14:textId="77777777" w:rsidR="00841CF3" w:rsidRDefault="00000000">
      <w:pPr>
        <w:spacing w:before="60" w:after="40"/>
      </w:pPr>
      <w:r>
        <w:rPr>
          <w:i/>
          <w:iCs/>
        </w:rPr>
        <w:t>Code:</w:t>
      </w:r>
    </w:p>
    <w:p w14:paraId="266E41E5" w14:textId="77777777" w:rsidR="00841CF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20"/>
          <w:szCs w:val="20"/>
        </w:rPr>
        <w:t xml:space="preserve">doc = </w:t>
      </w:r>
      <w:proofErr w:type="spellStart"/>
      <w:proofErr w:type="gramStart"/>
      <w:r>
        <w:rPr>
          <w:rFonts w:ascii="Consolas" w:eastAsia="Consolas" w:hAnsi="Consolas" w:cs="Consolas"/>
          <w:sz w:val="20"/>
          <w:szCs w:val="20"/>
        </w:rPr>
        <w:t>nlp</w:t>
      </w:r>
      <w:proofErr w:type="spellEnd"/>
      <w:r>
        <w:rPr>
          <w:rFonts w:ascii="Consolas" w:eastAsia="Consolas" w:hAnsi="Consolas" w:cs="Consolas"/>
          <w:sz w:val="20"/>
          <w:szCs w:val="20"/>
        </w:rPr>
        <w:t>(</w:t>
      </w:r>
      <w:proofErr w:type="gramEnd"/>
      <w:r>
        <w:rPr>
          <w:rFonts w:ascii="Consolas" w:eastAsia="Consolas" w:hAnsi="Consolas" w:cs="Consolas"/>
          <w:sz w:val="20"/>
          <w:szCs w:val="20"/>
        </w:rPr>
        <w:t>"I'm learning NLP in 2025!")</w:t>
      </w:r>
      <w:r>
        <w:rPr>
          <w:rFonts w:ascii="Consolas" w:eastAsia="Consolas" w:hAnsi="Consolas" w:cs="Consolas"/>
          <w:sz w:val="20"/>
          <w:szCs w:val="20"/>
        </w:rPr>
        <w:br/>
        <w:t>for token in doc:</w:t>
      </w:r>
      <w:r>
        <w:rPr>
          <w:rFonts w:ascii="Consolas" w:eastAsia="Consolas" w:hAnsi="Consolas" w:cs="Consolas"/>
          <w:sz w:val="20"/>
          <w:szCs w:val="20"/>
        </w:rPr>
        <w:br/>
        <w:t xml:space="preserve">    </w:t>
      </w:r>
      <w:proofErr w:type="gramStart"/>
      <w:r>
        <w:rPr>
          <w:rFonts w:ascii="Consolas" w:eastAsia="Consolas" w:hAnsi="Consolas" w:cs="Consolas"/>
          <w:sz w:val="20"/>
          <w:szCs w:val="20"/>
        </w:rPr>
        <w:t>print(</w:t>
      </w:r>
      <w:proofErr w:type="spellStart"/>
      <w:proofErr w:type="gramEnd"/>
      <w:r>
        <w:rPr>
          <w:rFonts w:ascii="Consolas" w:eastAsia="Consolas" w:hAnsi="Consolas" w:cs="Consolas"/>
          <w:sz w:val="20"/>
          <w:szCs w:val="20"/>
        </w:rPr>
        <w:t>token.text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token.pos</w:t>
      </w:r>
      <w:proofErr w:type="spellEnd"/>
      <w:r>
        <w:rPr>
          <w:rFonts w:ascii="Consolas" w:eastAsia="Consolas" w:hAnsi="Consolas" w:cs="Consolas"/>
          <w:sz w:val="20"/>
          <w:szCs w:val="20"/>
        </w:rPr>
        <w:t xml:space="preserve">_, </w:t>
      </w:r>
      <w:proofErr w:type="spellStart"/>
      <w:r>
        <w:rPr>
          <w:rFonts w:ascii="Consolas" w:eastAsia="Consolas" w:hAnsi="Consolas" w:cs="Consolas"/>
          <w:sz w:val="20"/>
          <w:szCs w:val="20"/>
        </w:rPr>
        <w:t>token.dep</w:t>
      </w:r>
      <w:proofErr w:type="spellEnd"/>
      <w:r>
        <w:rPr>
          <w:rFonts w:ascii="Consolas" w:eastAsia="Consolas" w:hAnsi="Consolas" w:cs="Consolas"/>
          <w:sz w:val="20"/>
          <w:szCs w:val="20"/>
        </w:rPr>
        <w:t>_)</w:t>
      </w:r>
    </w:p>
    <w:p w14:paraId="6EE2A303" w14:textId="77777777" w:rsidR="00841CF3" w:rsidRDefault="00000000">
      <w:pPr>
        <w:spacing w:before="60" w:after="40"/>
      </w:pPr>
      <w:r>
        <w:rPr>
          <w:i/>
          <w:iCs/>
        </w:rPr>
        <w:t>Output:</w:t>
      </w:r>
    </w:p>
    <w:p w14:paraId="0794AC78" w14:textId="77777777" w:rsidR="00841CF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20"/>
          <w:szCs w:val="20"/>
        </w:rPr>
        <w:t xml:space="preserve">I        PRON   </w:t>
      </w:r>
      <w:proofErr w:type="spellStart"/>
      <w:r>
        <w:rPr>
          <w:rFonts w:ascii="Consolas" w:eastAsia="Consolas" w:hAnsi="Consolas" w:cs="Consolas"/>
          <w:sz w:val="20"/>
          <w:szCs w:val="20"/>
        </w:rPr>
        <w:t>nsubj</w:t>
      </w:r>
      <w:proofErr w:type="spellEnd"/>
      <w:r>
        <w:rPr>
          <w:rFonts w:ascii="Consolas" w:eastAsia="Consolas" w:hAnsi="Consolas" w:cs="Consolas"/>
          <w:sz w:val="20"/>
          <w:szCs w:val="20"/>
        </w:rPr>
        <w:br/>
        <w:t xml:space="preserve">'m       AUX    </w:t>
      </w:r>
      <w:proofErr w:type="spellStart"/>
      <w:r>
        <w:rPr>
          <w:rFonts w:ascii="Consolas" w:eastAsia="Consolas" w:hAnsi="Consolas" w:cs="Consolas"/>
          <w:sz w:val="20"/>
          <w:szCs w:val="20"/>
        </w:rPr>
        <w:t>aux</w:t>
      </w:r>
      <w:proofErr w:type="spellEnd"/>
      <w:r>
        <w:rPr>
          <w:rFonts w:ascii="Consolas" w:eastAsia="Consolas" w:hAnsi="Consolas" w:cs="Consolas"/>
          <w:sz w:val="20"/>
          <w:szCs w:val="20"/>
        </w:rPr>
        <w:br/>
        <w:t>learning VERB   ROOT</w:t>
      </w:r>
      <w:r>
        <w:rPr>
          <w:rFonts w:ascii="Consolas" w:eastAsia="Consolas" w:hAnsi="Consolas" w:cs="Consolas"/>
          <w:sz w:val="20"/>
          <w:szCs w:val="20"/>
        </w:rPr>
        <w:br/>
        <w:t xml:space="preserve">NLP      </w:t>
      </w:r>
      <w:proofErr w:type="gramStart"/>
      <w:r>
        <w:rPr>
          <w:rFonts w:ascii="Consolas" w:eastAsia="Consolas" w:hAnsi="Consolas" w:cs="Consolas"/>
          <w:sz w:val="20"/>
          <w:szCs w:val="20"/>
        </w:rPr>
        <w:t xml:space="preserve">PROPN  </w:t>
      </w:r>
      <w:proofErr w:type="spellStart"/>
      <w:r>
        <w:rPr>
          <w:rFonts w:ascii="Consolas" w:eastAsia="Consolas" w:hAnsi="Consolas" w:cs="Consolas"/>
          <w:sz w:val="20"/>
          <w:szCs w:val="20"/>
        </w:rPr>
        <w:t>dobj</w:t>
      </w:r>
      <w:proofErr w:type="spellEnd"/>
      <w:proofErr w:type="gramEnd"/>
      <w:r>
        <w:rPr>
          <w:rFonts w:ascii="Consolas" w:eastAsia="Consolas" w:hAnsi="Consolas" w:cs="Consolas"/>
          <w:sz w:val="20"/>
          <w:szCs w:val="20"/>
        </w:rPr>
        <w:br/>
        <w:t>in       ADP    prep</w:t>
      </w:r>
      <w:r>
        <w:rPr>
          <w:rFonts w:ascii="Consolas" w:eastAsia="Consolas" w:hAnsi="Consolas" w:cs="Consolas"/>
          <w:sz w:val="20"/>
          <w:szCs w:val="20"/>
        </w:rPr>
        <w:br/>
        <w:t xml:space="preserve">2025     NUM    </w:t>
      </w:r>
      <w:proofErr w:type="spellStart"/>
      <w:r>
        <w:rPr>
          <w:rFonts w:ascii="Consolas" w:eastAsia="Consolas" w:hAnsi="Consolas" w:cs="Consolas"/>
          <w:sz w:val="20"/>
          <w:szCs w:val="20"/>
        </w:rPr>
        <w:t>pobj</w:t>
      </w:r>
      <w:proofErr w:type="spellEnd"/>
      <w:r>
        <w:rPr>
          <w:rFonts w:ascii="Consolas" w:eastAsia="Consolas" w:hAnsi="Consolas" w:cs="Consolas"/>
          <w:sz w:val="20"/>
          <w:szCs w:val="20"/>
        </w:rPr>
        <w:br/>
        <w:t xml:space="preserve">!        </w:t>
      </w:r>
      <w:proofErr w:type="gramStart"/>
      <w:r>
        <w:rPr>
          <w:rFonts w:ascii="Consolas" w:eastAsia="Consolas" w:hAnsi="Consolas" w:cs="Consolas"/>
          <w:sz w:val="20"/>
          <w:szCs w:val="20"/>
        </w:rPr>
        <w:t xml:space="preserve">PUNCT  </w:t>
      </w:r>
      <w:proofErr w:type="spellStart"/>
      <w:r>
        <w:rPr>
          <w:rFonts w:ascii="Consolas" w:eastAsia="Consolas" w:hAnsi="Consolas" w:cs="Consolas"/>
          <w:sz w:val="20"/>
          <w:szCs w:val="20"/>
        </w:rPr>
        <w:t>punct</w:t>
      </w:r>
      <w:proofErr w:type="spellEnd"/>
      <w:proofErr w:type="gramEnd"/>
    </w:p>
    <w:p w14:paraId="6DA92D2A" w14:textId="77777777" w:rsidR="00841CF3" w:rsidRDefault="00000000">
      <w:pPr>
        <w:pStyle w:val="Heading2"/>
        <w:spacing w:before="300"/>
      </w:pPr>
      <w:r>
        <w:t>Q2. What is the difference between stemming and lemmatization? Apply both to the words “running” and “better” and explain which preserves more linguistic meaning.</w:t>
      </w:r>
    </w:p>
    <w:p w14:paraId="0E369F98" w14:textId="77777777" w:rsidR="00841CF3" w:rsidRDefault="00000000">
      <w:pPr>
        <w:spacing w:after="80"/>
      </w:pPr>
      <w:r>
        <w:rPr>
          <w:b/>
          <w:bCs/>
        </w:rPr>
        <w:t xml:space="preserve">A: </w:t>
      </w:r>
      <w:r>
        <w:t>The difference is that lemmatization maps a word to its dictionary (base) form using the logical/grammatical context of the sentence, while stemming ignores that context and simply chops the word down, sometimes with no clear linguistic justification.</w:t>
      </w:r>
    </w:p>
    <w:p w14:paraId="60953D18" w14:textId="77777777" w:rsidR="00841CF3" w:rsidRDefault="00000000">
      <w:pPr>
        <w:spacing w:after="80"/>
      </w:pPr>
      <w:r>
        <w:t>Lemma example: running → run, better → well</w:t>
      </w:r>
    </w:p>
    <w:p w14:paraId="5855A85F" w14:textId="77777777" w:rsidR="00841CF3" w:rsidRDefault="00000000">
      <w:pPr>
        <w:spacing w:after="80"/>
      </w:pPr>
      <w:r>
        <w:t>Stem example: running → run, better → bet</w:t>
      </w:r>
    </w:p>
    <w:p w14:paraId="69291881" w14:textId="77777777" w:rsidR="00841CF3" w:rsidRDefault="00000000">
      <w:pPr>
        <w:spacing w:after="100"/>
      </w:pPr>
      <w:r>
        <w:t>Lemmatization preserves more linguistic meaning because it relies on actual grammar and vocabulary rather than blind truncation.</w:t>
      </w:r>
    </w:p>
    <w:p w14:paraId="689DFE74" w14:textId="77777777" w:rsidR="00841CF3" w:rsidRDefault="00000000">
      <w:pPr>
        <w:pStyle w:val="Heading2"/>
        <w:spacing w:before="300"/>
      </w:pPr>
      <w:r>
        <w:t>Q3. What does TF-IDF stand for? Explain in plain language why the word “the” scores almost zero in TF-IDF, while the word “photosynthesis” would score high.</w:t>
      </w:r>
    </w:p>
    <w:p w14:paraId="10379012" w14:textId="77777777" w:rsidR="00841CF3" w:rsidRDefault="00000000">
      <w:pPr>
        <w:spacing w:after="80"/>
      </w:pPr>
      <w:r>
        <w:rPr>
          <w:b/>
          <w:bCs/>
        </w:rPr>
        <w:t xml:space="preserve">A: </w:t>
      </w:r>
      <w:r>
        <w:t>TF-IDF stands for Term Frequency – Inverse Document Frequency. It is a formula that scores how rare a word is across a set of documents (the higher the score, the rarer the word).</w:t>
      </w:r>
    </w:p>
    <w:p w14:paraId="3E9EB38B" w14:textId="77777777" w:rsidR="00841CF3" w:rsidRDefault="00000000">
      <w:pPr>
        <w:spacing w:after="100"/>
      </w:pPr>
      <w:r>
        <w:t>“Photosynthesis” is rare and unlikely to repeat often, so it gets a high score. “The” is extremely common and appears in almost every document, so its score is pushed close to zero.</w:t>
      </w:r>
    </w:p>
    <w:p w14:paraId="695AAD64" w14:textId="77777777" w:rsidR="00841CF3" w:rsidRDefault="00000000">
      <w:pPr>
        <w:pStyle w:val="Heading2"/>
        <w:spacing w:before="300"/>
      </w:pPr>
      <w:r>
        <w:lastRenderedPageBreak/>
        <w:t>Q4. What is a sentence embedding? How is it fundamentally different from one-hot encoding? Give one advantage embeddings have that one-hot vectors don't.</w:t>
      </w:r>
    </w:p>
    <w:p w14:paraId="56BAC39F" w14:textId="77777777" w:rsidR="00841CF3" w:rsidRDefault="00000000">
      <w:pPr>
        <w:spacing w:after="80"/>
      </w:pPr>
      <w:r>
        <w:rPr>
          <w:b/>
          <w:bCs/>
        </w:rPr>
        <w:t xml:space="preserve">A: </w:t>
      </w:r>
      <w:r>
        <w:t>A sentence embedding stores a document as a table of vectors, where each vector represents a chunk of the document, and the numbers in that vector encode the meaning of that chunk. When a question is asked, it is converted into a new vector and compared for similarity against the vectors in the vector database.</w:t>
      </w:r>
    </w:p>
    <w:p w14:paraId="55EF92FC" w14:textId="77777777" w:rsidR="00841CF3" w:rsidRDefault="00000000">
      <w:pPr>
        <w:spacing w:after="80"/>
      </w:pPr>
      <w:r>
        <w:t>One-hot encoding, by contrast, only counts whether a word or sentence appears as an exact string — each occurrence increments a count for that specific string, with no notion of meaning attached. The end result is just a table of how many times each chunk occurred.</w:t>
      </w:r>
    </w:p>
    <w:p w14:paraId="62E6C0C9" w14:textId="77777777" w:rsidR="00841CF3" w:rsidRDefault="00000000">
      <w:pPr>
        <w:spacing w:after="100"/>
      </w:pPr>
      <w:r>
        <w:t>Advantage of embeddings: they capture semantic meaning and similarity between texts, which one-hot vectors cannot do at all.</w:t>
      </w:r>
    </w:p>
    <w:p w14:paraId="497EC6CC" w14:textId="77777777" w:rsidR="00841CF3" w:rsidRDefault="00000000">
      <w:pPr>
        <w:pStyle w:val="Heading2"/>
        <w:spacing w:before="300"/>
      </w:pPr>
      <w:r>
        <w:t>Q5. Explain cosine similarity in plain language. If two document vectors point in almost the same direction, what does that tell us about the documents they represent?</w:t>
      </w:r>
    </w:p>
    <w:p w14:paraId="1F9D498B" w14:textId="77777777" w:rsidR="00841CF3" w:rsidRDefault="00000000">
      <w:pPr>
        <w:spacing w:after="80"/>
      </w:pPr>
      <w:r>
        <w:rPr>
          <w:b/>
          <w:bCs/>
        </w:rPr>
        <w:t xml:space="preserve">A: </w:t>
      </w:r>
      <w:r>
        <w:t>Cosine similarity finds the vector that points in the same general direction as a given query vector. The length of the vectors does not matter, since the formula is based on the angle between them rather than their magnitude. The vector with the smallest angle to the query vector is the best match.</w:t>
      </w:r>
    </w:p>
    <w:p w14:paraId="701B0D45" w14:textId="77777777" w:rsidR="00841CF3" w:rsidRDefault="00000000">
      <w:pPr>
        <w:spacing w:after="100"/>
      </w:pPr>
      <w:r>
        <w:t>If two document vectors point in almost the same direction, it tells us the documents are semantically very similar.</w:t>
      </w:r>
    </w:p>
    <w:p w14:paraId="58D8FD9C" w14:textId="6D192156" w:rsidR="00841CF3" w:rsidRDefault="00000000">
      <w:pPr>
        <w:pStyle w:val="Heading2"/>
        <w:spacing w:before="300"/>
      </w:pPr>
      <w:r>
        <w:t>Bonus: When might Euclidean distance be a poor choice for comparing embeddings?</w:t>
      </w:r>
    </w:p>
    <w:p w14:paraId="17863918" w14:textId="77777777" w:rsidR="00841CF3" w:rsidRDefault="00000000">
      <w:pPr>
        <w:spacing w:after="100"/>
      </w:pPr>
      <w:r>
        <w:rPr>
          <w:b/>
          <w:bCs/>
        </w:rPr>
        <w:t xml:space="preserve">A: </w:t>
      </w:r>
      <w:r>
        <w:t>Euclidean distance is a weak similarity measure because vector length affects the result. For example, a vector of length 5 could represent the same meaning as a vector of length 12, yet Euclidean distance would treat them as very different, while cosine similarity would correctly show them as close.</w:t>
      </w:r>
    </w:p>
    <w:p w14:paraId="13490505" w14:textId="1B951DAF" w:rsidR="00841CF3" w:rsidRDefault="00000000">
      <w:pPr>
        <w:pStyle w:val="Heading2"/>
        <w:spacing w:before="300"/>
      </w:pPr>
      <w:r>
        <w:t>Q</w:t>
      </w:r>
      <w:r w:rsidR="001022D2">
        <w:t>6</w:t>
      </w:r>
      <w:r>
        <w:t>. Why can't a regular SQL query like WHERE description LIKE '%pizza%' find semantically similar documents? What does a vector index solve that SQL can't?</w:t>
      </w:r>
    </w:p>
    <w:p w14:paraId="7352463D" w14:textId="77777777" w:rsidR="00841CF3" w:rsidRDefault="00000000">
      <w:pPr>
        <w:spacing w:after="100"/>
      </w:pPr>
      <w:r>
        <w:rPr>
          <w:b/>
          <w:bCs/>
        </w:rPr>
        <w:t xml:space="preserve">A: </w:t>
      </w:r>
      <w:r>
        <w:t>A vector store also captures the meaning behind the values, not just the literal text. A SQL query will only match documents containing the literal word “pizza” — if a document instead says “a flatbread with tomato sauce and cheese,” the SQL search fails. A vector index solves this by matching on meaning rather than exact words.</w:t>
      </w:r>
    </w:p>
    <w:p w14:paraId="365D7F8E" w14:textId="387D6DE0" w:rsidR="00841CF3" w:rsidRDefault="00000000">
      <w:pPr>
        <w:pStyle w:val="Heading2"/>
        <w:spacing w:before="300"/>
      </w:pPr>
      <w:r>
        <w:t>Q</w:t>
      </w:r>
      <w:r w:rsidR="001022D2">
        <w:t>7</w:t>
      </w:r>
      <w:r>
        <w:t>. What problem does RAG solve that a plain LLM (without RAG) cannot? Give a concrete example of when you would choose RAG over just prompting the LLM directly.</w:t>
      </w:r>
    </w:p>
    <w:p w14:paraId="3BF34BEB" w14:textId="77777777" w:rsidR="00841CF3" w:rsidRDefault="00000000">
      <w:pPr>
        <w:spacing w:after="80"/>
      </w:pPr>
      <w:r>
        <w:rPr>
          <w:b/>
          <w:bCs/>
        </w:rPr>
        <w:t xml:space="preserve">A: </w:t>
      </w:r>
      <w:r>
        <w:t>A plain LLM works well in general, but it was not trained on your personal or private data — for example, your own legal case files or architecture drawings. If those files are on your computer, a plain LLM cannot answer from them, only from its general training data.</w:t>
      </w:r>
    </w:p>
    <w:p w14:paraId="7FB44E55" w14:textId="77777777" w:rsidR="00841CF3" w:rsidRDefault="00000000">
      <w:pPr>
        <w:spacing w:after="100"/>
      </w:pPr>
      <w:r>
        <w:lastRenderedPageBreak/>
        <w:t>A RAG system can read your own files and, combined with the LLM's reasoning, answer questions using your specific data — for example, asking questions about a private legal contract or a set of architectural drawings you provide.</w:t>
      </w:r>
    </w:p>
    <w:p w14:paraId="432E1C86" w14:textId="345AD421" w:rsidR="00841CF3" w:rsidRDefault="00000000">
      <w:pPr>
        <w:pStyle w:val="Heading2"/>
        <w:spacing w:before="300"/>
      </w:pPr>
      <w:r>
        <w:t>Q</w:t>
      </w:r>
      <w:r w:rsidR="001022D2">
        <w:t>8</w:t>
      </w:r>
      <w:r>
        <w:t>. Describe the 3 main steps of a RAG pipeline in the correct order. Be clear about what happens at ingestion time (when you load documents) vs query time (when a user asks a question).</w:t>
      </w:r>
    </w:p>
    <w:p w14:paraId="5B090E14" w14:textId="77777777" w:rsidR="00841CF3" w:rsidRDefault="00000000">
      <w:pPr>
        <w:spacing w:after="80"/>
      </w:pPr>
      <w:r>
        <w:rPr>
          <w:b/>
          <w:bCs/>
        </w:rPr>
        <w:t xml:space="preserve">A: </w:t>
      </w:r>
      <w:r>
        <w:t>After uploading your PDF/document files, a RAG pipeline generally proceeds in this order: chunking → embedding → vector store → retriever, and then the chain is built on top.</w:t>
      </w:r>
    </w:p>
    <w:p w14:paraId="056E0776" w14:textId="77777777" w:rsidR="00841CF3" w:rsidRDefault="00000000">
      <w:pPr>
        <w:spacing w:after="80"/>
      </w:pPr>
      <w:r>
        <w:t>1. Chunking (ingestion time): split the text into an array of sentences/segments using the splitter you choose.</w:t>
      </w:r>
    </w:p>
    <w:p w14:paraId="6920E673" w14:textId="77777777" w:rsidR="00841CF3" w:rsidRDefault="00000000">
      <w:pPr>
        <w:spacing w:after="80"/>
      </w:pPr>
      <w:r>
        <w:t xml:space="preserve">2. Embedding (ingestion time): convert the chunked text array into vectors using an embedding provider (e.g. an OpenAI key, a </w:t>
      </w:r>
      <w:proofErr w:type="spellStart"/>
      <w:r>
        <w:t>HuggingFace</w:t>
      </w:r>
      <w:proofErr w:type="spellEnd"/>
      <w:r>
        <w:t xml:space="preserve"> key, or a local Docker Compose setup).</w:t>
      </w:r>
    </w:p>
    <w:p w14:paraId="2E35A68A" w14:textId="77777777" w:rsidR="00841CF3" w:rsidRDefault="00000000">
      <w:pPr>
        <w:spacing w:after="80"/>
      </w:pPr>
      <w:r>
        <w:t>3. Vector store (ingestion time): store the resulting vectors, e.g. with Chroma.</w:t>
      </w:r>
    </w:p>
    <w:p w14:paraId="5B42D106" w14:textId="77777777" w:rsidR="00841CF3" w:rsidRDefault="00000000">
      <w:pPr>
        <w:spacing w:after="100"/>
      </w:pPr>
      <w:r>
        <w:t xml:space="preserve">4. Retriever (query time): defined right after the vector store, using the </w:t>
      </w:r>
      <w:proofErr w:type="spellStart"/>
      <w:r>
        <w:t>as_retriever</w:t>
      </w:r>
      <w:proofErr w:type="spellEnd"/>
      <w:r>
        <w:t xml:space="preserve"> function on the Chroma object. There are several retriever methods, but with Chroma the retriever is effectively a function on that object that uses cosine distance (1 − cosine similarity) to pull the most relevant chunks at query time.</w:t>
      </w:r>
    </w:p>
    <w:p w14:paraId="2D59CBAA" w14:textId="7D8E47A3" w:rsidR="00841CF3" w:rsidRDefault="00000000">
      <w:pPr>
        <w:pStyle w:val="Heading2"/>
        <w:spacing w:before="300"/>
      </w:pPr>
      <w:r>
        <w:t>Q</w:t>
      </w:r>
      <w:r w:rsidR="001022D2">
        <w:t>9</w:t>
      </w:r>
      <w:r>
        <w:t>. What is the difference between a Docker image and a Docker container? Use an analogy to explain.</w:t>
      </w:r>
    </w:p>
    <w:p w14:paraId="68E71597" w14:textId="77777777" w:rsidR="00841CF3" w:rsidRDefault="00000000">
      <w:pPr>
        <w:spacing w:after="80"/>
      </w:pPr>
      <w:r>
        <w:rPr>
          <w:b/>
          <w:bCs/>
        </w:rPr>
        <w:t xml:space="preserve">A: </w:t>
      </w:r>
      <w:r>
        <w:t>A Docker image is the configuration you install via the command line — it defines what will run in your Docker setup. If you delete it, Docker needs to pull the configuration again from the internet (e.g. via Docker Compose).</w:t>
      </w:r>
    </w:p>
    <w:p w14:paraId="04344416" w14:textId="77777777" w:rsidR="00841CF3" w:rsidRDefault="00000000">
      <w:pPr>
        <w:spacing w:after="80"/>
      </w:pPr>
      <w:r>
        <w:t xml:space="preserve">A container, on the other hand, is the running instance of that image — for example, a local </w:t>
      </w:r>
      <w:proofErr w:type="spellStart"/>
      <w:r>
        <w:t>Ollama</w:t>
      </w:r>
      <w:proofErr w:type="spellEnd"/>
      <w:r>
        <w:t xml:space="preserve"> setup: to actually use it, you must start (activate) the container.</w:t>
      </w:r>
    </w:p>
    <w:p w14:paraId="6424A7A1" w14:textId="77777777" w:rsidR="00841CF3" w:rsidRDefault="00000000">
      <w:pPr>
        <w:spacing w:after="100"/>
      </w:pPr>
      <w:r>
        <w:t>Analogy: the image is like a recipe (a set of instructions), and the container is like the actual dish made from that recipe — or similarly, a perfume's recipe versus the actual bottled perfume.</w:t>
      </w:r>
    </w:p>
    <w:p w14:paraId="6D3FA8B2" w14:textId="1B9A2E5A" w:rsidR="00841CF3" w:rsidRDefault="00000000">
      <w:pPr>
        <w:pStyle w:val="Heading2"/>
        <w:spacing w:before="300"/>
      </w:pPr>
      <w:r>
        <w:t>Q1</w:t>
      </w:r>
      <w:r w:rsidR="001022D2">
        <w:t>0</w:t>
      </w:r>
      <w:r>
        <w:t>. What is the difference between a simple LLM chatbot and an AI agent with tools? Give one concrete example of a “tool” and explain why it makes the agent more capable.</w:t>
      </w:r>
    </w:p>
    <w:p w14:paraId="3E37B35E" w14:textId="77777777" w:rsidR="00841CF3" w:rsidRDefault="00000000">
      <w:pPr>
        <w:spacing w:after="80"/>
      </w:pPr>
      <w:r>
        <w:rPr>
          <w:b/>
          <w:bCs/>
        </w:rPr>
        <w:t xml:space="preserve">A: </w:t>
      </w:r>
      <w:r>
        <w:t>A simple LLM chatbot only handles the question directly — you ask, it answers, and that's it.</w:t>
      </w:r>
    </w:p>
    <w:p w14:paraId="79E8FCFA" w14:textId="77777777" w:rsidR="00841CF3" w:rsidRDefault="00000000">
      <w:pPr>
        <w:spacing w:after="80"/>
      </w:pPr>
      <w:r>
        <w:t>An AI agent uses the LLM as a reasoning engine: it decides whether it can solve a problem using one of its available tools (such as a calculator or an HTTP request) or whether it should just answer using the LLM itself.</w:t>
      </w:r>
    </w:p>
    <w:p w14:paraId="7A3E0F3C" w14:textId="77777777" w:rsidR="00841CF3" w:rsidRDefault="00000000">
      <w:pPr>
        <w:spacing w:after="80"/>
      </w:pPr>
      <w:r>
        <w:t>This improves speed and reduces the number of tokens used in the conversation, since the agent offloads work to its tools instead of the LLM.</w:t>
      </w:r>
    </w:p>
    <w:p w14:paraId="39DB59EC" w14:textId="77777777" w:rsidR="00841CF3" w:rsidRDefault="00000000">
      <w:pPr>
        <w:spacing w:after="100"/>
      </w:pPr>
      <w:r>
        <w:t>Example: instead of asking the LLM to perform a calculation, the agent can call a structured calculator tool to compute the exact result.</w:t>
      </w:r>
    </w:p>
    <w:p w14:paraId="29369219" w14:textId="77777777" w:rsidR="001022D2" w:rsidRDefault="001022D2">
      <w:pPr>
        <w:pStyle w:val="Heading2"/>
        <w:spacing w:before="300"/>
      </w:pPr>
    </w:p>
    <w:p w14:paraId="76C9932D" w14:textId="77777777" w:rsidR="001022D2" w:rsidRDefault="001022D2">
      <w:pPr>
        <w:pStyle w:val="Heading2"/>
        <w:spacing w:before="300"/>
      </w:pPr>
    </w:p>
    <w:p w14:paraId="2F158695" w14:textId="207E98DE" w:rsidR="00841CF3" w:rsidRDefault="00000000">
      <w:pPr>
        <w:pStyle w:val="Heading2"/>
        <w:spacing w:before="300"/>
      </w:pPr>
      <w:r>
        <w:lastRenderedPageBreak/>
        <w:t>Q1</w:t>
      </w:r>
      <w:r w:rsidR="001022D2">
        <w:t>1</w:t>
      </w:r>
      <w:r>
        <w:t>. What is MCP (Model Context Protocol)? What problem does it solve for AI coding assistants like GitHub Copilot? Name two examples of things an MCP server might expose to an AI assistant.</w:t>
      </w:r>
    </w:p>
    <w:p w14:paraId="67D8BF6B" w14:textId="77777777" w:rsidR="00841CF3" w:rsidRDefault="00000000">
      <w:pPr>
        <w:spacing w:after="80"/>
      </w:pPr>
      <w:r>
        <w:rPr>
          <w:b/>
          <w:bCs/>
        </w:rPr>
        <w:t xml:space="preserve">A: </w:t>
      </w:r>
      <w:r>
        <w:t>MCP is a standard protocol that exposes tools and data sources to AI agents. It solves the problem that different APIs and tools each use their own custom format depending on their creator — MCP instead provides one unified way for an agent to call tools.</w:t>
      </w:r>
    </w:p>
    <w:p w14:paraId="01345C0B" w14:textId="77777777" w:rsidR="00841CF3" w:rsidRDefault="00000000">
      <w:pPr>
        <w:spacing w:after="100"/>
      </w:pPr>
      <w:r>
        <w:t>Examples of what an MCP server might expose: a set of callable tools (e.g. file system operations, database queries) and external data sources/resources (e.g. documents, search indexes) that the assistant can read from or act on.</w:t>
      </w:r>
    </w:p>
    <w:p w14:paraId="50BBC240" w14:textId="53C2E6E3" w:rsidR="00841CF3" w:rsidRDefault="00000000">
      <w:pPr>
        <w:pStyle w:val="Heading2"/>
        <w:spacing w:before="300"/>
      </w:pPr>
      <w:r>
        <w:t>Q1</w:t>
      </w:r>
      <w:r w:rsidR="001022D2">
        <w:t>2</w:t>
      </w:r>
      <w:r>
        <w:t>. What are Agent Skills in the context of AI coding assistants? How are they different from just writing instructions in a plain prompt? Show a minimal example of what a skill's .md metadata block might look like.</w:t>
      </w:r>
    </w:p>
    <w:p w14:paraId="4E17EA31" w14:textId="77777777" w:rsidR="00841CF3" w:rsidRDefault="00000000">
      <w:pPr>
        <w:spacing w:after="80"/>
      </w:pPr>
      <w:r>
        <w:rPr>
          <w:b/>
          <w:bCs/>
        </w:rPr>
        <w:t xml:space="preserve">A: </w:t>
      </w:r>
      <w:r>
        <w:t>Agent Skills are a way to guide an agent toward the correct answer. A plain prompt simply asks the LLM a question and gives it a description of what it should do.</w:t>
      </w:r>
    </w:p>
    <w:p w14:paraId="0680300C" w14:textId="77777777" w:rsidR="00841CF3" w:rsidRDefault="00000000">
      <w:pPr>
        <w:spacing w:after="100"/>
      </w:pPr>
      <w:r>
        <w:t>Agent Skills instead give the LLM structured instructions for handling a type of question, including when to use them and how to answer — a plain prompt is more manual, whereas an Agent Skill is an automatic, reusable instruction set that helps the LLM produce a structured answer.</w:t>
      </w:r>
    </w:p>
    <w:p w14:paraId="7EBFF274" w14:textId="77777777" w:rsidR="00841CF3" w:rsidRDefault="00000000">
      <w:pPr>
        <w:spacing w:before="60" w:after="40"/>
      </w:pPr>
      <w:r>
        <w:rPr>
          <w:i/>
          <w:iCs/>
        </w:rPr>
        <w:t>Code:</w:t>
      </w:r>
    </w:p>
    <w:p w14:paraId="24C551E4" w14:textId="77777777" w:rsidR="00841CF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20"/>
          <w:szCs w:val="20"/>
        </w:rPr>
        <w:t>GOAL:</w:t>
      </w:r>
      <w:r>
        <w:rPr>
          <w:rFonts w:ascii="Consolas" w:eastAsia="Consolas" w:hAnsi="Consolas" w:cs="Consolas"/>
          <w:sz w:val="20"/>
          <w:szCs w:val="20"/>
        </w:rPr>
        <w:br/>
        <w:t xml:space="preserve">    help </w:t>
      </w:r>
      <w:proofErr w:type="spellStart"/>
      <w:r>
        <w:rPr>
          <w:rFonts w:ascii="Consolas" w:eastAsia="Consolas" w:hAnsi="Consolas" w:cs="Consolas"/>
          <w:sz w:val="20"/>
          <w:szCs w:val="20"/>
        </w:rPr>
        <w:t>analyze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postgres</w:t>
      </w:r>
      <w:proofErr w:type="spellEnd"/>
      <w:r>
        <w:rPr>
          <w:rFonts w:ascii="Consolas" w:eastAsia="Consolas" w:hAnsi="Consolas" w:cs="Consolas"/>
          <w:sz w:val="20"/>
          <w:szCs w:val="20"/>
        </w:rPr>
        <w:t xml:space="preserve"> queries for better performance</w:t>
      </w:r>
      <w:r>
        <w:rPr>
          <w:rFonts w:ascii="Consolas" w:eastAsia="Consolas" w:hAnsi="Consolas" w:cs="Consolas"/>
          <w:sz w:val="20"/>
          <w:szCs w:val="20"/>
        </w:rPr>
        <w:br/>
        <w:t>WHEN TO USE:</w:t>
      </w:r>
      <w:r>
        <w:rPr>
          <w:rFonts w:ascii="Consolas" w:eastAsia="Consolas" w:hAnsi="Consolas" w:cs="Consolas"/>
          <w:sz w:val="20"/>
          <w:szCs w:val="20"/>
        </w:rPr>
        <w:br/>
        <w:t xml:space="preserve">    - when the user asks about slow queries.</w:t>
      </w:r>
      <w:r>
        <w:rPr>
          <w:rFonts w:ascii="Consolas" w:eastAsia="Consolas" w:hAnsi="Consolas" w:cs="Consolas"/>
          <w:sz w:val="20"/>
          <w:szCs w:val="20"/>
        </w:rPr>
        <w:br/>
        <w:t xml:space="preserve">    - when the user asks about optimization.</w:t>
      </w:r>
      <w:r>
        <w:rPr>
          <w:rFonts w:ascii="Consolas" w:eastAsia="Consolas" w:hAnsi="Consolas" w:cs="Consolas"/>
          <w:sz w:val="20"/>
          <w:szCs w:val="20"/>
        </w:rPr>
        <w:br/>
        <w:t>INSTRUCTIONS:</w:t>
      </w:r>
      <w:r>
        <w:rPr>
          <w:rFonts w:ascii="Consolas" w:eastAsia="Consolas" w:hAnsi="Consolas" w:cs="Consolas"/>
          <w:sz w:val="20"/>
          <w:szCs w:val="20"/>
        </w:rPr>
        <w:br/>
        <w:t xml:space="preserve">    1. </w:t>
      </w:r>
      <w:proofErr w:type="spellStart"/>
      <w:r>
        <w:rPr>
          <w:rFonts w:ascii="Consolas" w:eastAsia="Consolas" w:hAnsi="Consolas" w:cs="Consolas"/>
          <w:sz w:val="20"/>
          <w:szCs w:val="20"/>
        </w:rPr>
        <w:t>analyze</w:t>
      </w:r>
      <w:proofErr w:type="spellEnd"/>
      <w:r>
        <w:rPr>
          <w:rFonts w:ascii="Consolas" w:eastAsia="Consolas" w:hAnsi="Consolas" w:cs="Consolas"/>
          <w:sz w:val="20"/>
          <w:szCs w:val="20"/>
        </w:rPr>
        <w:t xml:space="preserve"> the query structure.</w:t>
      </w:r>
      <w:r>
        <w:rPr>
          <w:rFonts w:ascii="Consolas" w:eastAsia="Consolas" w:hAnsi="Consolas" w:cs="Consolas"/>
          <w:sz w:val="20"/>
          <w:szCs w:val="20"/>
        </w:rPr>
        <w:br/>
        <w:t xml:space="preserve">    2. check for performance issues.</w:t>
      </w:r>
      <w:r>
        <w:rPr>
          <w:rFonts w:ascii="Consolas" w:eastAsia="Consolas" w:hAnsi="Consolas" w:cs="Consolas"/>
          <w:sz w:val="20"/>
          <w:szCs w:val="20"/>
        </w:rPr>
        <w:br/>
        <w:t xml:space="preserve">    3. suggest optimizations.</w:t>
      </w:r>
      <w:r>
        <w:rPr>
          <w:rFonts w:ascii="Consolas" w:eastAsia="Consolas" w:hAnsi="Consolas" w:cs="Consolas"/>
          <w:sz w:val="20"/>
          <w:szCs w:val="20"/>
        </w:rPr>
        <w:br/>
        <w:t xml:space="preserve">    4. rewrite the query in an optimized way.</w:t>
      </w:r>
      <w:r>
        <w:rPr>
          <w:rFonts w:ascii="Consolas" w:eastAsia="Consolas" w:hAnsi="Consolas" w:cs="Consolas"/>
          <w:sz w:val="20"/>
          <w:szCs w:val="20"/>
        </w:rPr>
        <w:br/>
        <w:t xml:space="preserve">    5. recommend on question format, give example.</w:t>
      </w:r>
      <w:r>
        <w:rPr>
          <w:rFonts w:ascii="Consolas" w:eastAsia="Consolas" w:hAnsi="Consolas" w:cs="Consolas"/>
          <w:sz w:val="20"/>
          <w:szCs w:val="20"/>
        </w:rPr>
        <w:br/>
        <w:t>OUTPUT FORMAT:</w:t>
      </w:r>
      <w:r>
        <w:rPr>
          <w:rFonts w:ascii="Consolas" w:eastAsia="Consolas" w:hAnsi="Consolas" w:cs="Consolas"/>
          <w:sz w:val="20"/>
          <w:szCs w:val="20"/>
        </w:rPr>
        <w:br/>
        <w:t xml:space="preserve">    - explain the issue briefly</w:t>
      </w:r>
      <w:r>
        <w:rPr>
          <w:rFonts w:ascii="Consolas" w:eastAsia="Consolas" w:hAnsi="Consolas" w:cs="Consolas"/>
          <w:sz w:val="20"/>
          <w:szCs w:val="20"/>
        </w:rPr>
        <w:br/>
        <w:t xml:space="preserve">    - suggest improvements</w:t>
      </w:r>
      <w:r>
        <w:rPr>
          <w:rFonts w:ascii="Consolas" w:eastAsia="Consolas" w:hAnsi="Consolas" w:cs="Consolas"/>
          <w:sz w:val="20"/>
          <w:szCs w:val="20"/>
        </w:rPr>
        <w:br/>
        <w:t xml:space="preserve">    - provide example of the better query</w:t>
      </w:r>
    </w:p>
    <w:sectPr w:rsidR="00841C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030A7"/>
    <w:multiLevelType w:val="hybridMultilevel"/>
    <w:tmpl w:val="6B82E406"/>
    <w:lvl w:ilvl="0" w:tplc="670EE874">
      <w:start w:val="1"/>
      <w:numFmt w:val="bullet"/>
      <w:lvlText w:val="●"/>
      <w:lvlJc w:val="left"/>
      <w:pPr>
        <w:ind w:left="720" w:hanging="360"/>
      </w:pPr>
    </w:lvl>
    <w:lvl w:ilvl="1" w:tplc="37B8DB02">
      <w:start w:val="1"/>
      <w:numFmt w:val="bullet"/>
      <w:lvlText w:val="○"/>
      <w:lvlJc w:val="left"/>
      <w:pPr>
        <w:ind w:left="1440" w:hanging="360"/>
      </w:pPr>
    </w:lvl>
    <w:lvl w:ilvl="2" w:tplc="9814B698">
      <w:start w:val="1"/>
      <w:numFmt w:val="bullet"/>
      <w:lvlText w:val="■"/>
      <w:lvlJc w:val="left"/>
      <w:pPr>
        <w:ind w:left="2160" w:hanging="360"/>
      </w:pPr>
    </w:lvl>
    <w:lvl w:ilvl="3" w:tplc="951CDF1C">
      <w:start w:val="1"/>
      <w:numFmt w:val="bullet"/>
      <w:lvlText w:val="●"/>
      <w:lvlJc w:val="left"/>
      <w:pPr>
        <w:ind w:left="2880" w:hanging="360"/>
      </w:pPr>
    </w:lvl>
    <w:lvl w:ilvl="4" w:tplc="F2BCD6DE">
      <w:start w:val="1"/>
      <w:numFmt w:val="bullet"/>
      <w:lvlText w:val="○"/>
      <w:lvlJc w:val="left"/>
      <w:pPr>
        <w:ind w:left="3600" w:hanging="360"/>
      </w:pPr>
    </w:lvl>
    <w:lvl w:ilvl="5" w:tplc="7932FF5C">
      <w:start w:val="1"/>
      <w:numFmt w:val="bullet"/>
      <w:lvlText w:val="■"/>
      <w:lvlJc w:val="left"/>
      <w:pPr>
        <w:ind w:left="4320" w:hanging="360"/>
      </w:pPr>
    </w:lvl>
    <w:lvl w:ilvl="6" w:tplc="376EC3AA">
      <w:start w:val="1"/>
      <w:numFmt w:val="bullet"/>
      <w:lvlText w:val="●"/>
      <w:lvlJc w:val="left"/>
      <w:pPr>
        <w:ind w:left="5040" w:hanging="360"/>
      </w:pPr>
    </w:lvl>
    <w:lvl w:ilvl="7" w:tplc="0DD27C48">
      <w:start w:val="1"/>
      <w:numFmt w:val="bullet"/>
      <w:lvlText w:val="●"/>
      <w:lvlJc w:val="left"/>
      <w:pPr>
        <w:ind w:left="5760" w:hanging="360"/>
      </w:pPr>
    </w:lvl>
    <w:lvl w:ilvl="8" w:tplc="6838ADD2">
      <w:start w:val="1"/>
      <w:numFmt w:val="bullet"/>
      <w:lvlText w:val="●"/>
      <w:lvlJc w:val="left"/>
      <w:pPr>
        <w:ind w:left="6480" w:hanging="360"/>
      </w:pPr>
    </w:lvl>
  </w:abstractNum>
  <w:num w:numId="1" w16cid:durableId="1665543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CF3"/>
    <w:rsid w:val="001022D2"/>
    <w:rsid w:val="00841CF3"/>
    <w:rsid w:val="00B2313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99C1F"/>
  <w15:docId w15:val="{AEDF5405-F2F4-4C81-85AE-F57BA1EE1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1F1F"/>
      <w:sz w:val="36"/>
      <w:szCs w:val="36"/>
    </w:rPr>
  </w:style>
  <w:style w:type="paragraph" w:styleId="Heading2">
    <w:name w:val="heading 2"/>
    <w:uiPriority w:val="9"/>
    <w:unhideWhenUsed/>
    <w:qFormat/>
    <w:pPr>
      <w:spacing w:before="260" w:after="120"/>
      <w:outlineLvl w:val="1"/>
    </w:pPr>
    <w:rPr>
      <w:b/>
      <w:bCs/>
      <w:color w:val="2E5C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1348</Words>
  <Characters>7685</Characters>
  <Application>Microsoft Office Word</Application>
  <DocSecurity>0</DocSecurity>
  <Lines>64</Lines>
  <Paragraphs>18</Paragraphs>
  <ScaleCrop>false</ScaleCrop>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Ariel Stern</cp:lastModifiedBy>
  <cp:revision>2</cp:revision>
  <dcterms:created xsi:type="dcterms:W3CDTF">2026-06-24T16:15:00Z</dcterms:created>
  <dcterms:modified xsi:type="dcterms:W3CDTF">2026-07-14T16:51:00Z</dcterms:modified>
</cp:coreProperties>
</file>